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D2E" w:rsidRDefault="00112D2E" w:rsidP="00112D2E">
      <w:pPr>
        <w:pStyle w:val="article-renderblock"/>
      </w:pPr>
      <w:r w:rsidRPr="00145C55">
        <w:rPr>
          <w:b/>
          <w:bCs/>
          <w:sz w:val="40"/>
          <w:szCs w:val="40"/>
        </w:rPr>
        <w:t>Начертания шрифтов</w:t>
      </w:r>
      <w:r>
        <w:t xml:space="preserve"> – это то, с каким контрастом и наклоном нарисованы буквы. Чаще всего дизайнеры рисуют один шрифт в обычном, жирном, легком и курсивном варианте и их оттенках – легком курсиве или наоборот, </w:t>
      </w:r>
      <w:proofErr w:type="gramStart"/>
      <w:r>
        <w:t>супер-жирном</w:t>
      </w:r>
      <w:proofErr w:type="gramEnd"/>
      <w:r>
        <w:t xml:space="preserve"> обычном начертании.</w:t>
      </w:r>
    </w:p>
    <w:p w:rsidR="00112D2E" w:rsidRPr="00145C55" w:rsidRDefault="00112D2E" w:rsidP="00112D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45C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Виды шрифтов с засечками 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Засечки, или серифы – это такие «подковы» у букв, благодаря которым шрифт выглядит </w:t>
      </w:r>
      <w:proofErr w:type="gram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законченным</w:t>
      </w:r>
      <w:proofErr w:type="gram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устойчивым. Раньше засечки помогали делать более качественный оттиск при печати в типографии и не изнашивать сами буквы. Сегодня считается, что засечки помогают чтению, так как взгляд цепляется за рисунок букв и слова не слипаются в кашу.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770B2B" wp14:editId="24F44D02">
            <wp:extent cx="4762500" cy="2638425"/>
            <wp:effectExtent l="0" t="0" r="0" b="9525"/>
            <wp:docPr id="1" name="Рисунок 1" descr="Засечки у шрифтов бывают разной формы: острыми плавными и скругленными, сильно или едва заметными. Источник: thegreatmoustach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сечки у шрифтов бывают разной формы: острыми плавными и скругленными, сильно или едва заметными. Источник: thegreatmoustache.c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Засечки у шрифтов бывают разной формы: острыми плавными и скругленными, сильно или едва заметными. Источник: thegreatmoustache.com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Иногда такие шрифты еще называют антиквами – это историческое название, которое объясняет их происхождение: до 19 века все шрифты в мире были с засечками, а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anticuus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переводе с латинского означает «древний».</w:t>
      </w:r>
    </w:p>
    <w:p w:rsidR="00112D2E" w:rsidRPr="00112D2E" w:rsidRDefault="00112D2E" w:rsidP="00112D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12D2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Антиква старого стиля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собирательное название большой группы шрифтов, которые появились в эпоху Ренессанса в 15 – 17 веках. Такие типы шрифтов унаследовали некоторые свои черты из более ранней письменности от руки, которую использовали в книгах до изобретения книгопечатания.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особенность антиквы старого стиля – это наклонные овалы у букв и несимметричные засечки. Пример такого шрифта –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Abobe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Garamond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Pro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Текст, набранный им, сразу же обретает изысканный стиль и красивое книжное настроение.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шрифт будет хорошо смотреться в оформлении деловых журналов и газет, в документах и на визитках.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DDADC3" wp14:editId="5A5FE875">
            <wp:extent cx="4430006" cy="5867400"/>
            <wp:effectExtent l="0" t="0" r="8890" b="0"/>
            <wp:docPr id="2" name="Рисунок 2" descr="Источник: Melanie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чник: Melanie To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04" cy="58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Источник: </w:t>
      </w:r>
      <w:proofErr w:type="spellStart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Melanie</w:t>
      </w:r>
      <w:proofErr w:type="spellEnd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Top</w:t>
      </w:r>
      <w:proofErr w:type="spellEnd"/>
    </w:p>
    <w:p w:rsidR="00145C55" w:rsidRPr="00112D2E" w:rsidRDefault="00145C55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2D2E" w:rsidRPr="00112D2E" w:rsidRDefault="00112D2E" w:rsidP="00112D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12D2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Переходная антиква</w:t>
      </w:r>
    </w:p>
    <w:p w:rsidR="00112D2E" w:rsidRDefault="00112D2E" w:rsidP="00145C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переходной антикве мир перешел в конце 17 – начале 18 веков. Считается, что первая переходная антиква создавалась для нужд французского короля Людовика 14, и отличается от старой антиквы большим контрастом букв и симметричными засечками.</w:t>
      </w:r>
    </w:p>
    <w:p w:rsidR="00145C55" w:rsidRPr="00112D2E" w:rsidRDefault="00145C55" w:rsidP="00145C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2D2E" w:rsidRPr="00112D2E" w:rsidRDefault="00112D2E" w:rsidP="00145C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Переходных антикв не так много, но знают их все: это знаменитые шрифты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Baskerville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Georgia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Этими шрифтами набирают книги и документы, используют их в официальных письмах и других серьезных случаях. Они не устаревают, очень аккуратно смотрятся и их удобно читать.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E7375E" wp14:editId="1F441AB8">
            <wp:extent cx="4162425" cy="5890224"/>
            <wp:effectExtent l="0" t="0" r="0" b="0"/>
            <wp:docPr id="3" name="Рисунок 3" descr="Источник: devian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чник: devian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300" cy="589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Источник: </w:t>
      </w:r>
      <w:proofErr w:type="spellStart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devianart</w:t>
      </w:r>
      <w:proofErr w:type="spellEnd"/>
    </w:p>
    <w:p w:rsidR="00417253" w:rsidRDefault="00417253" w:rsidP="00112D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12D2E" w:rsidRPr="00112D2E" w:rsidRDefault="00112D2E" w:rsidP="00112D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12D2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Антиква нового стиля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шрифты нового типа, которые появились в конце 18 века во Франции и отличаются еще большим контрастом между основными и соединительными штрихами букв. Все буквы в таких шрифтах стоят ровно без наклона, благодаря чему кажутся ещё более официальными и строгими.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Считается, что такие шрифты проигрывают в удобочитаемости переходным антиквам, но споры об этом не утихают уже пару веков, а шрифт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Didot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это время стал классикой французского стиля в книгопечатании.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Самые знаменитые антиквы нового стиля – это шрифты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Bodoni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Didot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Walbaum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. Их можно использовать для тех же целей, что и переходные: при печати книг, документов, писем и официальных заявлений.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87CF2E" wp14:editId="5A23D2C1">
            <wp:extent cx="4686300" cy="6569522"/>
            <wp:effectExtent l="0" t="0" r="0" b="3175"/>
            <wp:docPr id="4" name="Рисунок 4" descr="Титульный лист книги Вольтера 1819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тульный лист книги Вольтера 1819 год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004" cy="657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Титульный лист книги Вольтера 1819 года</w:t>
      </w:r>
    </w:p>
    <w:p w:rsidR="00112D2E" w:rsidRPr="00112D2E" w:rsidRDefault="00112D2E" w:rsidP="00112D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12D2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Брусковая антиква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последний подвид антиквы, который появился в Англии в 19 веке как шрифт для рекламных плакатов, постеров и других крупных носителей. Главная особенность таких шрифтов – мощные прямоугольные засечки у букв и низкий контраст.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такие типы шрифтов кажутся напечатанными на машинке, а их узнаваемый рисунок не перепутать ни с чем другим. Среди брусковых шрифтов историки дизайна отдельно выделяют несколько подгрупп: египетские шрифты, геометрические шрифты, гуманистические шрифты и шрифты типа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Кларендон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C2E1BA" wp14:editId="625A7702">
            <wp:extent cx="5562600" cy="3269572"/>
            <wp:effectExtent l="0" t="0" r="0" b="7620"/>
            <wp:docPr id="5" name="Рисунок 5" descr="Источник: Дмитрий Хоро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чник: Дмитрий Хорошки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80" cy="327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Источник: Дмитрий Хорошкин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Гарнитура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Кларендон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самый удобочитаемый и спокойный шрифт из всего семейства, поэтому её часто используют в современном дизайне. Шрифты такого типа продаются у всех крупных компаний –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Adobe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Linotype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других.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340B9" wp14:editId="0C76BDC5">
            <wp:extent cx="3381375" cy="4784647"/>
            <wp:effectExtent l="0" t="0" r="0" b="0"/>
            <wp:docPr id="6" name="Рисунок 6" descr="Источник: Kevin Goris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точник: Kevin Gorisn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56" cy="47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C55" w:rsidRPr="00145C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45C55"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Источник: </w:t>
      </w:r>
      <w:proofErr w:type="spellStart"/>
      <w:r w:rsidR="00145C55"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Kevin</w:t>
      </w:r>
      <w:proofErr w:type="spellEnd"/>
      <w:r w:rsidR="00145C55"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145C55"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Gorisnic</w:t>
      </w:r>
      <w:proofErr w:type="spellEnd"/>
    </w:p>
    <w:p w:rsidR="00112D2E" w:rsidRPr="00112D2E" w:rsidRDefault="00112D2E" w:rsidP="00112D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12D2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Виды шрифтов без засечек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шрифты находятся в противоположности шрифтам с засечками. Их иногда еще называют гротесками, что дословно означает «причудливые» – это название закрепилось за ними как насмешка над тем, как сильно они отличаются от антиквы.  Буквы в таких шрифтах заканчиваются ровным краем, благодаря этому такие шрифты кажутся более современными и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минималистичными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2D2E" w:rsidRPr="00112D2E" w:rsidRDefault="00112D2E" w:rsidP="00112D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12D2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Старые гротески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первые шрифты без засечек, которые, как и брусковые шрифты, изначально создавались для рекламных целей, но позднее стали использоваться и для набора обычного текста. Появились в 19 веке. Особенность старых гротесков в том, что это шрифты с небольшим контрастом, буквами одинаковой ширины и крупной, даже грубой геометрической формы. Такие типы шрифтов идеально подойдут для оформления заголовков газет, книг и статей.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Самые знаменитые старые гротески –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Franklin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Gothic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Akzidenz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Grotesk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D89D1" wp14:editId="1FFCFFD4">
            <wp:extent cx="3238500" cy="4538807"/>
            <wp:effectExtent l="0" t="0" r="0" b="0"/>
            <wp:docPr id="7" name="Рисунок 7" descr="Источник: Lica Eu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чник: Lica Eu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18" cy="453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Источник: </w:t>
      </w:r>
      <w:proofErr w:type="spellStart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Lica</w:t>
      </w:r>
      <w:proofErr w:type="spellEnd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Eugen</w:t>
      </w:r>
      <w:proofErr w:type="spellEnd"/>
    </w:p>
    <w:p w:rsidR="00112D2E" w:rsidRPr="00112D2E" w:rsidRDefault="00112D2E" w:rsidP="00112D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12D2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6. Новые гротески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шрифты пришли в мир в 50-е годы 20 века и до сих пор являются самыми актуальными и удобными из всех. Они появились благодаря дизайнерам-модернистам из </w:t>
      </w: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швейцарской школы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типографики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отличаются максимальной простотой и утилитарностью.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таких шрифтов почти нет контраста, одинаковая ширина букв и ярко выраженное спокойное настроение. Их легко читать и можно использовать буквально везде. Именно поэтому они так популярны. Самый знаменитый новый гротеск – шрифт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Helvetica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стал настоящим культом в мире дизайна, лег в основу логотипов многих брендов с мировой известностью и по сей день является одним из самых часто используемых шрифтов в мире.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B2F2E" wp14:editId="085DBCCC">
            <wp:extent cx="4067176" cy="5810250"/>
            <wp:effectExtent l="0" t="0" r="9525" b="0"/>
            <wp:docPr id="8" name="Рисунок 8" descr="Источник: Inspirationf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точник: Inspirationfe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344" cy="58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2E" w:rsidRPr="00112D2E" w:rsidRDefault="00112D2E" w:rsidP="00112D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12D2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 Гуманистические гротески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тип шрифтов во всем подражает рукописным шрифтам и антикве старого стиля, поэтому буквы имеют плавную форму линий и высокий контраст. Их удобно читать, они универсальные и поэтому широко </w:t>
      </w:r>
      <w:proofErr w:type="gram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по сей</w:t>
      </w:r>
      <w:proofErr w:type="gram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день.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эти шрифты появились в Англии в 20 веке, и первым гуманистическим гротеском стал шрифт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Gil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Sans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тогда использовался в фирменном стиле </w:t>
      </w: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Лондонской железной дороги. Позднее этот шрифт лег в основу логотипов BBC, BENQ и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KitKat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стал шрифтом шведской марки косметики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Oriflame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Самые знаменитые гуманистические гротески –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Gill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Sans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Frutiger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Tahoma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Verdana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Optima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Lucide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Grande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FBB778" wp14:editId="03BA61BF">
            <wp:extent cx="4130968" cy="5838825"/>
            <wp:effectExtent l="0" t="0" r="3175" b="0"/>
            <wp:docPr id="9" name="Рисунок 9" descr="Источник: Сlement Tho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точник: Сlement Thore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58" cy="584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Источник: </w:t>
      </w:r>
      <w:proofErr w:type="spellStart"/>
      <w:proofErr w:type="gramStart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proofErr w:type="gramEnd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lement</w:t>
      </w:r>
      <w:proofErr w:type="spellEnd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Thorez</w:t>
      </w:r>
      <w:proofErr w:type="spellEnd"/>
    </w:p>
    <w:p w:rsidR="00112D2E" w:rsidRPr="00112D2E" w:rsidRDefault="00112D2E" w:rsidP="00112D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12D2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8. Геометрические гротески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Геометрические гротески строятся на простейших типах форм – круге, квадрате и треугольнике. Они появились в Германии в 30-е годы 20 века под влиянием архитектурной школы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Баухауза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Суть этих шрифтов в простоте и ясных, чистых формах. Из-за </w:t>
      </w:r>
      <w:proofErr w:type="gram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строгой</w:t>
      </w:r>
      <w:proofErr w:type="gram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геометричности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этих шрифтов их чаще всего используют для заголовков, вывесок, плакатов и других крупных надписей и редко используют для текста. Самые известные геометрические гротески –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Futura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Avant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Garde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Gotham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Шрифт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Futura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в логотипах компаний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Volkswagen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Dolce&amp;Gabbana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Louis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Vuitton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D66678" wp14:editId="5A25E142">
            <wp:extent cx="4337050" cy="6505575"/>
            <wp:effectExtent l="0" t="0" r="6350" b="9525"/>
            <wp:docPr id="10" name="Рисунок 10" descr="Источник: Soo Yeun 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точник: Soo Yeun J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58" cy="651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Источник: </w:t>
      </w:r>
      <w:proofErr w:type="spellStart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Soo</w:t>
      </w:r>
      <w:proofErr w:type="spellEnd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Yeun</w:t>
      </w:r>
      <w:proofErr w:type="spellEnd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Ji</w:t>
      </w:r>
      <w:proofErr w:type="spellEnd"/>
    </w:p>
    <w:p w:rsidR="00112D2E" w:rsidRPr="00112D2E" w:rsidRDefault="00112D2E" w:rsidP="00112D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12D2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Декоративные виды шрифтов  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эту группу обычно включают шрифты, которые используются для декоративных целей, например, рукописные, граффити или просто необычные шрифты для логотипов и заголовков. Это очень большая и обобщенная группа, поэтому ниже мы рассмотрим более детальные классификации, а пока что вот один из примеров декоративного шрифта: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EAF35E" wp14:editId="5F8739D5">
            <wp:extent cx="5593290" cy="3146227"/>
            <wp:effectExtent l="0" t="0" r="7620" b="0"/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77" cy="315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2E" w:rsidRPr="00112D2E" w:rsidRDefault="00112D2E" w:rsidP="00112D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12D2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9.  Акцидентные шрифты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самые разные виды шрифтов, главной общей чертой которых является полная непригодность для использования в тексте. Это яркие выразительные шрифты, созданные для привлечения внимания, акцента. Их используют в плакатах, вывесках и полиграфии и для яркого, запоминающегося дизайна.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7F646" wp14:editId="760FA32B">
            <wp:extent cx="4524375" cy="4536838"/>
            <wp:effectExtent l="0" t="0" r="0" b="0"/>
            <wp:docPr id="12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44" cy="453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2E" w:rsidRPr="00112D2E" w:rsidRDefault="00112D2E" w:rsidP="00112D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12D2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10. Рукописные виды шрифтов</w:t>
      </w:r>
    </w:p>
    <w:p w:rsidR="00112D2E" w:rsidRPr="00112D2E" w:rsidRDefault="00112D2E" w:rsidP="00145C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подгруппа декоративных шрифтов, которые подражают письму от руки. Они бывают двух видов: формальные и неформальные.</w:t>
      </w:r>
    </w:p>
    <w:p w:rsidR="00112D2E" w:rsidRPr="00112D2E" w:rsidRDefault="00112D2E" w:rsidP="00145C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Формальный шрифт больше похож на каллиграфию, пропись и другие виды аккуратного почерка и часто используется в оформлении открыток и поздравительных писем.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3735DF" wp14:editId="341A95F6">
            <wp:extent cx="3581400" cy="2570847"/>
            <wp:effectExtent l="0" t="0" r="0" b="1270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152" cy="257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Неформальные варианты шрифтов часто </w:t>
      </w:r>
      <w:proofErr w:type="gram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бывают</w:t>
      </w:r>
      <w:proofErr w:type="gram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похожи на детский почерк, надписи кисточками и фломастерами или граффити. Их используют для дизайна плакатов благотворительных акций, в оформлении школ и детских кружков.</w:t>
      </w:r>
    </w:p>
    <w:p w:rsidR="00112D2E" w:rsidRPr="00112D2E" w:rsidRDefault="00112D2E" w:rsidP="00112D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12D2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11. Готические и декоративные виды шрифтов</w:t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Готические шрифты – это предшественники антиквы, которые использовались в Европе до 17 века. Они отличаются </w:t>
      </w:r>
      <w:proofErr w:type="gram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особой</w:t>
      </w:r>
      <w:proofErr w:type="gram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атмосферностью</w:t>
      </w:r>
      <w:proofErr w:type="spellEnd"/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сегодня используются для логотипов и вывесок.</w:t>
      </w:r>
    </w:p>
    <w:p w:rsidR="00112D2E" w:rsidRPr="00112D2E" w:rsidRDefault="00112D2E" w:rsidP="00112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0D7CE" wp14:editId="1F63C0B8">
            <wp:extent cx="4010025" cy="2848609"/>
            <wp:effectExtent l="0" t="0" r="0" b="9525"/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4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2E" w:rsidRPr="00112D2E" w:rsidRDefault="00112D2E" w:rsidP="00112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D2E">
        <w:rPr>
          <w:rFonts w:ascii="Times New Roman" w:eastAsia="Times New Roman" w:hAnsi="Times New Roman" w:cs="Times New Roman"/>
          <w:sz w:val="24"/>
          <w:szCs w:val="24"/>
          <w:lang w:eastAsia="ru-RU"/>
        </w:rPr>
        <w:t>К этой группе шрифтов также можно отнести рунические и другие этнические шрифты, которые не используются в повседневном обиходе.</w:t>
      </w:r>
      <w:bookmarkStart w:id="0" w:name="_GoBack"/>
      <w:bookmarkEnd w:id="0"/>
    </w:p>
    <w:sectPr w:rsidR="00112D2E" w:rsidRPr="00112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D2E"/>
    <w:rsid w:val="000A60C2"/>
    <w:rsid w:val="00112D2E"/>
    <w:rsid w:val="00145C55"/>
    <w:rsid w:val="00417253"/>
    <w:rsid w:val="007B6AF6"/>
    <w:rsid w:val="00B45B40"/>
    <w:rsid w:val="00E9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112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2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112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2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5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6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3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0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8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61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5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8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7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49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9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2023-01-13T16:49:00Z</dcterms:created>
  <dcterms:modified xsi:type="dcterms:W3CDTF">2023-01-13T16:49:00Z</dcterms:modified>
</cp:coreProperties>
</file>