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C4D" w:rsidRPr="00335703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 w:rsidRPr="00335703">
        <w:rPr>
          <w:b/>
          <w:bCs/>
          <w:color w:val="000000"/>
          <w:spacing w:val="-10"/>
          <w:sz w:val="28"/>
          <w:szCs w:val="28"/>
        </w:rPr>
        <w:t>Практическая работа № 6</w:t>
      </w:r>
    </w:p>
    <w:p w:rsidR="000B5C4D" w:rsidRPr="00335703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B5C4D" w:rsidRPr="00035A0A" w:rsidRDefault="00035A0A" w:rsidP="00035A0A">
      <w:pPr>
        <w:ind w:right="182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0B5C4D" w:rsidRPr="00035A0A">
        <w:rPr>
          <w:b/>
          <w:sz w:val="28"/>
          <w:szCs w:val="28"/>
        </w:rPr>
        <w:t>«</w:t>
      </w:r>
      <w:r w:rsidRPr="00035A0A">
        <w:rPr>
          <w:b/>
          <w:sz w:val="28"/>
          <w:szCs w:val="28"/>
        </w:rPr>
        <w:t xml:space="preserve">Схема расположения элементов перекрытия»                       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spacing w:before="259"/>
        <w:ind w:right="22"/>
        <w:jc w:val="both"/>
        <w:rPr>
          <w:sz w:val="28"/>
          <w:szCs w:val="28"/>
        </w:rPr>
      </w:pPr>
      <w:r w:rsidRPr="00335703">
        <w:rPr>
          <w:rFonts w:cs="Times New Roman"/>
          <w:b/>
          <w:iCs/>
          <w:color w:val="000000"/>
          <w:spacing w:val="-1"/>
          <w:sz w:val="28"/>
          <w:szCs w:val="28"/>
        </w:rPr>
        <w:t xml:space="preserve">     Цель</w:t>
      </w:r>
      <w:r w:rsidRPr="00335703">
        <w:rPr>
          <w:b/>
          <w:iCs/>
          <w:color w:val="000000"/>
          <w:spacing w:val="-1"/>
          <w:sz w:val="28"/>
          <w:szCs w:val="28"/>
        </w:rPr>
        <w:t xml:space="preserve"> </w:t>
      </w:r>
      <w:r w:rsidRPr="00335703">
        <w:rPr>
          <w:rFonts w:cs="Times New Roman"/>
          <w:b/>
          <w:iCs/>
          <w:color w:val="000000"/>
          <w:spacing w:val="-1"/>
          <w:sz w:val="28"/>
          <w:szCs w:val="28"/>
        </w:rPr>
        <w:t>работы</w:t>
      </w:r>
      <w:r w:rsidRPr="00335703">
        <w:rPr>
          <w:b/>
          <w:iCs/>
          <w:color w:val="000000"/>
          <w:spacing w:val="-1"/>
          <w:sz w:val="28"/>
          <w:szCs w:val="28"/>
        </w:rPr>
        <w:t>:</w:t>
      </w:r>
      <w:r w:rsidRPr="00335703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335703">
        <w:rPr>
          <w:iCs/>
          <w:color w:val="000000"/>
          <w:spacing w:val="-1"/>
          <w:sz w:val="28"/>
          <w:szCs w:val="28"/>
        </w:rPr>
        <w:t xml:space="preserve">закрепить теоретический материал, </w:t>
      </w:r>
      <w:r w:rsidRPr="00335703">
        <w:rPr>
          <w:rFonts w:cs="Times New Roman"/>
          <w:color w:val="000000"/>
          <w:spacing w:val="-1"/>
          <w:sz w:val="28"/>
          <w:szCs w:val="28"/>
        </w:rPr>
        <w:t>научиться выпо</w:t>
      </w:r>
      <w:r w:rsidR="00035A0A">
        <w:rPr>
          <w:rFonts w:cs="Times New Roman"/>
          <w:color w:val="000000"/>
          <w:spacing w:val="-1"/>
          <w:sz w:val="28"/>
          <w:szCs w:val="28"/>
        </w:rPr>
        <w:t>лнять подбор перекрытий для двух</w:t>
      </w:r>
      <w:r w:rsidRPr="00335703">
        <w:rPr>
          <w:rFonts w:cs="Times New Roman"/>
          <w:color w:val="000000"/>
          <w:spacing w:val="-1"/>
          <w:sz w:val="28"/>
          <w:szCs w:val="28"/>
        </w:rPr>
        <w:t>этажного жилого дома и вычерчивать схему расположения элементов перекрытия.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    Содержание</w:t>
      </w:r>
      <w:r w:rsidRPr="00335703">
        <w:rPr>
          <w:b/>
          <w:bCs/>
          <w:color w:val="000000"/>
          <w:sz w:val="28"/>
          <w:szCs w:val="28"/>
        </w:rPr>
        <w:t xml:space="preserve"> </w:t>
      </w:r>
      <w:r w:rsidRPr="00335703">
        <w:rPr>
          <w:rFonts w:cs="Times New Roman"/>
          <w:b/>
          <w:bCs/>
          <w:color w:val="000000"/>
          <w:sz w:val="28"/>
          <w:szCs w:val="28"/>
        </w:rPr>
        <w:t>работы</w:t>
      </w:r>
      <w:r w:rsidRPr="00335703">
        <w:rPr>
          <w:b/>
          <w:bCs/>
          <w:color w:val="000000"/>
          <w:sz w:val="28"/>
          <w:szCs w:val="28"/>
        </w:rPr>
        <w:t xml:space="preserve">: </w:t>
      </w:r>
      <w:r w:rsidRPr="00335703">
        <w:rPr>
          <w:rFonts w:cs="Times New Roman"/>
          <w:color w:val="000000"/>
          <w:sz w:val="28"/>
          <w:szCs w:val="28"/>
        </w:rPr>
        <w:t>на</w:t>
      </w:r>
      <w:r w:rsidRPr="00335703">
        <w:rPr>
          <w:color w:val="000000"/>
          <w:sz w:val="28"/>
          <w:szCs w:val="28"/>
        </w:rPr>
        <w:t xml:space="preserve"> миллиметровой бумаге  </w:t>
      </w:r>
      <w:r w:rsidRPr="00335703">
        <w:rPr>
          <w:rFonts w:cs="Times New Roman"/>
          <w:color w:val="000000"/>
          <w:sz w:val="28"/>
          <w:szCs w:val="28"/>
        </w:rPr>
        <w:t>формата</w:t>
      </w:r>
      <w:r w:rsidRPr="00335703">
        <w:rPr>
          <w:color w:val="000000"/>
          <w:sz w:val="28"/>
          <w:szCs w:val="28"/>
        </w:rPr>
        <w:t xml:space="preserve"> A4 или А3  </w:t>
      </w:r>
      <w:r w:rsidRPr="00335703">
        <w:rPr>
          <w:rFonts w:cs="Times New Roman"/>
          <w:color w:val="000000"/>
          <w:sz w:val="28"/>
          <w:szCs w:val="28"/>
        </w:rPr>
        <w:t>в</w:t>
      </w:r>
      <w:r w:rsidRPr="00335703">
        <w:rPr>
          <w:color w:val="000000"/>
          <w:sz w:val="28"/>
          <w:szCs w:val="28"/>
        </w:rPr>
        <w:t xml:space="preserve"> </w:t>
      </w:r>
      <w:r w:rsidRPr="00335703">
        <w:rPr>
          <w:rFonts w:cs="Times New Roman"/>
          <w:color w:val="000000"/>
          <w:sz w:val="28"/>
          <w:szCs w:val="28"/>
        </w:rPr>
        <w:t>масштабе</w:t>
      </w:r>
      <w:r w:rsidRPr="00335703">
        <w:rPr>
          <w:color w:val="000000"/>
          <w:sz w:val="28"/>
          <w:szCs w:val="28"/>
        </w:rPr>
        <w:t xml:space="preserve"> 1:100 </w:t>
      </w:r>
      <w:r w:rsidRPr="00335703">
        <w:rPr>
          <w:rFonts w:cs="Times New Roman"/>
          <w:color w:val="000000"/>
          <w:sz w:val="28"/>
          <w:szCs w:val="28"/>
        </w:rPr>
        <w:t xml:space="preserve">выполнить  схему </w:t>
      </w:r>
      <w:r w:rsidRPr="00335703">
        <w:rPr>
          <w:rFonts w:cs="Times New Roman"/>
          <w:color w:val="000000"/>
          <w:spacing w:val="-1"/>
          <w:sz w:val="28"/>
          <w:szCs w:val="28"/>
        </w:rPr>
        <w:t>расположения элементов перекрытия для двухэтажного жилого дома</w:t>
      </w:r>
      <w:r w:rsidRPr="00335703">
        <w:rPr>
          <w:rFonts w:cs="Times New Roman"/>
          <w:color w:val="000000"/>
          <w:sz w:val="28"/>
          <w:szCs w:val="28"/>
        </w:rPr>
        <w:t xml:space="preserve"> согласно заданным вариантам и заполнить </w:t>
      </w:r>
      <w:r w:rsidRPr="00335703">
        <w:rPr>
          <w:bCs/>
          <w:color w:val="000000"/>
          <w:spacing w:val="1"/>
          <w:sz w:val="28"/>
          <w:szCs w:val="28"/>
        </w:rPr>
        <w:t xml:space="preserve">спецификацию сборных железобетонных элементов </w:t>
      </w:r>
      <w:r w:rsidR="0057089D">
        <w:rPr>
          <w:bCs/>
          <w:color w:val="000000"/>
          <w:spacing w:val="1"/>
          <w:sz w:val="28"/>
          <w:szCs w:val="28"/>
        </w:rPr>
        <w:t>(таблица 6.1</w:t>
      </w:r>
      <w:r w:rsidRPr="00335703">
        <w:rPr>
          <w:bCs/>
          <w:color w:val="000000"/>
          <w:spacing w:val="1"/>
          <w:sz w:val="28"/>
          <w:szCs w:val="28"/>
        </w:rPr>
        <w:t>).</w:t>
      </w: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335703">
        <w:rPr>
          <w:rFonts w:cs="Times New Roman"/>
          <w:bCs/>
          <w:color w:val="000000"/>
          <w:sz w:val="28"/>
          <w:szCs w:val="28"/>
        </w:rPr>
        <w:t>Обра</w:t>
      </w:r>
      <w:r w:rsidR="00035A0A">
        <w:rPr>
          <w:rFonts w:cs="Times New Roman"/>
          <w:bCs/>
          <w:color w:val="000000"/>
          <w:sz w:val="28"/>
          <w:szCs w:val="28"/>
        </w:rPr>
        <w:t xml:space="preserve">зец  работы показан на рисунке </w:t>
      </w:r>
      <w:r w:rsidR="0057089D">
        <w:rPr>
          <w:rFonts w:cs="Times New Roman"/>
          <w:bCs/>
          <w:color w:val="000000"/>
          <w:sz w:val="28"/>
          <w:szCs w:val="28"/>
        </w:rPr>
        <w:t>26</w:t>
      </w:r>
      <w:r w:rsidRPr="00335703">
        <w:rPr>
          <w:rFonts w:cs="Times New Roman"/>
          <w:bCs/>
          <w:color w:val="000000"/>
          <w:sz w:val="28"/>
          <w:szCs w:val="28"/>
        </w:rPr>
        <w:t>.</w:t>
      </w: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     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rFonts w:cs="Times New Roman"/>
          <w:b/>
          <w:bCs/>
          <w:color w:val="000000"/>
          <w:sz w:val="28"/>
          <w:szCs w:val="28"/>
        </w:rPr>
        <w:t xml:space="preserve">     Исходные данные:</w:t>
      </w:r>
      <w:r w:rsidRPr="00335703">
        <w:rPr>
          <w:color w:val="000000"/>
          <w:spacing w:val="3"/>
          <w:sz w:val="28"/>
          <w:szCs w:val="28"/>
        </w:rPr>
        <w:t xml:space="preserve"> Индивидуальные </w:t>
      </w:r>
      <w:r w:rsidRPr="00335703">
        <w:rPr>
          <w:rFonts w:cs="Times New Roman"/>
          <w:color w:val="000000"/>
          <w:spacing w:val="3"/>
          <w:sz w:val="28"/>
          <w:szCs w:val="28"/>
        </w:rPr>
        <w:t xml:space="preserve">задания по вариантам </w:t>
      </w:r>
      <w:r w:rsidR="0057089D">
        <w:rPr>
          <w:color w:val="000000"/>
          <w:spacing w:val="2"/>
          <w:sz w:val="28"/>
          <w:szCs w:val="28"/>
        </w:rPr>
        <w:t xml:space="preserve"> и планы</w:t>
      </w:r>
      <w:r w:rsidR="00035A0A">
        <w:rPr>
          <w:color w:val="000000"/>
          <w:spacing w:val="2"/>
          <w:sz w:val="28"/>
          <w:szCs w:val="28"/>
        </w:rPr>
        <w:t xml:space="preserve"> первого этажа</w:t>
      </w:r>
      <w:r w:rsidRPr="00335703">
        <w:rPr>
          <w:color w:val="000000"/>
          <w:spacing w:val="2"/>
          <w:sz w:val="28"/>
          <w:szCs w:val="28"/>
        </w:rPr>
        <w:t xml:space="preserve"> (по материалам практической работы №</w:t>
      </w:r>
      <w:r w:rsidR="00035A0A">
        <w:rPr>
          <w:color w:val="000000"/>
          <w:spacing w:val="2"/>
          <w:sz w:val="28"/>
          <w:szCs w:val="28"/>
        </w:rPr>
        <w:t xml:space="preserve"> </w:t>
      </w:r>
      <w:r w:rsidRPr="00335703">
        <w:rPr>
          <w:color w:val="000000"/>
          <w:spacing w:val="2"/>
          <w:sz w:val="28"/>
          <w:szCs w:val="28"/>
        </w:rPr>
        <w:t>3).</w:t>
      </w:r>
      <w:r w:rsidRPr="00335703">
        <w:rPr>
          <w:bCs/>
          <w:color w:val="000000"/>
          <w:spacing w:val="1"/>
          <w:sz w:val="28"/>
          <w:szCs w:val="28"/>
        </w:rPr>
        <w:t xml:space="preserve">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</w:t>
      </w:r>
      <w:r w:rsidRPr="00335703">
        <w:rPr>
          <w:b/>
          <w:bCs/>
          <w:color w:val="000000"/>
          <w:spacing w:val="1"/>
          <w:sz w:val="28"/>
          <w:szCs w:val="28"/>
        </w:rPr>
        <w:t xml:space="preserve"> Указания к выполнению: </w:t>
      </w:r>
      <w:r w:rsidRPr="00335703">
        <w:rPr>
          <w:bCs/>
          <w:color w:val="000000"/>
          <w:spacing w:val="1"/>
          <w:sz w:val="28"/>
          <w:szCs w:val="28"/>
        </w:rPr>
        <w:t>В качестве перекрытия в жилых зданиях принимают сборные железобетонные многопустотные панели перекрытия толщиной 220 мм. Минимальная глубина заделки панелей в кирпичных стенах – 120 мм. Многопустотные панели изготовляют толщиной 220 мм шириной 1, 1,2, 1,5 и 1,8 м для пролетов от 1,6 до 6,4 м. Типоразмеры панелей по сериям 1.2</w:t>
      </w:r>
      <w:r w:rsidR="00035A0A">
        <w:rPr>
          <w:bCs/>
          <w:color w:val="000000"/>
          <w:spacing w:val="1"/>
          <w:sz w:val="28"/>
          <w:szCs w:val="28"/>
        </w:rPr>
        <w:t>41-1 и 141-1 даны в приложении 3</w:t>
      </w:r>
      <w:r w:rsidRPr="00335703">
        <w:rPr>
          <w:bCs/>
          <w:color w:val="000000"/>
          <w:spacing w:val="1"/>
          <w:sz w:val="28"/>
          <w:szCs w:val="28"/>
        </w:rPr>
        <w:t xml:space="preserve">. </w:t>
      </w:r>
    </w:p>
    <w:p w:rsidR="000B5C4D" w:rsidRPr="00335703" w:rsidRDefault="000B5C4D" w:rsidP="00335703">
      <w:pPr>
        <w:shd w:val="clear" w:color="auto" w:fill="FFFFFF"/>
        <w:tabs>
          <w:tab w:val="left" w:pos="9540"/>
        </w:tabs>
        <w:ind w:right="22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/>
          <w:bCs/>
          <w:color w:val="000000"/>
          <w:spacing w:val="1"/>
          <w:sz w:val="28"/>
          <w:szCs w:val="28"/>
        </w:rPr>
        <w:t xml:space="preserve">    Методические указания: </w:t>
      </w:r>
      <w:r w:rsidRPr="00335703">
        <w:rPr>
          <w:bCs/>
          <w:color w:val="000000"/>
          <w:spacing w:val="1"/>
          <w:sz w:val="28"/>
          <w:szCs w:val="28"/>
        </w:rPr>
        <w:t>Схема расположения элементов перекрытия представляет собой горизонтальный  разрез здания секущей плоскостью, проходящей на уровне панелей, на котором изображают элементы конструкции перекрытия и несущего остова. При этом пол условно не изображают.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На схему расположения элементов перекрытия наносят сетку разбивочных осей несущих конструкций здания и их маркировку, упрощенно изображают несущие стены, колонны, ригели, панели, плиты балконов и лоджий, условно показывают </w:t>
      </w:r>
      <w:proofErr w:type="spellStart"/>
      <w:r w:rsidRPr="00335703">
        <w:rPr>
          <w:bCs/>
          <w:color w:val="000000"/>
          <w:spacing w:val="1"/>
          <w:sz w:val="28"/>
          <w:szCs w:val="28"/>
        </w:rPr>
        <w:t>анкеровку</w:t>
      </w:r>
      <w:proofErr w:type="spellEnd"/>
      <w:r w:rsidRPr="00335703">
        <w:rPr>
          <w:bCs/>
          <w:color w:val="000000"/>
          <w:spacing w:val="1"/>
          <w:sz w:val="28"/>
          <w:szCs w:val="28"/>
        </w:rPr>
        <w:t xml:space="preserve"> панелей </w:t>
      </w:r>
      <w:proofErr w:type="gramStart"/>
      <w:r w:rsidRPr="00335703">
        <w:rPr>
          <w:bCs/>
          <w:color w:val="000000"/>
          <w:spacing w:val="1"/>
          <w:sz w:val="28"/>
          <w:szCs w:val="28"/>
        </w:rPr>
        <w:t>( пример</w:t>
      </w:r>
      <w:proofErr w:type="gramEnd"/>
      <w:r w:rsidRPr="00335703"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335703">
        <w:rPr>
          <w:bCs/>
          <w:color w:val="000000"/>
          <w:spacing w:val="1"/>
          <w:sz w:val="28"/>
          <w:szCs w:val="28"/>
        </w:rPr>
        <w:t>анкеровки</w:t>
      </w:r>
      <w:proofErr w:type="spellEnd"/>
      <w:r w:rsidRPr="00335703">
        <w:rPr>
          <w:bCs/>
          <w:color w:val="000000"/>
          <w:spacing w:val="1"/>
          <w:sz w:val="28"/>
          <w:szCs w:val="28"/>
        </w:rPr>
        <w:t xml:space="preserve"> показан на рис. 27).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Для большей наглядности все элементы настила обводят сплошной основной линией толщиной 0,8-1,0 мм, а  анкеры – толщиной 1,2 -1,5 мм. Контуры остальных элементов, в том числе стен обводят сплошной тонкой линией толщиной </w:t>
      </w:r>
      <w:r w:rsidRPr="00335703">
        <w:rPr>
          <w:bCs/>
          <w:color w:val="000000"/>
          <w:spacing w:val="1"/>
          <w:sz w:val="28"/>
          <w:szCs w:val="28"/>
          <w:lang w:val="en-US"/>
        </w:rPr>
        <w:t>s</w:t>
      </w:r>
      <w:r w:rsidRPr="00335703">
        <w:rPr>
          <w:bCs/>
          <w:color w:val="000000"/>
          <w:spacing w:val="1"/>
          <w:sz w:val="28"/>
          <w:szCs w:val="28"/>
        </w:rPr>
        <w:t xml:space="preserve">/2- </w:t>
      </w:r>
      <w:r w:rsidRPr="00335703">
        <w:rPr>
          <w:bCs/>
          <w:color w:val="000000"/>
          <w:spacing w:val="1"/>
          <w:sz w:val="28"/>
          <w:szCs w:val="28"/>
          <w:lang w:val="en-US"/>
        </w:rPr>
        <w:t>s</w:t>
      </w:r>
      <w:r w:rsidRPr="00335703">
        <w:rPr>
          <w:bCs/>
          <w:color w:val="000000"/>
          <w:spacing w:val="1"/>
          <w:sz w:val="28"/>
          <w:szCs w:val="28"/>
        </w:rPr>
        <w:t>/3. Монолитные участки заштриховывают наклонными тонкими линиями. Примеры схем приведены на рис. 28.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На схему наносят позиции сборных элементов перекрытий, марки которых помещают в спецификацию сборных жел</w:t>
      </w:r>
      <w:r w:rsidR="0057089D">
        <w:rPr>
          <w:bCs/>
          <w:color w:val="000000"/>
          <w:spacing w:val="1"/>
          <w:sz w:val="28"/>
          <w:szCs w:val="28"/>
        </w:rPr>
        <w:t>езобетонных элементов по форме 1 приложения 2</w:t>
      </w:r>
      <w:r w:rsidRPr="00335703">
        <w:rPr>
          <w:bCs/>
          <w:color w:val="000000"/>
          <w:spacing w:val="1"/>
          <w:sz w:val="28"/>
          <w:szCs w:val="28"/>
        </w:rPr>
        <w:t xml:space="preserve">. </w:t>
      </w:r>
    </w:p>
    <w:p w:rsidR="000B5C4D" w:rsidRPr="00335703" w:rsidRDefault="000B5C4D" w:rsidP="00335703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     Проставляют размеры между координационными осями и между крайними осями.</w:t>
      </w:r>
    </w:p>
    <w:p w:rsidR="000B5C4D" w:rsidRPr="00335703" w:rsidRDefault="0057089D" w:rsidP="0057089D">
      <w:pPr>
        <w:shd w:val="clear" w:color="auto" w:fill="FFFFFF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r w:rsidR="000B5C4D" w:rsidRPr="00335703">
        <w:rPr>
          <w:bCs/>
          <w:color w:val="000000"/>
          <w:spacing w:val="1"/>
          <w:sz w:val="28"/>
          <w:szCs w:val="28"/>
        </w:rPr>
        <w:t>Пример заполнения сп</w:t>
      </w:r>
      <w:r w:rsidR="00DE4C4F">
        <w:rPr>
          <w:bCs/>
          <w:color w:val="000000"/>
          <w:spacing w:val="1"/>
          <w:sz w:val="28"/>
          <w:szCs w:val="28"/>
        </w:rPr>
        <w:t>ецификации показан в приложении?</w:t>
      </w:r>
      <w:bookmarkStart w:id="0" w:name="_GoBack"/>
      <w:bookmarkEnd w:id="0"/>
    </w:p>
    <w:p w:rsidR="000B5C4D" w:rsidRPr="00335703" w:rsidRDefault="000B5C4D" w:rsidP="00335703">
      <w:pPr>
        <w:shd w:val="clear" w:color="auto" w:fill="FFFFFF"/>
        <w:jc w:val="center"/>
        <w:rPr>
          <w:bCs/>
          <w:color w:val="000000"/>
          <w:spacing w:val="1"/>
          <w:sz w:val="28"/>
          <w:szCs w:val="28"/>
        </w:rPr>
      </w:pPr>
    </w:p>
    <w:p w:rsidR="000B5C4D" w:rsidRPr="00335703" w:rsidRDefault="000B5C4D" w:rsidP="00335703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  <w:r w:rsidRPr="00335703">
        <w:rPr>
          <w:b/>
          <w:bCs/>
          <w:color w:val="000000"/>
          <w:spacing w:val="1"/>
          <w:sz w:val="28"/>
          <w:szCs w:val="28"/>
        </w:rPr>
        <w:t xml:space="preserve">  </w:t>
      </w:r>
      <w:r w:rsidRPr="00335703">
        <w:rPr>
          <w:bCs/>
          <w:color w:val="000000"/>
          <w:spacing w:val="1"/>
          <w:sz w:val="28"/>
          <w:szCs w:val="28"/>
        </w:rPr>
        <w:t xml:space="preserve"> </w:t>
      </w:r>
      <w:r w:rsidRPr="00335703">
        <w:rPr>
          <w:b/>
          <w:bCs/>
          <w:color w:val="000000"/>
          <w:spacing w:val="1"/>
          <w:sz w:val="28"/>
          <w:szCs w:val="28"/>
        </w:rPr>
        <w:t>Контрольные вопросы: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>Какой конструктивный элемент называется перекрытием?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>Как классифицируют перекрытия по местоположению в здании?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>Как классифицируют перекрытия по конструкции?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t xml:space="preserve">Как классифицируют перекрытия по материалу?  </w:t>
      </w:r>
    </w:p>
    <w:p w:rsidR="000B5C4D" w:rsidRPr="00335703" w:rsidRDefault="000B5C4D" w:rsidP="00335703">
      <w:pPr>
        <w:numPr>
          <w:ilvl w:val="0"/>
          <w:numId w:val="1"/>
        </w:num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  <w:r w:rsidRPr="00335703">
        <w:rPr>
          <w:bCs/>
          <w:color w:val="000000"/>
          <w:spacing w:val="1"/>
          <w:sz w:val="28"/>
          <w:szCs w:val="28"/>
        </w:rPr>
        <w:lastRenderedPageBreak/>
        <w:t xml:space="preserve">Как выполняется </w:t>
      </w:r>
      <w:proofErr w:type="spellStart"/>
      <w:r w:rsidRPr="00335703">
        <w:rPr>
          <w:bCs/>
          <w:color w:val="000000"/>
          <w:spacing w:val="1"/>
          <w:sz w:val="28"/>
          <w:szCs w:val="28"/>
        </w:rPr>
        <w:t>анкеровка</w:t>
      </w:r>
      <w:proofErr w:type="spellEnd"/>
      <w:r w:rsidRPr="00335703">
        <w:rPr>
          <w:bCs/>
          <w:color w:val="000000"/>
          <w:spacing w:val="1"/>
          <w:sz w:val="28"/>
          <w:szCs w:val="28"/>
        </w:rPr>
        <w:t xml:space="preserve"> сборных железобетонных плит?    </w:t>
      </w:r>
    </w:p>
    <w:p w:rsidR="000B5C4D" w:rsidRPr="00335703" w:rsidRDefault="000B5C4D" w:rsidP="00335703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</w:p>
    <w:p w:rsidR="000B5C4D" w:rsidRPr="00335703" w:rsidRDefault="000B5C4D" w:rsidP="00335703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  <w:r w:rsidRPr="00335703">
        <w:rPr>
          <w:b/>
          <w:bCs/>
          <w:color w:val="000000"/>
          <w:spacing w:val="1"/>
          <w:sz w:val="28"/>
          <w:szCs w:val="28"/>
        </w:rPr>
        <w:t>Литератур</w:t>
      </w:r>
      <w:r w:rsidR="00035A0A">
        <w:rPr>
          <w:b/>
          <w:bCs/>
          <w:color w:val="000000"/>
          <w:spacing w:val="1"/>
          <w:sz w:val="28"/>
          <w:szCs w:val="28"/>
        </w:rPr>
        <w:t xml:space="preserve">а: </w:t>
      </w:r>
      <w:r w:rsidR="00035A0A">
        <w:rPr>
          <w:sz w:val="28"/>
          <w:szCs w:val="28"/>
        </w:rPr>
        <w:t>1</w:t>
      </w:r>
      <w:r w:rsidRPr="00335703">
        <w:rPr>
          <w:sz w:val="28"/>
          <w:szCs w:val="28"/>
        </w:rPr>
        <w:t xml:space="preserve">. Н.П. </w:t>
      </w:r>
      <w:proofErr w:type="spellStart"/>
      <w:r w:rsidRPr="00335703">
        <w:rPr>
          <w:sz w:val="28"/>
          <w:szCs w:val="28"/>
        </w:rPr>
        <w:t>Вильчик</w:t>
      </w:r>
      <w:proofErr w:type="spellEnd"/>
      <w:r w:rsidRPr="00335703">
        <w:rPr>
          <w:sz w:val="28"/>
          <w:szCs w:val="28"/>
        </w:rPr>
        <w:t xml:space="preserve"> Архитектура зданий, Москва, Инфра-М, 2006.</w:t>
      </w:r>
    </w:p>
    <w:p w:rsidR="000B5C4D" w:rsidRPr="00335703" w:rsidRDefault="000B5C4D" w:rsidP="000B5C4D">
      <w:pPr>
        <w:shd w:val="clear" w:color="auto" w:fill="FFFFFF"/>
        <w:jc w:val="center"/>
        <w:rPr>
          <w:bCs/>
          <w:color w:val="000000"/>
          <w:spacing w:val="1"/>
          <w:sz w:val="28"/>
          <w:szCs w:val="28"/>
        </w:rPr>
      </w:pPr>
    </w:p>
    <w:p w:rsidR="000B5C4D" w:rsidRPr="00335703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8"/>
          <w:szCs w:val="28"/>
        </w:rPr>
      </w:pPr>
    </w:p>
    <w:p w:rsidR="000B5C4D" w:rsidRDefault="00335703" w:rsidP="00335703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619750" cy="7267575"/>
            <wp:effectExtent l="19050" t="0" r="0" b="0"/>
            <wp:docPr id="3" name="Рисунок 1" descr="C:\Users\User\Desktop\Фрагмент пере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рагмент перек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4D" w:rsidRDefault="000B5C4D" w:rsidP="000B5C4D">
      <w:pPr>
        <w:shd w:val="clear" w:color="auto" w:fill="FFFFFF"/>
        <w:rPr>
          <w:b/>
          <w:bCs/>
          <w:color w:val="000000"/>
          <w:spacing w:val="-10"/>
          <w:sz w:val="28"/>
          <w:szCs w:val="28"/>
        </w:rPr>
      </w:pPr>
    </w:p>
    <w:p w:rsidR="000B5C4D" w:rsidRDefault="00035A0A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Рис. 26</w:t>
      </w:r>
      <w:r w:rsidR="00F37C79">
        <w:rPr>
          <w:bCs/>
          <w:color w:val="000000"/>
          <w:spacing w:val="-10"/>
          <w:sz w:val="24"/>
          <w:szCs w:val="24"/>
        </w:rPr>
        <w:t>.1</w:t>
      </w: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F37C79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Образец практической работы № 6</w:t>
      </w: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35A0A">
      <w:pPr>
        <w:shd w:val="clear" w:color="auto" w:fill="FFFFFF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noProof/>
          <w:color w:val="000000"/>
          <w:spacing w:val="-10"/>
          <w:sz w:val="24"/>
          <w:szCs w:val="24"/>
        </w:rPr>
        <w:drawing>
          <wp:inline distT="0" distB="0" distL="0" distR="0">
            <wp:extent cx="6143625" cy="6524625"/>
            <wp:effectExtent l="19050" t="0" r="9525" b="0"/>
            <wp:docPr id="1" name="Рисунок 1" descr="C:\Users\User\Desktop\Мои документы\Рисунки к практ\Фрагмент пер под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Рисунки к практ\Фрагмент пер под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4D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F37C79" w:rsidRDefault="00F37C79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 xml:space="preserve">Рис. 26.2 </w:t>
      </w:r>
    </w:p>
    <w:p w:rsidR="00F37C79" w:rsidRDefault="00F37C79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0B5C4D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Образец практической работы № 6</w:t>
      </w:r>
    </w:p>
    <w:p w:rsidR="00035A0A" w:rsidRDefault="00035A0A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0B5C4D" w:rsidRDefault="000B5C4D" w:rsidP="000B5C4D">
      <w:pPr>
        <w:shd w:val="clear" w:color="auto" w:fill="FFFFFF"/>
        <w:spacing w:line="274" w:lineRule="exact"/>
        <w:jc w:val="center"/>
        <w:rPr>
          <w:bCs/>
          <w:color w:val="000000"/>
          <w:spacing w:val="-10"/>
          <w:sz w:val="24"/>
          <w:szCs w:val="24"/>
        </w:rPr>
      </w:pPr>
    </w:p>
    <w:p w:rsidR="000B5C4D" w:rsidRDefault="000B5C4D" w:rsidP="000B5C4D">
      <w:pPr>
        <w:shd w:val="clear" w:color="auto" w:fill="FFFFFF"/>
        <w:rPr>
          <w:bCs/>
          <w:color w:val="000000"/>
          <w:spacing w:val="-10"/>
          <w:sz w:val="24"/>
          <w:szCs w:val="24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F37C79" w:rsidRDefault="00F37C79" w:rsidP="000B5C4D">
      <w:pPr>
        <w:ind w:left="180" w:right="-540"/>
        <w:jc w:val="center"/>
        <w:rPr>
          <w:b/>
          <w:sz w:val="28"/>
          <w:szCs w:val="28"/>
        </w:rPr>
      </w:pPr>
    </w:p>
    <w:p w:rsidR="000B5C4D" w:rsidRPr="00035A0A" w:rsidRDefault="00035A0A" w:rsidP="000B5C4D">
      <w:pPr>
        <w:ind w:left="180" w:right="-540"/>
        <w:jc w:val="center"/>
        <w:rPr>
          <w:b/>
          <w:sz w:val="28"/>
          <w:szCs w:val="28"/>
        </w:rPr>
      </w:pPr>
      <w:r w:rsidRPr="00035A0A">
        <w:rPr>
          <w:b/>
          <w:sz w:val="28"/>
          <w:szCs w:val="28"/>
        </w:rPr>
        <w:t>Таблица 6.1</w:t>
      </w:r>
      <w:r w:rsidR="000B5C4D" w:rsidRPr="00035A0A">
        <w:rPr>
          <w:b/>
          <w:sz w:val="28"/>
          <w:szCs w:val="28"/>
        </w:rPr>
        <w:t xml:space="preserve">  Спецификация сборных железобетонных элементов</w:t>
      </w:r>
    </w:p>
    <w:p w:rsidR="000B5C4D" w:rsidRPr="005923D4" w:rsidRDefault="000B5C4D" w:rsidP="000B5C4D">
      <w:pPr>
        <w:ind w:left="180" w:right="-540"/>
        <w:jc w:val="center"/>
        <w:rPr>
          <w:b/>
          <w:sz w:val="28"/>
          <w:szCs w:val="28"/>
        </w:rPr>
      </w:pPr>
    </w:p>
    <w:p w:rsidR="000B5C4D" w:rsidRPr="00075EFE" w:rsidRDefault="000B5C4D" w:rsidP="000B5C4D">
      <w:pPr>
        <w:ind w:left="180" w:right="-540"/>
        <w:jc w:val="center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529"/>
        <w:gridCol w:w="2873"/>
        <w:gridCol w:w="1018"/>
        <w:gridCol w:w="1002"/>
        <w:gridCol w:w="1187"/>
      </w:tblGrid>
      <w:tr w:rsidR="000B5C4D" w:rsidRPr="009A768F" w:rsidTr="000B5C4D"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0B5C4D" w:rsidRPr="009A768F" w:rsidRDefault="000B5C4D" w:rsidP="000B5C4D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Поз.</w:t>
            </w: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jc w:val="center"/>
              <w:rPr>
                <w:sz w:val="24"/>
                <w:szCs w:val="24"/>
              </w:rPr>
            </w:pPr>
          </w:p>
          <w:p w:rsidR="000B5C4D" w:rsidRPr="009A768F" w:rsidRDefault="000B5C4D" w:rsidP="000B5C4D">
            <w:pPr>
              <w:ind w:left="180" w:right="-540"/>
              <w:jc w:val="center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Обозначение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Коли-</w:t>
            </w:r>
          </w:p>
          <w:p w:rsidR="000B5C4D" w:rsidRPr="009A768F" w:rsidRDefault="000B5C4D" w:rsidP="000B5C4D">
            <w:pPr>
              <w:ind w:right="-540"/>
              <w:rPr>
                <w:sz w:val="24"/>
                <w:szCs w:val="24"/>
              </w:rPr>
            </w:pPr>
            <w:proofErr w:type="spellStart"/>
            <w:r w:rsidRPr="009A768F">
              <w:rPr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Вес 1</w:t>
            </w: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элем.</w:t>
            </w: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  кг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Приме-</w:t>
            </w:r>
          </w:p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proofErr w:type="spellStart"/>
            <w:r w:rsidRPr="009A768F">
              <w:rPr>
                <w:sz w:val="24"/>
                <w:szCs w:val="24"/>
              </w:rPr>
              <w:t>чание</w:t>
            </w:r>
            <w:proofErr w:type="spellEnd"/>
          </w:p>
        </w:tc>
      </w:tr>
      <w:tr w:rsidR="000B5C4D" w:rsidRPr="009A768F" w:rsidTr="000B5C4D"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Фундаменты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:rsidR="000B5C4D" w:rsidRPr="00095839" w:rsidRDefault="000B5C4D" w:rsidP="000B5C4D">
            <w:pPr>
              <w:ind w:left="180" w:right="-540"/>
            </w:pPr>
            <w:r w:rsidRPr="00095839">
              <w:t>Серия 1.112-5, в. 0-4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ФЛ 12.24-3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1760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240"/>
        </w:trPr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:rsidR="000B5C4D" w:rsidRPr="00095839" w:rsidRDefault="000B5C4D" w:rsidP="000B5C4D">
            <w:pPr>
              <w:ind w:left="180" w:right="-540"/>
            </w:pPr>
            <w:r w:rsidRPr="00095839">
              <w:t>Серия 1.112-5, в. 0-4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ФЛ 10.24-3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1520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255"/>
        </w:trPr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3</w:t>
            </w:r>
          </w:p>
        </w:tc>
        <w:tc>
          <w:tcPr>
            <w:tcW w:w="2529" w:type="dxa"/>
          </w:tcPr>
          <w:p w:rsidR="000B5C4D" w:rsidRPr="00095839" w:rsidRDefault="000B5C4D" w:rsidP="000B5C4D">
            <w:pPr>
              <w:ind w:left="180" w:right="-540"/>
            </w:pPr>
            <w:r w:rsidRPr="00095839">
              <w:t>Серия 1.112-5, в. 0-4</w:t>
            </w:r>
          </w:p>
        </w:tc>
        <w:tc>
          <w:tcPr>
            <w:tcW w:w="2873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ФЛ 14.24-3</w:t>
            </w:r>
          </w:p>
        </w:tc>
        <w:tc>
          <w:tcPr>
            <w:tcW w:w="1018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02" w:type="dxa"/>
          </w:tcPr>
          <w:p w:rsidR="000B5C4D" w:rsidRPr="009A768F" w:rsidRDefault="000B5C4D" w:rsidP="000B5C4D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2110</w:t>
            </w: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285"/>
        </w:trPr>
        <w:tc>
          <w:tcPr>
            <w:tcW w:w="674" w:type="dxa"/>
          </w:tcPr>
          <w:p w:rsidR="000B5C4D" w:rsidRPr="006A0050" w:rsidRDefault="000B5C4D" w:rsidP="000B5C4D">
            <w:pPr>
              <w:ind w:left="180" w:right="-540"/>
            </w:pP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18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02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B5C4D" w:rsidRPr="009A768F" w:rsidTr="000B5C4D">
        <w:trPr>
          <w:trHeight w:val="315"/>
        </w:trPr>
        <w:tc>
          <w:tcPr>
            <w:tcW w:w="674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18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002" w:type="dxa"/>
          </w:tcPr>
          <w:p w:rsidR="000B5C4D" w:rsidRDefault="000B5C4D" w:rsidP="000B5C4D">
            <w:pPr>
              <w:ind w:left="180" w:right="-540"/>
            </w:pPr>
          </w:p>
        </w:tc>
        <w:tc>
          <w:tcPr>
            <w:tcW w:w="1187" w:type="dxa"/>
          </w:tcPr>
          <w:p w:rsidR="000B5C4D" w:rsidRPr="009A768F" w:rsidRDefault="000B5C4D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6A0050" w:rsidRDefault="00004BA8" w:rsidP="00035A0A">
            <w:pPr>
              <w:ind w:right="-540"/>
            </w:pPr>
          </w:p>
        </w:tc>
        <w:tc>
          <w:tcPr>
            <w:tcW w:w="2529" w:type="dxa"/>
          </w:tcPr>
          <w:p w:rsidR="00004BA8" w:rsidRDefault="00004BA8" w:rsidP="00035A0A">
            <w:pPr>
              <w:ind w:right="-540"/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80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9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10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40"/>
        </w:trPr>
        <w:tc>
          <w:tcPr>
            <w:tcW w:w="674" w:type="dxa"/>
          </w:tcPr>
          <w:p w:rsidR="00004BA8" w:rsidRPr="000B442C" w:rsidRDefault="00004BA8" w:rsidP="000B5C4D">
            <w:pPr>
              <w:ind w:left="180" w:right="-540"/>
              <w:jc w:val="center"/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00"/>
        </w:trPr>
        <w:tc>
          <w:tcPr>
            <w:tcW w:w="674" w:type="dxa"/>
          </w:tcPr>
          <w:p w:rsidR="00004BA8" w:rsidRPr="000B442C" w:rsidRDefault="00004BA8" w:rsidP="000B5C4D">
            <w:pPr>
              <w:ind w:left="180" w:right="-540"/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6A0050" w:rsidTr="000B5C4D">
        <w:trPr>
          <w:trHeight w:val="415"/>
        </w:trPr>
        <w:tc>
          <w:tcPr>
            <w:tcW w:w="674" w:type="dxa"/>
          </w:tcPr>
          <w:p w:rsidR="00004BA8" w:rsidRPr="006A0050" w:rsidRDefault="00004BA8" w:rsidP="00035A0A">
            <w:pPr>
              <w:ind w:right="-540"/>
            </w:pPr>
          </w:p>
        </w:tc>
        <w:tc>
          <w:tcPr>
            <w:tcW w:w="2529" w:type="dxa"/>
          </w:tcPr>
          <w:p w:rsidR="00004BA8" w:rsidRDefault="00004BA8" w:rsidP="00035A0A">
            <w:pPr>
              <w:ind w:right="-540"/>
            </w:pP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Плиты перекрытия</w:t>
            </w:r>
          </w:p>
        </w:tc>
        <w:tc>
          <w:tcPr>
            <w:tcW w:w="1018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8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П-1</w:t>
            </w: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095839">
              <w:t>Серия 1.141-1, в. 60, 63</w:t>
            </w: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ПК 60-12-8 </w:t>
            </w:r>
            <w:proofErr w:type="spellStart"/>
            <w:r w:rsidRPr="009A768F">
              <w:rPr>
                <w:sz w:val="24"/>
                <w:szCs w:val="24"/>
              </w:rPr>
              <w:t>Ат</w:t>
            </w:r>
            <w:proofErr w:type="spellEnd"/>
            <w:r w:rsidRPr="009A768F">
              <w:rPr>
                <w:sz w:val="24"/>
                <w:szCs w:val="24"/>
              </w:rPr>
              <w:t xml:space="preserve"> </w:t>
            </w:r>
            <w:r w:rsidRPr="009A768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2100</w:t>
            </w: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1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П-2</w:t>
            </w: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095839">
              <w:t>Серия 1.141-1, в. 60, 63</w:t>
            </w: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ПК 60-15-8 </w:t>
            </w:r>
            <w:proofErr w:type="spellStart"/>
            <w:r w:rsidRPr="009A768F">
              <w:rPr>
                <w:sz w:val="24"/>
                <w:szCs w:val="24"/>
              </w:rPr>
              <w:t>Ат</w:t>
            </w:r>
            <w:proofErr w:type="spellEnd"/>
            <w:r w:rsidRPr="009A768F">
              <w:rPr>
                <w:sz w:val="24"/>
                <w:szCs w:val="24"/>
              </w:rPr>
              <w:t xml:space="preserve"> </w:t>
            </w:r>
            <w:r w:rsidRPr="009A768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2850</w:t>
            </w: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П-3</w:t>
            </w:r>
          </w:p>
        </w:tc>
        <w:tc>
          <w:tcPr>
            <w:tcW w:w="2529" w:type="dxa"/>
          </w:tcPr>
          <w:p w:rsidR="00004BA8" w:rsidRPr="009A768F" w:rsidRDefault="00004BA8" w:rsidP="00035A0A">
            <w:pPr>
              <w:ind w:right="-540"/>
              <w:rPr>
                <w:sz w:val="24"/>
                <w:szCs w:val="24"/>
              </w:rPr>
            </w:pPr>
            <w:r w:rsidRPr="00095839">
              <w:t>Серия 1.141-1, в. 60, 63</w:t>
            </w:r>
          </w:p>
        </w:tc>
        <w:tc>
          <w:tcPr>
            <w:tcW w:w="2873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 xml:space="preserve">ПК 60-18-8 </w:t>
            </w:r>
            <w:proofErr w:type="spellStart"/>
            <w:r w:rsidRPr="009A768F">
              <w:rPr>
                <w:sz w:val="24"/>
                <w:szCs w:val="24"/>
              </w:rPr>
              <w:t>Ат</w:t>
            </w:r>
            <w:proofErr w:type="spellEnd"/>
            <w:r w:rsidRPr="009A768F">
              <w:rPr>
                <w:sz w:val="24"/>
                <w:szCs w:val="24"/>
              </w:rPr>
              <w:t xml:space="preserve"> </w:t>
            </w:r>
            <w:r w:rsidRPr="009A768F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018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004BA8" w:rsidRPr="009A768F" w:rsidRDefault="00004BA8" w:rsidP="00035A0A">
            <w:pPr>
              <w:ind w:left="180" w:right="-540"/>
              <w:rPr>
                <w:sz w:val="24"/>
                <w:szCs w:val="24"/>
              </w:rPr>
            </w:pPr>
            <w:r w:rsidRPr="009A768F">
              <w:rPr>
                <w:sz w:val="24"/>
                <w:szCs w:val="24"/>
              </w:rPr>
              <w:t>3250</w:t>
            </w: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0B442C" w:rsidRDefault="00004BA8" w:rsidP="00035A0A">
            <w:pPr>
              <w:ind w:left="180" w:right="-540"/>
              <w:jc w:val="center"/>
            </w:pPr>
          </w:p>
        </w:tc>
        <w:tc>
          <w:tcPr>
            <w:tcW w:w="2529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35A0A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35A0A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80"/>
        </w:trPr>
        <w:tc>
          <w:tcPr>
            <w:tcW w:w="674" w:type="dxa"/>
          </w:tcPr>
          <w:p w:rsidR="00004BA8" w:rsidRPr="006A0050" w:rsidRDefault="00004BA8" w:rsidP="000B5C4D">
            <w:pPr>
              <w:ind w:right="-540"/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95"/>
        </w:trPr>
        <w:tc>
          <w:tcPr>
            <w:tcW w:w="674" w:type="dxa"/>
          </w:tcPr>
          <w:p w:rsidR="00004BA8" w:rsidRPr="005260A5" w:rsidRDefault="00004BA8" w:rsidP="000B5C4D">
            <w:pPr>
              <w:ind w:right="-540"/>
            </w:pPr>
          </w:p>
        </w:tc>
        <w:tc>
          <w:tcPr>
            <w:tcW w:w="2529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45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195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55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285"/>
        </w:trPr>
        <w:tc>
          <w:tcPr>
            <w:tcW w:w="674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873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nil"/>
            </w:tcBorders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1002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nil"/>
            </w:tcBorders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30"/>
        </w:trPr>
        <w:tc>
          <w:tcPr>
            <w:tcW w:w="674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529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60"/>
        </w:trPr>
        <w:tc>
          <w:tcPr>
            <w:tcW w:w="674" w:type="dxa"/>
          </w:tcPr>
          <w:p w:rsidR="00004BA8" w:rsidRPr="005260A5" w:rsidRDefault="00004BA8" w:rsidP="000B5C4D">
            <w:pPr>
              <w:ind w:right="-540"/>
            </w:pPr>
          </w:p>
        </w:tc>
        <w:tc>
          <w:tcPr>
            <w:tcW w:w="2529" w:type="dxa"/>
          </w:tcPr>
          <w:p w:rsidR="00004BA8" w:rsidRPr="005260A5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  <w:tr w:rsidR="00004BA8" w:rsidRPr="009A768F" w:rsidTr="000B5C4D">
        <w:trPr>
          <w:trHeight w:val="330"/>
        </w:trPr>
        <w:tc>
          <w:tcPr>
            <w:tcW w:w="674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  <w:tc>
          <w:tcPr>
            <w:tcW w:w="2529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2873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18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002" w:type="dxa"/>
          </w:tcPr>
          <w:p w:rsidR="00004BA8" w:rsidRDefault="00004BA8" w:rsidP="000B5C4D">
            <w:pPr>
              <w:ind w:left="180" w:right="-540"/>
            </w:pPr>
          </w:p>
        </w:tc>
        <w:tc>
          <w:tcPr>
            <w:tcW w:w="1187" w:type="dxa"/>
          </w:tcPr>
          <w:p w:rsidR="00004BA8" w:rsidRPr="009A768F" w:rsidRDefault="00004BA8" w:rsidP="000B5C4D">
            <w:pPr>
              <w:ind w:left="180" w:right="-540"/>
              <w:rPr>
                <w:sz w:val="28"/>
                <w:szCs w:val="28"/>
              </w:rPr>
            </w:pPr>
          </w:p>
        </w:tc>
      </w:tr>
    </w:tbl>
    <w:p w:rsidR="000B5C4D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B5C4D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CE3D5D" w:rsidRPr="008B1BD9" w:rsidRDefault="00CE3D5D" w:rsidP="00CE3D5D">
      <w:pPr>
        <w:shd w:val="clear" w:color="auto" w:fill="FFFFFF"/>
        <w:spacing w:line="274" w:lineRule="exact"/>
        <w:jc w:val="center"/>
        <w:rPr>
          <w:sz w:val="24"/>
          <w:szCs w:val="24"/>
        </w:rPr>
      </w:pPr>
      <w:r w:rsidRPr="008B1BD9">
        <w:rPr>
          <w:bCs/>
          <w:color w:val="000000"/>
          <w:spacing w:val="1"/>
          <w:sz w:val="28"/>
          <w:szCs w:val="28"/>
        </w:rPr>
        <w:t xml:space="preserve">Приложение </w:t>
      </w:r>
      <w:r>
        <w:rPr>
          <w:bCs/>
          <w:color w:val="000000"/>
          <w:spacing w:val="1"/>
          <w:sz w:val="28"/>
          <w:szCs w:val="28"/>
        </w:rPr>
        <w:t>2</w:t>
      </w:r>
    </w:p>
    <w:p w:rsidR="00CE3D5D" w:rsidRDefault="00CE3D5D" w:rsidP="00CE3D5D">
      <w:pPr>
        <w:shd w:val="clear" w:color="auto" w:fill="FFFFFF"/>
        <w:spacing w:line="274" w:lineRule="exact"/>
        <w:rPr>
          <w:sz w:val="28"/>
        </w:rPr>
      </w:pPr>
    </w:p>
    <w:p w:rsidR="00CE3D5D" w:rsidRPr="00035A0A" w:rsidRDefault="00CE3D5D" w:rsidP="00CE3D5D">
      <w:pPr>
        <w:jc w:val="center"/>
        <w:rPr>
          <w:sz w:val="24"/>
          <w:szCs w:val="24"/>
        </w:rPr>
      </w:pPr>
      <w:r w:rsidRPr="00035A0A">
        <w:rPr>
          <w:sz w:val="24"/>
          <w:szCs w:val="24"/>
        </w:rPr>
        <w:t xml:space="preserve">        Спецификация сборных железобетонных элементов              форма 1                 </w:t>
      </w:r>
    </w:p>
    <w:p w:rsidR="00CE3D5D" w:rsidRPr="00035A0A" w:rsidRDefault="00CE3D5D" w:rsidP="00CE3D5D">
      <w:pPr>
        <w:jc w:val="center"/>
        <w:rPr>
          <w:sz w:val="24"/>
          <w:szCs w:val="24"/>
        </w:rPr>
      </w:pPr>
    </w:p>
    <w:tbl>
      <w:tblPr>
        <w:tblW w:w="861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198"/>
        <w:gridCol w:w="2813"/>
        <w:gridCol w:w="710"/>
        <w:gridCol w:w="750"/>
        <w:gridCol w:w="1293"/>
      </w:tblGrid>
      <w:tr w:rsidR="00CE3D5D" w:rsidRPr="00035A0A" w:rsidTr="00CE3D5D">
        <w:trPr>
          <w:trHeight w:val="795"/>
        </w:trPr>
        <w:tc>
          <w:tcPr>
            <w:tcW w:w="756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Пози</w:t>
            </w:r>
            <w:proofErr w:type="spellEnd"/>
            <w:r w:rsidRPr="00035A0A">
              <w:rPr>
                <w:sz w:val="24"/>
                <w:szCs w:val="24"/>
              </w:rPr>
              <w:t>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ция</w:t>
            </w:r>
            <w:proofErr w:type="spellEnd"/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Обозначение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Наименование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Кол-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Во</w:t>
            </w:r>
          </w:p>
        </w:tc>
        <w:tc>
          <w:tcPr>
            <w:tcW w:w="723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Мас</w:t>
            </w:r>
            <w:proofErr w:type="spellEnd"/>
            <w:r w:rsidRPr="00035A0A">
              <w:rPr>
                <w:sz w:val="24"/>
                <w:szCs w:val="24"/>
              </w:rPr>
              <w:t>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са</w:t>
            </w:r>
            <w:proofErr w:type="spellEnd"/>
            <w:r w:rsidRPr="00035A0A">
              <w:rPr>
                <w:sz w:val="24"/>
                <w:szCs w:val="24"/>
              </w:rPr>
              <w:t xml:space="preserve"> </w:t>
            </w:r>
            <w:proofErr w:type="spellStart"/>
            <w:r w:rsidRPr="00035A0A">
              <w:rPr>
                <w:sz w:val="24"/>
                <w:szCs w:val="24"/>
              </w:rPr>
              <w:t>ед</w:t>
            </w:r>
            <w:proofErr w:type="spellEnd"/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кг</w:t>
            </w:r>
          </w:p>
        </w:tc>
        <w:tc>
          <w:tcPr>
            <w:tcW w:w="1270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Примеча</w:t>
            </w:r>
            <w:proofErr w:type="spellEnd"/>
            <w:r w:rsidRPr="00035A0A">
              <w:rPr>
                <w:sz w:val="24"/>
                <w:szCs w:val="24"/>
              </w:rPr>
              <w:t>-</w:t>
            </w: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proofErr w:type="spellStart"/>
            <w:r w:rsidRPr="00035A0A">
              <w:rPr>
                <w:sz w:val="24"/>
                <w:szCs w:val="24"/>
              </w:rPr>
              <w:t>ние</w:t>
            </w:r>
            <w:proofErr w:type="spellEnd"/>
          </w:p>
        </w:tc>
      </w:tr>
      <w:tr w:rsidR="00CE3D5D" w:rsidRPr="00035A0A" w:rsidTr="00CE3D5D">
        <w:trPr>
          <w:trHeight w:val="231"/>
        </w:trPr>
        <w:tc>
          <w:tcPr>
            <w:tcW w:w="756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</w:tc>
      </w:tr>
      <w:tr w:rsidR="00CE3D5D" w:rsidRPr="00035A0A" w:rsidTr="00CE3D5D">
        <w:trPr>
          <w:trHeight w:val="481"/>
        </w:trPr>
        <w:tc>
          <w:tcPr>
            <w:tcW w:w="756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15</w:t>
            </w:r>
          </w:p>
        </w:tc>
        <w:tc>
          <w:tcPr>
            <w:tcW w:w="2274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60</w:t>
            </w:r>
          </w:p>
        </w:tc>
        <w:tc>
          <w:tcPr>
            <w:tcW w:w="2959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65</w:t>
            </w:r>
          </w:p>
        </w:tc>
        <w:tc>
          <w:tcPr>
            <w:tcW w:w="628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10</w:t>
            </w:r>
          </w:p>
        </w:tc>
        <w:tc>
          <w:tcPr>
            <w:tcW w:w="723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15</w:t>
            </w:r>
          </w:p>
        </w:tc>
        <w:tc>
          <w:tcPr>
            <w:tcW w:w="1270" w:type="dxa"/>
          </w:tcPr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</w:p>
          <w:p w:rsidR="00CE3D5D" w:rsidRPr="00035A0A" w:rsidRDefault="00CE3D5D" w:rsidP="00CE3D5D">
            <w:pPr>
              <w:jc w:val="center"/>
              <w:rPr>
                <w:sz w:val="24"/>
                <w:szCs w:val="24"/>
              </w:rPr>
            </w:pPr>
            <w:r w:rsidRPr="00035A0A">
              <w:rPr>
                <w:sz w:val="24"/>
                <w:szCs w:val="24"/>
              </w:rPr>
              <w:t>20</w:t>
            </w:r>
          </w:p>
        </w:tc>
      </w:tr>
    </w:tbl>
    <w:p w:rsidR="00CE3D5D" w:rsidRDefault="00CE3D5D" w:rsidP="00CE3D5D">
      <w:pPr>
        <w:shd w:val="clear" w:color="auto" w:fill="FFFFFF"/>
        <w:spacing w:line="274" w:lineRule="exact"/>
        <w:jc w:val="center"/>
      </w:pPr>
    </w:p>
    <w:p w:rsidR="000B5C4D" w:rsidRDefault="000B5C4D" w:rsidP="000B5C4D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0B5C4D" w:rsidRDefault="000B5C4D" w:rsidP="000B5C4D">
      <w:pPr>
        <w:framePr w:h="14429" w:hSpace="10080" w:wrap="notBeside" w:vAnchor="text" w:hAnchor="margin" w:x="1" w:y="1"/>
      </w:pPr>
      <w:r>
        <w:rPr>
          <w:noProof/>
        </w:rPr>
        <w:drawing>
          <wp:inline distT="0" distB="0" distL="0" distR="0">
            <wp:extent cx="6296025" cy="87915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A0A" w:rsidRDefault="00035A0A" w:rsidP="00CE3D5D">
      <w:pPr>
        <w:shd w:val="clear" w:color="auto" w:fill="FFFFFF"/>
        <w:ind w:left="180"/>
        <w:jc w:val="center"/>
        <w:rPr>
          <w:bCs/>
          <w:color w:val="000000"/>
          <w:spacing w:val="-10"/>
          <w:sz w:val="24"/>
          <w:szCs w:val="24"/>
        </w:rPr>
      </w:pPr>
    </w:p>
    <w:p w:rsidR="00CE3D5D" w:rsidRPr="008B1BD9" w:rsidRDefault="00CE3D5D" w:rsidP="00CE3D5D">
      <w:pPr>
        <w:shd w:val="clear" w:color="auto" w:fill="FFFFFF"/>
        <w:ind w:left="180"/>
        <w:jc w:val="center"/>
        <w:rPr>
          <w:bCs/>
          <w:color w:val="000000"/>
          <w:spacing w:val="-10"/>
          <w:sz w:val="24"/>
          <w:szCs w:val="24"/>
        </w:rPr>
      </w:pPr>
      <w:r w:rsidRPr="008B1BD9">
        <w:rPr>
          <w:bCs/>
          <w:color w:val="000000"/>
          <w:spacing w:val="-10"/>
          <w:sz w:val="24"/>
          <w:szCs w:val="24"/>
        </w:rPr>
        <w:t>Пр</w:t>
      </w:r>
      <w:r w:rsidR="00035A0A">
        <w:rPr>
          <w:bCs/>
          <w:color w:val="000000"/>
          <w:spacing w:val="-10"/>
          <w:sz w:val="24"/>
          <w:szCs w:val="24"/>
        </w:rPr>
        <w:t>иложение 3</w:t>
      </w:r>
      <w:r w:rsidRPr="008B1BD9">
        <w:rPr>
          <w:bCs/>
          <w:color w:val="000000"/>
          <w:spacing w:val="-10"/>
          <w:sz w:val="24"/>
          <w:szCs w:val="24"/>
        </w:rPr>
        <w:t xml:space="preserve"> Номенклатура продукции, выпускаемая заводами  ЖБИ  г. Рязани и др.</w:t>
      </w:r>
    </w:p>
    <w:tbl>
      <w:tblPr>
        <w:tblW w:w="13023" w:type="dxa"/>
        <w:tblInd w:w="103" w:type="dxa"/>
        <w:tblLook w:val="04A0" w:firstRow="1" w:lastRow="0" w:firstColumn="1" w:lastColumn="0" w:noHBand="0" w:noVBand="1"/>
      </w:tblPr>
      <w:tblGrid>
        <w:gridCol w:w="517"/>
        <w:gridCol w:w="1615"/>
        <w:gridCol w:w="850"/>
        <w:gridCol w:w="830"/>
        <w:gridCol w:w="629"/>
        <w:gridCol w:w="712"/>
        <w:gridCol w:w="716"/>
        <w:gridCol w:w="799"/>
        <w:gridCol w:w="70"/>
        <w:gridCol w:w="780"/>
        <w:gridCol w:w="1180"/>
        <w:gridCol w:w="717"/>
        <w:gridCol w:w="1847"/>
        <w:gridCol w:w="950"/>
        <w:gridCol w:w="811"/>
      </w:tblGrid>
      <w:tr w:rsidR="000B5C4D" w:rsidRPr="000B5C4D" w:rsidTr="000B5C4D">
        <w:trPr>
          <w:trHeight w:val="25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0B5C4D">
              <w:rPr>
                <w:rFonts w:ascii="Lucida Sans Unicode" w:hAnsi="Lucida Sans Unicode" w:cs="Lucida Sans Unicode"/>
                <w:sz w:val="16"/>
                <w:szCs w:val="16"/>
              </w:rPr>
              <w:t xml:space="preserve">№ </w:t>
            </w:r>
            <w:r w:rsidRPr="000B5C4D">
              <w:rPr>
                <w:rFonts w:ascii="Arial CYR" w:hAnsi="Arial CYR" w:cs="Lucida Sans Unicode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размер, мм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вес/</w:t>
            </w:r>
            <w:proofErr w:type="spellStart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маш</w:t>
            </w:r>
            <w:proofErr w:type="spellEnd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/ норма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proofErr w:type="spellStart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маш</w:t>
            </w:r>
            <w:proofErr w:type="spellEnd"/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/ норма Рязань6</w:t>
            </w:r>
          </w:p>
        </w:tc>
        <w:tc>
          <w:tcPr>
            <w:tcW w:w="6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                              </w:t>
            </w: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Цена, Р</w:t>
            </w:r>
          </w:p>
        </w:tc>
      </w:tr>
      <w:tr w:rsidR="000B5C4D" w:rsidRPr="000B5C4D" w:rsidTr="000B5C4D">
        <w:trPr>
          <w:trHeight w:val="450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длина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ширина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толщ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Рязань 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Рязань 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Ржев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Воскрес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енск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b/>
                <w:bCs/>
                <w:sz w:val="16"/>
                <w:szCs w:val="16"/>
              </w:rPr>
              <w:t>Вязьма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11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12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6"/>
                <w:szCs w:val="16"/>
              </w:rPr>
            </w:pPr>
            <w:r w:rsidRPr="000B5C4D">
              <w:rPr>
                <w:rFonts w:ascii="Arial CYR" w:hAnsi="Arial CYR" w:cs="Times New Roman"/>
                <w:sz w:val="16"/>
                <w:szCs w:val="16"/>
              </w:rPr>
              <w:t>13</w:t>
            </w:r>
          </w:p>
        </w:tc>
      </w:tr>
      <w:tr w:rsidR="000B5C4D" w:rsidRPr="000B5C4D" w:rsidTr="000B5C4D">
        <w:trPr>
          <w:trHeight w:val="240"/>
        </w:trPr>
        <w:tc>
          <w:tcPr>
            <w:tcW w:w="130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ПЛИТЫ ПЕРЕКРЫТИЙ  МНОГОПУСТОТНЫЕ ПК,НВ,П 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3111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НВ16-10-12К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3149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3264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ПК18-15-8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4192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3192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3207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3329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3305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4338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3239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2677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3361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3354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4802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4371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3298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3516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3460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5029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НВ24-10-12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4152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2853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3258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ПК24-18-8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3550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4658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2708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3301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3832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3624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4492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4223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3996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4695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4050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2813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2697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3312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3647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НВ27-12-9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НВ27-12-12К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4232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3948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4708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5622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ПК27-18-8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4147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3335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3672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НВ28-12-9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НВ28-12-12К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4229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ПК28-15-12,5А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4263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2982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3843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3761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НВ30-12-8К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3775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4364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5131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5638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ПК30-18-8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4364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5172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4543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0,98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4702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4924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3893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НВ32-12-9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6968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5967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5317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5519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4803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5987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5746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3594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4752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4147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НВ34-10-12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5042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4815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НВ34-12-12К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6153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5646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4242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6157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3639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4998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4279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5260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4831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НВ36-12-8К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НВ36-12-12К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6320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6428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6392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7730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ПК36-18-8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4366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5100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7893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6640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3805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4434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4625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5179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6599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7182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6655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ПК39-10-8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5589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4507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ПК39-12-8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5746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ПК39-15-8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6792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5620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НВ40-10-12К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5330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НВ40-12-9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6878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4690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7012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5509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4710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5428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5437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НВ42-12-12К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6976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8618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7055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7036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ПК42-18-8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6903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6007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5165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7055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6160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6834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7821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7745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НВ44-10-9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7122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6242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5832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9101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7857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7806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4749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6064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5641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7205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6201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7865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ПК45-15-12,5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7462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5725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НВ46-10-12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6261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7954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6353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5757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7831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6349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8133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4825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5943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5765</w:t>
            </w:r>
          </w:p>
        </w:tc>
      </w:tr>
      <w:tr w:rsidR="000B5C4D" w:rsidRPr="000B5C4D" w:rsidTr="000B5C4D">
        <w:trPr>
          <w:trHeight w:val="25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НВ48-10-12К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6353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НВ48-12-9К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НВ48-12-12К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7905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7784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8238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9610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ПК48-18-8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ПК49-10-8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5856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НВ49-10-9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НВ49-10-12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ПК49-12-8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6479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ПК49-15-8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8524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7784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5894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7996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6602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НВ50-12-9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НВ50-12-12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8742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7796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5957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НВ51-10-12К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6189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6627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НВ51-12-9К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8050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8757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10522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ПК51-18-8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7977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6207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6064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НВ52-10-12К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8126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6760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НВ52-12-9К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НВ52-12-12К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10326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7951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8755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6269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6098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6655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6792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8819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5350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6140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НВ54-10-12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6937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7012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НВ54-12-9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8260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10655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9041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ПК54-18-8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6614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6235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7137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7164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8615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216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ПК56-12-12,5А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9497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8380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217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ПК56-15-8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2,73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8503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9209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ПК56-15-10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10532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ПК56-12-10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ПК56-15-12,5А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10696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6422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6329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НВ57-10-12К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7212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7237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НВ57-12-12К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8428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10787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8757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9298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ПК57-18-8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8225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5538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6426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6395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НВ58-10-9К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 58-12-12К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7328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НВ58-12-9К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ПК58-12-12,5А с1.241,1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8466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10818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8319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9515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8484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6062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6499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6439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ПК59-10-10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НВ59-10-12К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6680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6932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7609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НВ59-12-9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8939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ПК59-15-12,5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10852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ПК59-15-8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8454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9588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ПК60-10-12,5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8549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5790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6593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6476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7087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7603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7124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7618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НВ60-12-9К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ПК60-12-10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8987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9622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ПК60-15-12,5А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10903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ПК60-18-8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6284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6590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7633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9108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НВ61-12-9К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9861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6884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9176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7202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7650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ПК62-15-8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9144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10069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269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6972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6714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НВ63-10-9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7541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ПК63-10-12,5АтV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8669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ПК63-12-6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7831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НВ63-12-12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9925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ПК63-15-6АтVта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279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9177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10091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ПК63-15-12,5АтVа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13597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11971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ПК63-18-8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ПК64-10-8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7272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8677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8388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НВ64-10-9К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НВ64-10-12К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ПК64-10-12,5АтV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ПК64-12-8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9736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9859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64-12-12,5АтV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11527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10888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64-15-8АтV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12096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10443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64-15-12,5АтVа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15045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14934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НВ64-18-6К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НВ64-18-12К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8721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10934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9785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9868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НВ65-12-9К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12152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10470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ПК66-10-8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8742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9818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9951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НВ66-12-12К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11465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НВ66-12-9К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12205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10564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8798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9870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9970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НВ67-12-9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ПК67-12-12,5А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11047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12568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11292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309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8835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8542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ПК68-12-12,5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11062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ПК68-12-8АтV-1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9905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10046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ПК68-15-8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11656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9239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9248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10435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10632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НВ70-12-9К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НВ70-12-12К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ПК70-12-12,5АтV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12560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11706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13453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13038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12205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ПК72-10-8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9366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9434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ПК72-10-12,5АтV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12457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ПК72-12-6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10570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9905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9483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12146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НВ72-12-9К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11562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НВ72-12-12К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13237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ПК72-12-12,5АтV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13140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10299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12146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ПК72-15-8АтVа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13038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12382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П72-15-12,5АтVа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16627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ПК73-15-8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7280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20989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21225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ПК75-12-8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17783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21469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21711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22031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22290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20646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ПК79-15-8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22506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ПК80-12-8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19097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7980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22817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ПК81-12-8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19348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ПК81-15-8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23068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340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ПК82-15-8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8180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23304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341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ПК83-15-8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8280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3,86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23547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ПК84-15-8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24330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ПК85-15-8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23793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ПК86-12-8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17862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20439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ПК86-15-8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24347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ПК87-15-8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8680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25131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ПК88-15-8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8780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25373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ПК89-15-8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8880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25610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90-10-8АтVа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90-12-8АтV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19196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20418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17206</w:t>
            </w:r>
          </w:p>
        </w:tc>
      </w:tr>
      <w:tr w:rsidR="000B5C4D" w:rsidRPr="000B5C4D" w:rsidTr="000B5C4D">
        <w:trPr>
          <w:trHeight w:val="24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ПК 90-15-8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8980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4,2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24822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22642</w:t>
            </w:r>
          </w:p>
        </w:tc>
      </w:tr>
      <w:tr w:rsidR="000B5C4D" w:rsidRPr="000B5C4D" w:rsidTr="000B5C4D">
        <w:trPr>
          <w:trHeight w:val="259"/>
        </w:trPr>
        <w:tc>
          <w:tcPr>
            <w:tcW w:w="13023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b/>
                <w:bCs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b/>
                <w:bCs/>
                <w:sz w:val="18"/>
                <w:szCs w:val="18"/>
              </w:rPr>
              <w:t xml:space="preserve">ПЛИТЫ ПЕРЕКРЫТИЙ СПЛОШНЫЕ </w:t>
            </w:r>
          </w:p>
        </w:tc>
      </w:tr>
      <w:tr w:rsidR="000B5C4D" w:rsidRPr="000B5C4D" w:rsidTr="000B5C4D">
        <w:trPr>
          <w:trHeight w:val="259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ПП60.6-8АтVт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1,47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договорная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59"/>
        </w:trPr>
        <w:tc>
          <w:tcPr>
            <w:tcW w:w="5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353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ПП72.6-8АтVт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7180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590</w:t>
            </w: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220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2,2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color w:val="000000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color w:val="000000"/>
                <w:sz w:val="18"/>
                <w:szCs w:val="18"/>
              </w:rPr>
              <w:t>договорная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27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  <w:r w:rsidRPr="000B5C4D">
              <w:rPr>
                <w:rFonts w:ascii="Arial CYR" w:hAnsi="Arial CYR" w:cs="Times New Roman"/>
                <w:sz w:val="18"/>
                <w:szCs w:val="18"/>
              </w:rPr>
              <w:t> </w:t>
            </w:r>
          </w:p>
        </w:tc>
      </w:tr>
      <w:tr w:rsidR="000B5C4D" w:rsidRPr="000B5C4D" w:rsidTr="000B5C4D">
        <w:trPr>
          <w:trHeight w:val="267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C4D" w:rsidRPr="000B5C4D" w:rsidRDefault="000B5C4D" w:rsidP="000B5C4D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Times New Roman"/>
                <w:sz w:val="18"/>
                <w:szCs w:val="18"/>
              </w:rPr>
            </w:pPr>
          </w:p>
        </w:tc>
      </w:tr>
    </w:tbl>
    <w:p w:rsidR="00D657D5" w:rsidRDefault="00D657D5"/>
    <w:sectPr w:rsidR="00D657D5" w:rsidSect="00342A4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0358"/>
    <w:multiLevelType w:val="hybridMultilevel"/>
    <w:tmpl w:val="A39E8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B5C4D"/>
    <w:rsid w:val="00004BA8"/>
    <w:rsid w:val="00024BB6"/>
    <w:rsid w:val="00035A0A"/>
    <w:rsid w:val="000B5C4D"/>
    <w:rsid w:val="003123B5"/>
    <w:rsid w:val="00335703"/>
    <w:rsid w:val="00342A4C"/>
    <w:rsid w:val="0057089D"/>
    <w:rsid w:val="008C534E"/>
    <w:rsid w:val="00B20682"/>
    <w:rsid w:val="00CE3D5D"/>
    <w:rsid w:val="00D657D5"/>
    <w:rsid w:val="00DE4C4F"/>
    <w:rsid w:val="00F37C79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FA9"/>
  <w15:docId w15:val="{F341B700-FDFF-4B68-A78C-9C22624F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Основной текст (15)_"/>
    <w:link w:val="150"/>
    <w:rsid w:val="008C534E"/>
    <w:rPr>
      <w:spacing w:val="1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C534E"/>
    <w:pPr>
      <w:shd w:val="clear" w:color="auto" w:fill="FFFFFF"/>
      <w:autoSpaceDE/>
      <w:autoSpaceDN/>
      <w:adjustRightInd/>
      <w:spacing w:before="240" w:line="547" w:lineRule="exact"/>
      <w:ind w:hanging="1040"/>
      <w:jc w:val="center"/>
    </w:pPr>
    <w:rPr>
      <w:rFonts w:asciiTheme="minorHAnsi" w:eastAsiaTheme="minorHAnsi" w:hAnsiTheme="minorHAnsi" w:cstheme="minorBidi"/>
      <w:spacing w:val="1"/>
      <w:sz w:val="23"/>
      <w:szCs w:val="23"/>
      <w:lang w:eastAsia="en-US"/>
    </w:rPr>
  </w:style>
  <w:style w:type="paragraph" w:styleId="a5">
    <w:name w:val="Body Text"/>
    <w:basedOn w:val="a"/>
    <w:link w:val="a6"/>
    <w:rsid w:val="008C534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C5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39DAB-4F1A-47D9-9B1C-688EBE0E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8</cp:revision>
  <dcterms:created xsi:type="dcterms:W3CDTF">2016-02-28T20:52:00Z</dcterms:created>
  <dcterms:modified xsi:type="dcterms:W3CDTF">2023-09-18T22:03:00Z</dcterms:modified>
</cp:coreProperties>
</file>