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24" w:rsidRPr="003644D5" w:rsidRDefault="00EF0C24" w:rsidP="00EF0C24">
      <w:pPr>
        <w:shd w:val="clear" w:color="auto" w:fill="C2D69B" w:themeFill="accent3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D5">
        <w:rPr>
          <w:rFonts w:ascii="Times New Roman" w:hAnsi="Times New Roman" w:cs="Times New Roman"/>
          <w:b/>
          <w:sz w:val="24"/>
          <w:szCs w:val="24"/>
        </w:rPr>
        <w:t>Тема 1.2 Организационные структуры управления закупочной деятельностью</w:t>
      </w:r>
    </w:p>
    <w:p w:rsidR="00EF0C24" w:rsidRDefault="00EF0C24" w:rsidP="00EF0C24">
      <w:pPr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 xml:space="preserve">Основные модели и подходы к проектированию организации. </w:t>
      </w:r>
    </w:p>
    <w:p w:rsidR="00EF0C24" w:rsidRDefault="00EF0C24" w:rsidP="00EF0C24">
      <w:pPr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 xml:space="preserve">Виды организационных структур управления закупочной деятельностью. </w:t>
      </w:r>
    </w:p>
    <w:p w:rsidR="00EF0C24" w:rsidRPr="003644D5" w:rsidRDefault="00EF0C24" w:rsidP="00EF0C24">
      <w:pPr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>Функции подразделений, осуществляющих закупочную деятельность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5FFB">
        <w:rPr>
          <w:rFonts w:ascii="Times New Roman" w:hAnsi="Times New Roman" w:cs="Times New Roman"/>
          <w:b/>
          <w:sz w:val="24"/>
          <w:szCs w:val="24"/>
        </w:rPr>
        <w:t>Организационным проектированием</w:t>
      </w:r>
      <w:r w:rsidRPr="0005637C">
        <w:rPr>
          <w:rFonts w:ascii="Times New Roman" w:hAnsi="Times New Roman" w:cs="Times New Roman"/>
          <w:sz w:val="24"/>
          <w:szCs w:val="24"/>
        </w:rPr>
        <w:t xml:space="preserve"> называется процесс разработки или совершенствования систем управления для организации. В ходе этого процесса осуществляется проектирование организационных структур, связанное с распределением управленческих функций по подразделениям. Результатом проектирования работы в организации должна стать устойчивая во времени система, обладающая потенциалом самообновления, что предполагает прохождение четырёх основных этапов:</w:t>
      </w:r>
    </w:p>
    <w:p w:rsidR="00EF0C24" w:rsidRPr="0005637C" w:rsidRDefault="00EF0C24" w:rsidP="00EF0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этапа анализа существующей организационной структуры компании,</w:t>
      </w:r>
    </w:p>
    <w:p w:rsidR="00EF0C24" w:rsidRPr="0005637C" w:rsidRDefault="00EF0C24" w:rsidP="00EF0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собственно проектирования,</w:t>
      </w:r>
    </w:p>
    <w:p w:rsidR="00EF0C24" w:rsidRPr="0005637C" w:rsidRDefault="00EF0C24" w:rsidP="00EF0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внедрения наработок,</w:t>
      </w:r>
    </w:p>
    <w:p w:rsidR="00EF0C24" w:rsidRPr="0005637C" w:rsidRDefault="00EF0C24" w:rsidP="00EF0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этапа итоговой оценки эффективности.</w:t>
      </w:r>
    </w:p>
    <w:p w:rsidR="00EF0C24" w:rsidRPr="0005637C" w:rsidRDefault="00EF0C24" w:rsidP="00EF0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 xml:space="preserve">Метод организационного моделирования относится к организациям органического типа, в частности, к матричным структурам. Он включает в себя разработку формализованных математических, графических, машинных и других отображений распределения полномочий и ответственности в организации. Можно назвать несколько основных типов </w:t>
      </w:r>
      <w:r w:rsidRPr="003702DD">
        <w:rPr>
          <w:rFonts w:ascii="Times New Roman" w:hAnsi="Times New Roman" w:cs="Times New Roman"/>
          <w:b/>
          <w:sz w:val="24"/>
          <w:szCs w:val="24"/>
        </w:rPr>
        <w:t>организационных моделей</w:t>
      </w:r>
      <w:r w:rsidRPr="0005637C">
        <w:rPr>
          <w:rFonts w:ascii="Times New Roman" w:hAnsi="Times New Roman" w:cs="Times New Roman"/>
          <w:sz w:val="24"/>
          <w:szCs w:val="24"/>
        </w:rPr>
        <w:t>: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1) математико-кибернетические модели иерархических управленческих структур, описывающие организационные связи и отношения в виде систем математических уравнений и неравенств;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2) графоаналитические модели организационных систем, представляющие собой сетевые, матричные и другие табличные и графические отображения распределения функций, полномочий, ответств</w:t>
      </w:r>
      <w:r>
        <w:rPr>
          <w:rFonts w:ascii="Times New Roman" w:hAnsi="Times New Roman" w:cs="Times New Roman"/>
          <w:sz w:val="24"/>
          <w:szCs w:val="24"/>
        </w:rPr>
        <w:t>енности, организационных связей</w:t>
      </w:r>
      <w:r w:rsidRPr="0005637C">
        <w:rPr>
          <w:rFonts w:ascii="Times New Roman" w:hAnsi="Times New Roman" w:cs="Times New Roman"/>
          <w:sz w:val="24"/>
          <w:szCs w:val="24"/>
        </w:rPr>
        <w:t>;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3) натурные модели организационных структур, заключающиеся в оценке их функционирования в реальных организационных условиях. К ним относиться организационные эксперименты, т.е. заранее спланированные и контролируемые перестройки структур и процессов в реальных организациях; лабораторные эксперименты, то есть искусственно созданные ситуации принятия решений и организационного поведения; управленческие игры - действия практических работников;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4) математико-статистические модели зависимостей между исходными факторами организационных систем и характеристиками организационных структур. Они построены на основе сбора, анализа и обработки эмпирических данных об организациях, функционирующих в сопоставимых условиях.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37C">
        <w:rPr>
          <w:rFonts w:ascii="Times New Roman" w:hAnsi="Times New Roman" w:cs="Times New Roman"/>
          <w:b/>
          <w:sz w:val="24"/>
          <w:szCs w:val="24"/>
        </w:rPr>
        <w:t>Принципы построения организационных структур</w:t>
      </w:r>
    </w:p>
    <w:p w:rsidR="00EF0C24" w:rsidRPr="0005637C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Эффективное распределение функций управления должно отвечать ряду обязательных требований:</w:t>
      </w:r>
    </w:p>
    <w:p w:rsidR="00EF0C24" w:rsidRPr="0005637C" w:rsidRDefault="00EF0C24" w:rsidP="00EF0C2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Круг одних и тех же (типологически одинаковых или схожих) вопросов и их решение не может находиться в ведении различных подразделений.</w:t>
      </w:r>
    </w:p>
    <w:p w:rsidR="00EF0C24" w:rsidRPr="0005637C" w:rsidRDefault="00EF0C24" w:rsidP="00EF0C2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Все функции управления необходимо включать в круг обязанностей управляющих подразделений.</w:t>
      </w:r>
    </w:p>
    <w:p w:rsidR="00EF0C24" w:rsidRPr="0005637C" w:rsidRDefault="00EF0C24" w:rsidP="00EF0C2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На подразделение не следует возлагать решение тех проблем, которые эффективнее и целесообразнее решать в ином подразделении.</w:t>
      </w:r>
    </w:p>
    <w:p w:rsidR="00EF0C24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E5B5FBB" wp14:editId="3274506B">
            <wp:extent cx="6299835" cy="4227683"/>
            <wp:effectExtent l="0" t="0" r="5715" b="1905"/>
            <wp:docPr id="1" name="Рисунок 1" descr="Проектирование организационных струк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ирование организационных структ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2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24" w:rsidRPr="0005637C" w:rsidRDefault="00EF0C24" w:rsidP="00EF0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- </w:t>
      </w:r>
      <w:r w:rsidRPr="0005637C">
        <w:rPr>
          <w:rFonts w:ascii="Times New Roman" w:hAnsi="Times New Roman" w:cs="Times New Roman"/>
          <w:sz w:val="24"/>
          <w:szCs w:val="24"/>
        </w:rPr>
        <w:t>Проектирование организационных структур</w:t>
      </w:r>
    </w:p>
    <w:p w:rsidR="00EF0C24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>Сама структура управления представляет собой систему оптимального распределения прав, ответственности, обязанностей, формы и порядка взаимодействия между элементами структуры – органами управления, входящими в состав организации, и её сотрудниками. Соответственно, такие отношения могут иметь горизонтальную и вертикальную направленность, то есть, быть либо одноуровневыми, либо иерархическими с отношениями подчинения.</w:t>
      </w:r>
    </w:p>
    <w:p w:rsidR="00EF0C24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5637C">
        <w:rPr>
          <w:rFonts w:ascii="Times New Roman" w:hAnsi="Times New Roman" w:cs="Times New Roman"/>
          <w:b/>
          <w:sz w:val="24"/>
          <w:szCs w:val="24"/>
        </w:rPr>
        <w:t>Существуют несколько типов связей.</w:t>
      </w:r>
    </w:p>
    <w:p w:rsidR="00EF0C24" w:rsidRPr="003702DD" w:rsidRDefault="00EF0C24" w:rsidP="00EF0C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Линейная (однолинейная) структура</w:t>
      </w:r>
    </w:p>
    <w:p w:rsidR="00EF0C24" w:rsidRPr="003702DD" w:rsidRDefault="00EF0C24" w:rsidP="00EF0C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Функциональная (многолинейная) структура</w:t>
      </w:r>
    </w:p>
    <w:p w:rsidR="00EF0C24" w:rsidRPr="003702DD" w:rsidRDefault="00EF0C24" w:rsidP="00EF0C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Линейно-функциональная структура</w:t>
      </w:r>
    </w:p>
    <w:p w:rsidR="00EF0C24" w:rsidRPr="003702DD" w:rsidRDefault="00EF0C24" w:rsidP="00EF0C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Матричная (решетчатая) структура</w:t>
      </w:r>
    </w:p>
    <w:p w:rsidR="00EF0C24" w:rsidRPr="003702DD" w:rsidRDefault="00EF0C24" w:rsidP="00EF0C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Дивизионная (филиальная) структура</w:t>
      </w:r>
    </w:p>
    <w:p w:rsidR="00EF0C24" w:rsidRDefault="00EF0C24" w:rsidP="00EF0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37C">
        <w:rPr>
          <w:rFonts w:ascii="Times New Roman" w:hAnsi="Times New Roman" w:cs="Times New Roman"/>
          <w:sz w:val="24"/>
          <w:szCs w:val="24"/>
        </w:rPr>
        <w:t xml:space="preserve">Линейные связи отражают административное подчинение, функциональные – отражают взаимодействие в рамках сферы деятельности, а </w:t>
      </w:r>
      <w:proofErr w:type="spellStart"/>
      <w:r w:rsidRPr="0005637C">
        <w:rPr>
          <w:rFonts w:ascii="Times New Roman" w:hAnsi="Times New Roman" w:cs="Times New Roman"/>
          <w:sz w:val="24"/>
          <w:szCs w:val="24"/>
        </w:rPr>
        <w:t>межфункциональные</w:t>
      </w:r>
      <w:proofErr w:type="spellEnd"/>
      <w:r w:rsidRPr="0005637C">
        <w:rPr>
          <w:rFonts w:ascii="Times New Roman" w:hAnsi="Times New Roman" w:cs="Times New Roman"/>
          <w:sz w:val="24"/>
          <w:szCs w:val="24"/>
        </w:rPr>
        <w:t xml:space="preserve"> – взаимодействие между подразделениями одного уровня. Структурное преобладание того или иного типа связей, позволяет определить основные типы схематизации организационных структур.</w:t>
      </w:r>
    </w:p>
    <w:p w:rsidR="00EF0C24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AC3">
        <w:rPr>
          <w:rFonts w:ascii="Times New Roman" w:hAnsi="Times New Roman" w:cs="Times New Roman"/>
          <w:b/>
          <w:sz w:val="24"/>
          <w:szCs w:val="24"/>
        </w:rPr>
        <w:t>3.</w:t>
      </w:r>
      <w:r w:rsidRPr="003702DD">
        <w:rPr>
          <w:rFonts w:ascii="Times New Roman" w:hAnsi="Times New Roman" w:cs="Times New Roman"/>
          <w:sz w:val="24"/>
          <w:szCs w:val="24"/>
        </w:rPr>
        <w:t>Отдел закупок является подразделением, где принимаются решения о приобретении товаров, заключаются контракты на поставку продукции, решаются вопросы выбора поставщиков, устанавливаются требования к качеству продукции и т. д. Внутренними потребителями результатов деятельности службы закупок являются другие функциональные подразделения предприятия, которым требуется закупаемая продукция.</w:t>
      </w:r>
    </w:p>
    <w:p w:rsidR="00EF0C24" w:rsidRPr="003702DD" w:rsidRDefault="00EF0C24" w:rsidP="00EF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Цели отдела (службы) закупок любой производственной или торговой компании: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Приобретать товары и услуги по наиболее выгодной цене.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Поддерживать высокую оборачиваемость товарных запасов.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Обеспечивать доставку товаров вовремя.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Закупать товары с гарантированно высоким качеством.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lastRenderedPageBreak/>
        <w:t>Поддерживать доброжелательные партнерские отношения с надежными поставщиками.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Извлекать максимальную выгоду для предприятия.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Сотрудничать и эффективно взаимодействовать с другими подразделениями компании.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Вносить свой вклад в достижение стратегических целей компании, в том числе в реализацию ее логистической стратегии.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Снижать долю расходов на закупки в общих логистических издержках.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Вести эффективный автоматизированный учет приобретаемых товаров и поддерживать другие информационные потоки, возникающие в ходе закупочной деятельности.</w:t>
      </w:r>
    </w:p>
    <w:p w:rsidR="00EF0C24" w:rsidRPr="003702DD" w:rsidRDefault="00EF0C24" w:rsidP="00EF0C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D">
        <w:rPr>
          <w:rFonts w:ascii="Times New Roman" w:hAnsi="Times New Roman" w:cs="Times New Roman"/>
          <w:sz w:val="24"/>
          <w:szCs w:val="24"/>
        </w:rPr>
        <w:t>Развивать и стимулировать деятельность, повышать квалификацию менеджеров по закупкам товаров.</w:t>
      </w:r>
    </w:p>
    <w:p w:rsidR="00EE61BE" w:rsidRPr="00EF0C24" w:rsidRDefault="00EE61BE" w:rsidP="00EF0C24">
      <w:bookmarkStart w:id="0" w:name="_GoBack"/>
      <w:bookmarkEnd w:id="0"/>
    </w:p>
    <w:sectPr w:rsidR="00EE61BE" w:rsidRPr="00EF0C24" w:rsidSect="00B57B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965E94"/>
    <w:rsid w:val="00B57B79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2023-12-22T11:05:00Z</dcterms:created>
  <dcterms:modified xsi:type="dcterms:W3CDTF">2023-12-22T11:07:00Z</dcterms:modified>
</cp:coreProperties>
</file>