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063" w:rsidRPr="00537E10" w:rsidRDefault="00114063" w:rsidP="00114063">
      <w:pPr>
        <w:rPr>
          <w:rFonts w:ascii="Times New Roman" w:hAnsi="Times New Roman" w:cs="Times New Roman"/>
          <w:sz w:val="28"/>
          <w:szCs w:val="28"/>
        </w:rPr>
      </w:pPr>
      <w:r w:rsidRPr="00537E10">
        <w:rPr>
          <w:rFonts w:ascii="Times New Roman" w:hAnsi="Times New Roman" w:cs="Times New Roman"/>
          <w:sz w:val="28"/>
          <w:szCs w:val="28"/>
        </w:rPr>
        <w:t xml:space="preserve"> 1. Биология как наука. Ее значение. Основные разделы. Методы.</w:t>
      </w:r>
    </w:p>
    <w:p w:rsidR="00114063" w:rsidRPr="00537E10" w:rsidRDefault="00114063" w:rsidP="00114063">
      <w:pPr>
        <w:rPr>
          <w:rFonts w:ascii="Times New Roman" w:hAnsi="Times New Roman" w:cs="Times New Roman"/>
          <w:sz w:val="28"/>
          <w:szCs w:val="28"/>
        </w:rPr>
      </w:pPr>
      <w:r w:rsidRPr="00537E10">
        <w:rPr>
          <w:rFonts w:ascii="Times New Roman" w:hAnsi="Times New Roman" w:cs="Times New Roman"/>
          <w:sz w:val="28"/>
          <w:szCs w:val="28"/>
        </w:rPr>
        <w:t>2.  Белки, строение, функции, структуры. Продукты.</w:t>
      </w:r>
    </w:p>
    <w:p w:rsidR="00537E10" w:rsidRPr="00537E10" w:rsidRDefault="00537E10" w:rsidP="00114063">
      <w:pPr>
        <w:rPr>
          <w:rFonts w:ascii="Times New Roman" w:hAnsi="Times New Roman" w:cs="Times New Roman"/>
          <w:sz w:val="28"/>
          <w:szCs w:val="28"/>
        </w:rPr>
      </w:pPr>
    </w:p>
    <w:p w:rsidR="00476BEF" w:rsidRPr="00537E10" w:rsidRDefault="00114063" w:rsidP="00114063">
      <w:pPr>
        <w:rPr>
          <w:rFonts w:ascii="Times New Roman" w:hAnsi="Times New Roman" w:cs="Times New Roman"/>
          <w:sz w:val="28"/>
          <w:szCs w:val="28"/>
        </w:rPr>
      </w:pPr>
      <w:r w:rsidRPr="00537E10">
        <w:rPr>
          <w:rFonts w:ascii="Times New Roman" w:hAnsi="Times New Roman" w:cs="Times New Roman"/>
          <w:sz w:val="28"/>
          <w:szCs w:val="28"/>
        </w:rPr>
        <w:t xml:space="preserve">1. </w:t>
      </w:r>
      <w:r w:rsidR="00476BEF" w:rsidRPr="00537E10">
        <w:rPr>
          <w:rFonts w:ascii="Times New Roman" w:hAnsi="Times New Roman" w:cs="Times New Roman"/>
          <w:sz w:val="28"/>
          <w:szCs w:val="28"/>
        </w:rPr>
        <w:t>Борьба за существование (определение, виды борьбы).</w:t>
      </w:r>
    </w:p>
    <w:p w:rsidR="00114063" w:rsidRDefault="00114063" w:rsidP="00114063">
      <w:pPr>
        <w:rPr>
          <w:rFonts w:ascii="Times New Roman" w:hAnsi="Times New Roman" w:cs="Times New Roman"/>
          <w:sz w:val="28"/>
          <w:szCs w:val="28"/>
        </w:rPr>
      </w:pPr>
      <w:r w:rsidRPr="00537E10">
        <w:rPr>
          <w:rFonts w:ascii="Times New Roman" w:hAnsi="Times New Roman" w:cs="Times New Roman"/>
          <w:sz w:val="28"/>
          <w:szCs w:val="28"/>
        </w:rPr>
        <w:t>2. Основные положения клеточной теории Т. Шванна. Строение вирусов и бактерий.</w:t>
      </w:r>
    </w:p>
    <w:p w:rsidR="00537E10" w:rsidRPr="00537E10" w:rsidRDefault="00537E10" w:rsidP="00114063">
      <w:pPr>
        <w:rPr>
          <w:rFonts w:ascii="Times New Roman" w:hAnsi="Times New Roman" w:cs="Times New Roman"/>
          <w:sz w:val="28"/>
          <w:szCs w:val="28"/>
        </w:rPr>
      </w:pPr>
    </w:p>
    <w:p w:rsidR="00275E89" w:rsidRPr="00537E10" w:rsidRDefault="00275E89" w:rsidP="00275E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37E10">
        <w:rPr>
          <w:rFonts w:ascii="Times New Roman" w:hAnsi="Times New Roman" w:cs="Times New Roman"/>
          <w:sz w:val="28"/>
          <w:szCs w:val="28"/>
        </w:rPr>
        <w:t>Углеводы, строение, функции, продукты. Липиды, строение, функции, продукты.</w:t>
      </w:r>
    </w:p>
    <w:p w:rsidR="006148D4" w:rsidRPr="00537E10" w:rsidRDefault="00476BEF" w:rsidP="006148D4">
      <w:pPr>
        <w:pStyle w:val="a3"/>
        <w:numPr>
          <w:ilvl w:val="0"/>
          <w:numId w:val="3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7E10">
        <w:rPr>
          <w:rFonts w:ascii="Times New Roman" w:hAnsi="Times New Roman" w:cs="Times New Roman"/>
          <w:sz w:val="28"/>
          <w:szCs w:val="28"/>
        </w:rPr>
        <w:t>Естественный отбор (определение, виды отбора).</w:t>
      </w:r>
    </w:p>
    <w:p w:rsidR="00B41944" w:rsidRDefault="00B41944" w:rsidP="00B41944">
      <w:pPr>
        <w:pStyle w:val="a3"/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37E10" w:rsidRPr="00537E10" w:rsidRDefault="00537E10" w:rsidP="00B41944">
      <w:pPr>
        <w:pStyle w:val="a3"/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912D3" w:rsidRPr="00537E10" w:rsidRDefault="009912D3" w:rsidP="009912D3">
      <w:pPr>
        <w:pStyle w:val="a3"/>
        <w:numPr>
          <w:ilvl w:val="0"/>
          <w:numId w:val="4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7E10">
        <w:rPr>
          <w:rFonts w:ascii="Times New Roman" w:hAnsi="Times New Roman" w:cs="Times New Roman"/>
          <w:sz w:val="28"/>
          <w:szCs w:val="28"/>
        </w:rPr>
        <w:t>1 закон Менделя</w:t>
      </w:r>
      <w:r w:rsidR="00450F9F" w:rsidRPr="00537E10">
        <w:rPr>
          <w:rFonts w:ascii="Times New Roman" w:hAnsi="Times New Roman" w:cs="Times New Roman"/>
          <w:sz w:val="28"/>
          <w:szCs w:val="28"/>
        </w:rPr>
        <w:t xml:space="preserve"> (формулировка, схема скрещивания)</w:t>
      </w:r>
      <w:r w:rsidRPr="00537E10">
        <w:rPr>
          <w:rFonts w:ascii="Times New Roman" w:hAnsi="Times New Roman" w:cs="Times New Roman"/>
          <w:sz w:val="28"/>
          <w:szCs w:val="28"/>
        </w:rPr>
        <w:t>.</w:t>
      </w:r>
    </w:p>
    <w:p w:rsidR="00112B97" w:rsidRPr="00537E10" w:rsidRDefault="00112B97" w:rsidP="00112B97">
      <w:pPr>
        <w:pStyle w:val="a3"/>
        <w:numPr>
          <w:ilvl w:val="0"/>
          <w:numId w:val="4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7E10">
        <w:rPr>
          <w:rFonts w:ascii="Times New Roman" w:hAnsi="Times New Roman" w:cs="Times New Roman"/>
          <w:sz w:val="28"/>
          <w:szCs w:val="28"/>
        </w:rPr>
        <w:t>Группы крови человека и их наследование.</w:t>
      </w:r>
    </w:p>
    <w:p w:rsidR="00450F9F" w:rsidRDefault="00450F9F" w:rsidP="00450F9F">
      <w:pPr>
        <w:pStyle w:val="a3"/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37E10" w:rsidRPr="00537E10" w:rsidRDefault="00537E10" w:rsidP="00450F9F">
      <w:pPr>
        <w:pStyle w:val="a3"/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912D3" w:rsidRPr="00537E10" w:rsidRDefault="009912D3" w:rsidP="00450F9F">
      <w:pPr>
        <w:pStyle w:val="a3"/>
        <w:numPr>
          <w:ilvl w:val="0"/>
          <w:numId w:val="20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7E10">
        <w:rPr>
          <w:rFonts w:ascii="Times New Roman" w:hAnsi="Times New Roman" w:cs="Times New Roman"/>
          <w:sz w:val="28"/>
          <w:szCs w:val="28"/>
        </w:rPr>
        <w:t>2 закон Менделя</w:t>
      </w:r>
      <w:r w:rsidR="00450F9F" w:rsidRPr="00537E10">
        <w:rPr>
          <w:rFonts w:ascii="Times New Roman" w:hAnsi="Times New Roman" w:cs="Times New Roman"/>
          <w:sz w:val="28"/>
          <w:szCs w:val="28"/>
        </w:rPr>
        <w:t xml:space="preserve"> (формулировка, схема скрещивания).</w:t>
      </w:r>
    </w:p>
    <w:p w:rsidR="00B41944" w:rsidRPr="00537E10" w:rsidRDefault="00275E89" w:rsidP="00450F9F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37E10">
        <w:rPr>
          <w:rFonts w:ascii="Times New Roman" w:hAnsi="Times New Roman" w:cs="Times New Roman"/>
          <w:sz w:val="28"/>
          <w:szCs w:val="28"/>
        </w:rPr>
        <w:t>Виды бесполого размножения.</w:t>
      </w:r>
    </w:p>
    <w:p w:rsidR="00275E89" w:rsidRDefault="00275E89" w:rsidP="00275E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E10" w:rsidRPr="00537E10" w:rsidRDefault="00537E10" w:rsidP="00275E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37A9" w:rsidRPr="00537E10" w:rsidRDefault="00D837A9" w:rsidP="00D837A9">
      <w:pPr>
        <w:pStyle w:val="a3"/>
        <w:numPr>
          <w:ilvl w:val="0"/>
          <w:numId w:val="6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7E10">
        <w:rPr>
          <w:rFonts w:ascii="Times New Roman" w:hAnsi="Times New Roman" w:cs="Times New Roman"/>
          <w:sz w:val="28"/>
          <w:szCs w:val="28"/>
        </w:rPr>
        <w:t>Перечислить особенности анатомии человека и особенности анатомии гориллы (не менее 7).</w:t>
      </w:r>
    </w:p>
    <w:p w:rsidR="00B41944" w:rsidRPr="00537E10" w:rsidRDefault="00450F9F" w:rsidP="00450F9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37E10">
        <w:rPr>
          <w:rFonts w:ascii="Times New Roman" w:hAnsi="Times New Roman" w:cs="Times New Roman"/>
          <w:sz w:val="28"/>
          <w:szCs w:val="28"/>
        </w:rPr>
        <w:t>Виды полового размножения.</w:t>
      </w:r>
    </w:p>
    <w:p w:rsidR="00450F9F" w:rsidRDefault="00450F9F" w:rsidP="00450F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E10" w:rsidRPr="00537E10" w:rsidRDefault="00537E10" w:rsidP="00450F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37A9" w:rsidRPr="00537E10" w:rsidRDefault="009F4E25" w:rsidP="009F4E25">
      <w:pPr>
        <w:pStyle w:val="a3"/>
        <w:numPr>
          <w:ilvl w:val="0"/>
          <w:numId w:val="7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7E10">
        <w:rPr>
          <w:rFonts w:ascii="Times New Roman" w:hAnsi="Times New Roman" w:cs="Times New Roman"/>
          <w:sz w:val="28"/>
          <w:szCs w:val="28"/>
        </w:rPr>
        <w:t>Наследственная и ненаследственная изменчивость (определение, примеры).</w:t>
      </w:r>
    </w:p>
    <w:p w:rsidR="00643417" w:rsidRPr="00537E10" w:rsidRDefault="00643417" w:rsidP="00450F9F">
      <w:pPr>
        <w:pStyle w:val="a3"/>
        <w:numPr>
          <w:ilvl w:val="0"/>
          <w:numId w:val="4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7E10">
        <w:rPr>
          <w:rFonts w:ascii="Times New Roman" w:hAnsi="Times New Roman" w:cs="Times New Roman"/>
          <w:sz w:val="28"/>
          <w:szCs w:val="28"/>
        </w:rPr>
        <w:t>3 закон Менделя</w:t>
      </w:r>
      <w:r w:rsidR="00450F9F" w:rsidRPr="00537E10">
        <w:rPr>
          <w:rFonts w:ascii="Times New Roman" w:hAnsi="Times New Roman" w:cs="Times New Roman"/>
          <w:sz w:val="28"/>
          <w:szCs w:val="28"/>
        </w:rPr>
        <w:t xml:space="preserve"> (формулировка, схема скрещивания).</w:t>
      </w:r>
    </w:p>
    <w:p w:rsidR="00B41944" w:rsidRDefault="00B41944" w:rsidP="00B41944">
      <w:pPr>
        <w:pStyle w:val="a3"/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37E10" w:rsidRPr="00537E10" w:rsidRDefault="00537E10" w:rsidP="00B41944">
      <w:pPr>
        <w:pStyle w:val="a3"/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43417" w:rsidRPr="00537E10" w:rsidRDefault="00643417" w:rsidP="00643417">
      <w:pPr>
        <w:pStyle w:val="a3"/>
        <w:numPr>
          <w:ilvl w:val="0"/>
          <w:numId w:val="8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7E10">
        <w:rPr>
          <w:rFonts w:ascii="Times New Roman" w:hAnsi="Times New Roman" w:cs="Times New Roman"/>
          <w:sz w:val="28"/>
          <w:szCs w:val="28"/>
        </w:rPr>
        <w:t>Искусственный отбор (определение, 2 вида).</w:t>
      </w:r>
    </w:p>
    <w:p w:rsidR="00643417" w:rsidRPr="00537E10" w:rsidRDefault="005E1CA6" w:rsidP="0003380C">
      <w:pPr>
        <w:pStyle w:val="a3"/>
        <w:numPr>
          <w:ilvl w:val="0"/>
          <w:numId w:val="8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7E10">
        <w:rPr>
          <w:rFonts w:ascii="Times New Roman" w:hAnsi="Times New Roman" w:cs="Times New Roman"/>
          <w:sz w:val="28"/>
          <w:szCs w:val="28"/>
        </w:rPr>
        <w:t>Рассказать кратко о происхожден</w:t>
      </w:r>
      <w:r w:rsidR="00450F9F" w:rsidRPr="00537E10">
        <w:rPr>
          <w:rFonts w:ascii="Times New Roman" w:hAnsi="Times New Roman" w:cs="Times New Roman"/>
          <w:sz w:val="28"/>
          <w:szCs w:val="28"/>
        </w:rPr>
        <w:t>ии человека (стадии антропогенеза)</w:t>
      </w:r>
      <w:r w:rsidRPr="00537E10">
        <w:rPr>
          <w:rFonts w:ascii="Times New Roman" w:hAnsi="Times New Roman" w:cs="Times New Roman"/>
          <w:sz w:val="28"/>
          <w:szCs w:val="28"/>
        </w:rPr>
        <w:t>.</w:t>
      </w:r>
    </w:p>
    <w:p w:rsidR="00D012DC" w:rsidRDefault="00D012DC" w:rsidP="00D012DC">
      <w:pPr>
        <w:pStyle w:val="a3"/>
        <w:shd w:val="clear" w:color="auto" w:fill="FFFFFF" w:themeFill="background1"/>
        <w:spacing w:line="240" w:lineRule="auto"/>
        <w:ind w:left="928"/>
        <w:rPr>
          <w:rFonts w:ascii="Times New Roman" w:hAnsi="Times New Roman" w:cs="Times New Roman"/>
          <w:sz w:val="28"/>
          <w:szCs w:val="28"/>
        </w:rPr>
      </w:pPr>
    </w:p>
    <w:p w:rsidR="00537E10" w:rsidRPr="00537E10" w:rsidRDefault="00537E10" w:rsidP="00D012DC">
      <w:pPr>
        <w:pStyle w:val="a3"/>
        <w:shd w:val="clear" w:color="auto" w:fill="FFFFFF" w:themeFill="background1"/>
        <w:spacing w:line="240" w:lineRule="auto"/>
        <w:ind w:left="928"/>
        <w:rPr>
          <w:rFonts w:ascii="Times New Roman" w:hAnsi="Times New Roman" w:cs="Times New Roman"/>
          <w:sz w:val="28"/>
          <w:szCs w:val="28"/>
        </w:rPr>
      </w:pPr>
    </w:p>
    <w:p w:rsidR="0003380C" w:rsidRPr="00537E10" w:rsidRDefault="0003380C" w:rsidP="0003380C">
      <w:pPr>
        <w:pStyle w:val="a3"/>
        <w:numPr>
          <w:ilvl w:val="0"/>
          <w:numId w:val="9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7E10">
        <w:rPr>
          <w:rFonts w:ascii="Times New Roman" w:hAnsi="Times New Roman" w:cs="Times New Roman"/>
          <w:sz w:val="28"/>
          <w:szCs w:val="28"/>
        </w:rPr>
        <w:t>Биологические адаптации организмов (приспособления).</w:t>
      </w:r>
    </w:p>
    <w:p w:rsidR="00C60768" w:rsidRPr="00537E10" w:rsidRDefault="0003380C" w:rsidP="00C6076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37E10">
        <w:rPr>
          <w:rFonts w:ascii="Times New Roman" w:hAnsi="Times New Roman" w:cs="Times New Roman"/>
          <w:sz w:val="28"/>
          <w:szCs w:val="28"/>
        </w:rPr>
        <w:t>Селекция (определение, основные методы).</w:t>
      </w:r>
    </w:p>
    <w:p w:rsidR="00D012DC" w:rsidRDefault="00D012DC" w:rsidP="00D012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E10" w:rsidRPr="00537E10" w:rsidRDefault="00537E10" w:rsidP="00D012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768" w:rsidRPr="00537E10" w:rsidRDefault="00C60768" w:rsidP="00C6076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37E10">
        <w:rPr>
          <w:rFonts w:ascii="Times New Roman" w:hAnsi="Times New Roman" w:cs="Times New Roman"/>
          <w:sz w:val="28"/>
          <w:szCs w:val="28"/>
        </w:rPr>
        <w:lastRenderedPageBreak/>
        <w:t>Сорт, порода, штамм (определение).</w:t>
      </w:r>
    </w:p>
    <w:p w:rsidR="005E1CA6" w:rsidRPr="00537E10" w:rsidRDefault="005E1CA6" w:rsidP="005E1CA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37E10">
        <w:rPr>
          <w:rFonts w:ascii="Times New Roman" w:hAnsi="Times New Roman" w:cs="Times New Roman"/>
          <w:sz w:val="28"/>
          <w:szCs w:val="28"/>
        </w:rPr>
        <w:t>Гипотезы о происхождении человека (не менее 5).</w:t>
      </w:r>
    </w:p>
    <w:p w:rsidR="00444009" w:rsidRDefault="00444009" w:rsidP="004440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E10" w:rsidRPr="00537E10" w:rsidRDefault="00537E10" w:rsidP="004440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1CA6" w:rsidRPr="00537E10" w:rsidRDefault="005E1CA6" w:rsidP="005E1CA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37E10">
        <w:rPr>
          <w:rFonts w:ascii="Times New Roman" w:hAnsi="Times New Roman" w:cs="Times New Roman"/>
          <w:sz w:val="28"/>
          <w:szCs w:val="28"/>
        </w:rPr>
        <w:t>Популяция (определение, характеристика).</w:t>
      </w:r>
    </w:p>
    <w:p w:rsidR="00444009" w:rsidRPr="00537E10" w:rsidRDefault="005E1CA6" w:rsidP="00450F9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37E10">
        <w:rPr>
          <w:rFonts w:ascii="Times New Roman" w:hAnsi="Times New Roman" w:cs="Times New Roman"/>
          <w:sz w:val="28"/>
          <w:szCs w:val="28"/>
        </w:rPr>
        <w:t>Систематическое положение человека.</w:t>
      </w:r>
    </w:p>
    <w:p w:rsidR="00450F9F" w:rsidRDefault="00450F9F" w:rsidP="00450F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E10" w:rsidRPr="00537E10" w:rsidRDefault="00537E10" w:rsidP="00450F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0028" w:rsidRPr="00537E10" w:rsidRDefault="00730028" w:rsidP="0044400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37E10">
        <w:rPr>
          <w:rFonts w:ascii="Times New Roman" w:hAnsi="Times New Roman" w:cs="Times New Roman"/>
          <w:sz w:val="28"/>
          <w:szCs w:val="28"/>
        </w:rPr>
        <w:t xml:space="preserve">Дать определение: ген, </w:t>
      </w:r>
      <w:proofErr w:type="spellStart"/>
      <w:r w:rsidRPr="00537E10">
        <w:rPr>
          <w:rFonts w:ascii="Times New Roman" w:hAnsi="Times New Roman" w:cs="Times New Roman"/>
          <w:sz w:val="28"/>
          <w:szCs w:val="28"/>
        </w:rPr>
        <w:t>гомозигота</w:t>
      </w:r>
      <w:proofErr w:type="spellEnd"/>
      <w:r w:rsidRPr="00537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7E10">
        <w:rPr>
          <w:rFonts w:ascii="Times New Roman" w:hAnsi="Times New Roman" w:cs="Times New Roman"/>
          <w:sz w:val="28"/>
          <w:szCs w:val="28"/>
        </w:rPr>
        <w:t>гетерозигота</w:t>
      </w:r>
      <w:proofErr w:type="spellEnd"/>
      <w:r w:rsidRPr="00537E10">
        <w:rPr>
          <w:rFonts w:ascii="Times New Roman" w:hAnsi="Times New Roman" w:cs="Times New Roman"/>
          <w:sz w:val="28"/>
          <w:szCs w:val="28"/>
        </w:rPr>
        <w:t>, аллель, альтернативные признаки, доминантный, рецессивный гены, генотип, фенотип.</w:t>
      </w:r>
      <w:proofErr w:type="gramEnd"/>
    </w:p>
    <w:p w:rsidR="00444009" w:rsidRPr="00537E10" w:rsidRDefault="00444009" w:rsidP="0044400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37E10">
        <w:rPr>
          <w:rFonts w:ascii="Times New Roman" w:hAnsi="Times New Roman" w:cs="Times New Roman"/>
          <w:sz w:val="28"/>
          <w:szCs w:val="28"/>
        </w:rPr>
        <w:t>Экология (определение и значение).</w:t>
      </w:r>
    </w:p>
    <w:p w:rsidR="00627A1E" w:rsidRDefault="00627A1E" w:rsidP="00627A1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37E10" w:rsidRPr="00537E10" w:rsidRDefault="00537E10" w:rsidP="00627A1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012DC" w:rsidRPr="00537E10" w:rsidRDefault="001C33CC" w:rsidP="00CA03D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537E10">
        <w:rPr>
          <w:rFonts w:ascii="Times New Roman" w:hAnsi="Times New Roman" w:cs="Times New Roman"/>
          <w:sz w:val="28"/>
          <w:szCs w:val="28"/>
        </w:rPr>
        <w:t>Центры происхождения культурных растений (по Вавилову).</w:t>
      </w:r>
    </w:p>
    <w:p w:rsidR="00CA03DD" w:rsidRPr="00537E10" w:rsidRDefault="00CA03DD" w:rsidP="00CA03D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537E10">
        <w:rPr>
          <w:rFonts w:ascii="Times New Roman" w:hAnsi="Times New Roman" w:cs="Times New Roman"/>
          <w:sz w:val="28"/>
          <w:szCs w:val="28"/>
        </w:rPr>
        <w:t>Перечислить сходства и различия человека и животных.</w:t>
      </w:r>
    </w:p>
    <w:p w:rsidR="00CA03DD" w:rsidRDefault="00CA03DD" w:rsidP="00CA03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E10" w:rsidRPr="00537E10" w:rsidRDefault="00537E10" w:rsidP="00CA03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4009" w:rsidRPr="00537E10" w:rsidRDefault="00CA03DD" w:rsidP="0044400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37E10">
        <w:rPr>
          <w:rFonts w:ascii="Times New Roman" w:hAnsi="Times New Roman" w:cs="Times New Roman"/>
          <w:sz w:val="28"/>
          <w:szCs w:val="28"/>
        </w:rPr>
        <w:t>Дать определение наукам: экология, селекция, биология, микробиология, альгология, анатомия, физиология, микология, генетика</w:t>
      </w:r>
      <w:r w:rsidR="00444009" w:rsidRPr="00537E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44009" w:rsidRPr="00537E10" w:rsidRDefault="00444009" w:rsidP="00CA03D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37E10">
        <w:rPr>
          <w:rFonts w:ascii="Times New Roman" w:hAnsi="Times New Roman" w:cs="Times New Roman"/>
          <w:sz w:val="28"/>
          <w:szCs w:val="28"/>
        </w:rPr>
        <w:t>Перечислите специфические особенности человека</w:t>
      </w:r>
      <w:r w:rsidR="00CA03DD" w:rsidRPr="00537E10">
        <w:rPr>
          <w:rFonts w:ascii="Times New Roman" w:hAnsi="Times New Roman" w:cs="Times New Roman"/>
          <w:sz w:val="28"/>
          <w:szCs w:val="28"/>
        </w:rPr>
        <w:t xml:space="preserve"> (в отличие от животных)</w:t>
      </w:r>
      <w:r w:rsidRPr="00537E10">
        <w:rPr>
          <w:rFonts w:ascii="Times New Roman" w:hAnsi="Times New Roman" w:cs="Times New Roman"/>
          <w:sz w:val="28"/>
          <w:szCs w:val="28"/>
        </w:rPr>
        <w:t>.</w:t>
      </w:r>
    </w:p>
    <w:p w:rsidR="00CA03DD" w:rsidRDefault="00CA03DD" w:rsidP="00CA03D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37E10" w:rsidRPr="00537E10" w:rsidRDefault="00537E10" w:rsidP="00CA03D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44009" w:rsidRPr="00537E10" w:rsidRDefault="00444009" w:rsidP="00444009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537E10">
        <w:rPr>
          <w:rFonts w:ascii="Times New Roman" w:hAnsi="Times New Roman" w:cs="Times New Roman"/>
          <w:sz w:val="28"/>
          <w:szCs w:val="28"/>
        </w:rPr>
        <w:t>Рудименты и атавизмы (характеристика, примеры).</w:t>
      </w:r>
    </w:p>
    <w:p w:rsidR="00444009" w:rsidRPr="00537E10" w:rsidRDefault="00444009" w:rsidP="00444009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537E10">
        <w:rPr>
          <w:rFonts w:ascii="Times New Roman" w:hAnsi="Times New Roman" w:cs="Times New Roman"/>
          <w:sz w:val="28"/>
          <w:szCs w:val="28"/>
        </w:rPr>
        <w:t xml:space="preserve">Дать определение: </w:t>
      </w:r>
      <w:r w:rsidR="00CA03DD" w:rsidRPr="00537E10">
        <w:rPr>
          <w:rFonts w:ascii="Times New Roman" w:hAnsi="Times New Roman" w:cs="Times New Roman"/>
          <w:sz w:val="28"/>
          <w:szCs w:val="28"/>
        </w:rPr>
        <w:t xml:space="preserve">генетика, </w:t>
      </w:r>
      <w:r w:rsidRPr="00537E10">
        <w:rPr>
          <w:rFonts w:ascii="Times New Roman" w:hAnsi="Times New Roman" w:cs="Times New Roman"/>
          <w:sz w:val="28"/>
          <w:szCs w:val="28"/>
        </w:rPr>
        <w:t>аллель, локус, альтернативные признаки</w:t>
      </w:r>
      <w:r w:rsidR="00CA03DD" w:rsidRPr="00537E10">
        <w:rPr>
          <w:rFonts w:ascii="Times New Roman" w:hAnsi="Times New Roman" w:cs="Times New Roman"/>
          <w:sz w:val="28"/>
          <w:szCs w:val="28"/>
        </w:rPr>
        <w:t>, гом</w:t>
      </w:r>
      <w:proofErr w:type="gramStart"/>
      <w:r w:rsidR="00CA03DD" w:rsidRPr="00537E1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A03DD" w:rsidRPr="00537E1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A03DD" w:rsidRPr="00537E10">
        <w:rPr>
          <w:rFonts w:ascii="Times New Roman" w:hAnsi="Times New Roman" w:cs="Times New Roman"/>
          <w:sz w:val="28"/>
          <w:szCs w:val="28"/>
        </w:rPr>
        <w:t>гетерозигота</w:t>
      </w:r>
      <w:proofErr w:type="spellEnd"/>
      <w:r w:rsidR="00CA03DD" w:rsidRPr="00537E10">
        <w:rPr>
          <w:rFonts w:ascii="Times New Roman" w:hAnsi="Times New Roman" w:cs="Times New Roman"/>
          <w:sz w:val="28"/>
          <w:szCs w:val="28"/>
        </w:rPr>
        <w:t xml:space="preserve"> </w:t>
      </w:r>
      <w:r w:rsidRPr="00537E10">
        <w:rPr>
          <w:rFonts w:ascii="Times New Roman" w:hAnsi="Times New Roman" w:cs="Times New Roman"/>
          <w:sz w:val="28"/>
          <w:szCs w:val="28"/>
        </w:rPr>
        <w:t>.</w:t>
      </w:r>
    </w:p>
    <w:p w:rsidR="00444009" w:rsidRDefault="00444009" w:rsidP="00CF69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E10" w:rsidRPr="00537E10" w:rsidRDefault="00537E10" w:rsidP="00CF69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693A" w:rsidRPr="00537E10" w:rsidRDefault="00CF693A" w:rsidP="00CF693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537E10">
        <w:rPr>
          <w:rFonts w:ascii="Times New Roman" w:hAnsi="Times New Roman" w:cs="Times New Roman"/>
          <w:sz w:val="28"/>
          <w:szCs w:val="28"/>
        </w:rPr>
        <w:t>Дать определение:</w:t>
      </w:r>
      <w:r w:rsidR="00CA03DD" w:rsidRPr="00537E10">
        <w:rPr>
          <w:rFonts w:ascii="Times New Roman" w:hAnsi="Times New Roman" w:cs="Times New Roman"/>
          <w:sz w:val="28"/>
          <w:szCs w:val="28"/>
        </w:rPr>
        <w:t xml:space="preserve"> чистая линия, генотип, фенотип, аллель, ген</w:t>
      </w:r>
      <w:r w:rsidRPr="00537E10">
        <w:rPr>
          <w:rFonts w:ascii="Times New Roman" w:hAnsi="Times New Roman" w:cs="Times New Roman"/>
          <w:sz w:val="28"/>
          <w:szCs w:val="28"/>
        </w:rPr>
        <w:t>.</w:t>
      </w:r>
    </w:p>
    <w:p w:rsidR="00CF693A" w:rsidRPr="00537E10" w:rsidRDefault="00CF693A" w:rsidP="00CF693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537E10">
        <w:rPr>
          <w:rFonts w:ascii="Times New Roman" w:hAnsi="Times New Roman" w:cs="Times New Roman"/>
          <w:sz w:val="28"/>
          <w:szCs w:val="28"/>
        </w:rPr>
        <w:t>Охарактеризовать австрало-негроидную, европеоидную и монголоидную расы (цвет кожи, цвет и форма волос, форма носа, разрез глаз, ареал обитания).</w:t>
      </w:r>
    </w:p>
    <w:sectPr w:rsidR="00CF693A" w:rsidRPr="00537E10" w:rsidSect="00580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12F7"/>
    <w:multiLevelType w:val="hybridMultilevel"/>
    <w:tmpl w:val="CB24A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932BC"/>
    <w:multiLevelType w:val="hybridMultilevel"/>
    <w:tmpl w:val="F0D00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87040"/>
    <w:multiLevelType w:val="hybridMultilevel"/>
    <w:tmpl w:val="DD8E22B8"/>
    <w:lvl w:ilvl="0" w:tplc="D79AF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FE1847"/>
    <w:multiLevelType w:val="hybridMultilevel"/>
    <w:tmpl w:val="2E168BD6"/>
    <w:lvl w:ilvl="0" w:tplc="24203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B9056C"/>
    <w:multiLevelType w:val="hybridMultilevel"/>
    <w:tmpl w:val="B224B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66F9F"/>
    <w:multiLevelType w:val="hybridMultilevel"/>
    <w:tmpl w:val="18561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C4011"/>
    <w:multiLevelType w:val="hybridMultilevel"/>
    <w:tmpl w:val="F682A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E0117"/>
    <w:multiLevelType w:val="hybridMultilevel"/>
    <w:tmpl w:val="C0144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60970"/>
    <w:multiLevelType w:val="hybridMultilevel"/>
    <w:tmpl w:val="D24E9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BC0119"/>
    <w:multiLevelType w:val="hybridMultilevel"/>
    <w:tmpl w:val="9CECA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13134E"/>
    <w:multiLevelType w:val="hybridMultilevel"/>
    <w:tmpl w:val="F0D00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7E3A55"/>
    <w:multiLevelType w:val="hybridMultilevel"/>
    <w:tmpl w:val="C182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A72AE1"/>
    <w:multiLevelType w:val="hybridMultilevel"/>
    <w:tmpl w:val="5524BEF0"/>
    <w:lvl w:ilvl="0" w:tplc="08FAC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111AF6"/>
    <w:multiLevelType w:val="hybridMultilevel"/>
    <w:tmpl w:val="23D62CF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EA517A8"/>
    <w:multiLevelType w:val="hybridMultilevel"/>
    <w:tmpl w:val="F17E0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25360F"/>
    <w:multiLevelType w:val="hybridMultilevel"/>
    <w:tmpl w:val="D444B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2232E4"/>
    <w:multiLevelType w:val="hybridMultilevel"/>
    <w:tmpl w:val="69F2D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33554B"/>
    <w:multiLevelType w:val="hybridMultilevel"/>
    <w:tmpl w:val="50B82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356E47"/>
    <w:multiLevelType w:val="hybridMultilevel"/>
    <w:tmpl w:val="53E61C2A"/>
    <w:lvl w:ilvl="0" w:tplc="686A4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D0569F"/>
    <w:multiLevelType w:val="hybridMultilevel"/>
    <w:tmpl w:val="FF608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9"/>
  </w:num>
  <w:num w:numId="4">
    <w:abstractNumId w:val="1"/>
  </w:num>
  <w:num w:numId="5">
    <w:abstractNumId w:val="5"/>
  </w:num>
  <w:num w:numId="6">
    <w:abstractNumId w:val="14"/>
  </w:num>
  <w:num w:numId="7">
    <w:abstractNumId w:val="11"/>
  </w:num>
  <w:num w:numId="8">
    <w:abstractNumId w:val="13"/>
  </w:num>
  <w:num w:numId="9">
    <w:abstractNumId w:val="4"/>
  </w:num>
  <w:num w:numId="10">
    <w:abstractNumId w:val="0"/>
  </w:num>
  <w:num w:numId="11">
    <w:abstractNumId w:val="17"/>
  </w:num>
  <w:num w:numId="12">
    <w:abstractNumId w:val="12"/>
  </w:num>
  <w:num w:numId="13">
    <w:abstractNumId w:val="19"/>
  </w:num>
  <w:num w:numId="14">
    <w:abstractNumId w:val="3"/>
  </w:num>
  <w:num w:numId="15">
    <w:abstractNumId w:val="8"/>
  </w:num>
  <w:num w:numId="16">
    <w:abstractNumId w:val="7"/>
  </w:num>
  <w:num w:numId="17">
    <w:abstractNumId w:val="2"/>
  </w:num>
  <w:num w:numId="18">
    <w:abstractNumId w:val="6"/>
  </w:num>
  <w:num w:numId="19">
    <w:abstractNumId w:val="18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BEF"/>
    <w:rsid w:val="0003380C"/>
    <w:rsid w:val="00083D97"/>
    <w:rsid w:val="00112B97"/>
    <w:rsid w:val="00114063"/>
    <w:rsid w:val="001C33CC"/>
    <w:rsid w:val="00275E89"/>
    <w:rsid w:val="00287939"/>
    <w:rsid w:val="002A4273"/>
    <w:rsid w:val="00322413"/>
    <w:rsid w:val="003C10C7"/>
    <w:rsid w:val="00444009"/>
    <w:rsid w:val="00450F9F"/>
    <w:rsid w:val="00476BEF"/>
    <w:rsid w:val="004D2BE7"/>
    <w:rsid w:val="004E5B83"/>
    <w:rsid w:val="00537E10"/>
    <w:rsid w:val="00580DE7"/>
    <w:rsid w:val="005E1CA6"/>
    <w:rsid w:val="006148D4"/>
    <w:rsid w:val="00627A1E"/>
    <w:rsid w:val="00643417"/>
    <w:rsid w:val="00701B30"/>
    <w:rsid w:val="00730028"/>
    <w:rsid w:val="009137F3"/>
    <w:rsid w:val="00951856"/>
    <w:rsid w:val="009912D3"/>
    <w:rsid w:val="009F4E25"/>
    <w:rsid w:val="00AF3631"/>
    <w:rsid w:val="00B41944"/>
    <w:rsid w:val="00BF4E0B"/>
    <w:rsid w:val="00C60768"/>
    <w:rsid w:val="00C93145"/>
    <w:rsid w:val="00CA03DD"/>
    <w:rsid w:val="00CF693A"/>
    <w:rsid w:val="00D012DC"/>
    <w:rsid w:val="00D62C3D"/>
    <w:rsid w:val="00D837A9"/>
    <w:rsid w:val="00E43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B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10</cp:revision>
  <dcterms:created xsi:type="dcterms:W3CDTF">2019-05-26T20:05:00Z</dcterms:created>
  <dcterms:modified xsi:type="dcterms:W3CDTF">2019-05-26T20:22:00Z</dcterms:modified>
</cp:coreProperties>
</file>