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59" w:rsidRDefault="00FD08B3"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Участники логистической цепочки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Shipper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отправитель;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Consignee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получатель;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Freight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forwarder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экспедитор;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Carrier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- перевозчик;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Customs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agent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broker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таможенный агент/брокер;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Producer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Manufacturer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производитель;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Port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порт;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Warehouse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склад.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Транспортные средства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Tarpaulin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truck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тент/фура;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Trailer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прицеп;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Lowbed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trailer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низкорамный прицеп;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Ocean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vessel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океанское судно;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Feeder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vessel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фидерное судно;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Ferry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паром;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Container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контейнер;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Roll-trailer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ролл-трейлер 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мафи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-трейлер);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Tug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буксир;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Airplane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самолет;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Railroad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железная дорога;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Train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поезд;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Platform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платформа.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Типы грузов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Break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bulk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bb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навалочные грузы;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генеральный груз;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gauge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(OOG)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негабаритные грузы;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Perishable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скоропортящийся груз;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RORO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груз, перегружаемый накатным методом;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Static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статичный груз (не может перегружаться накатным методом).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Cargo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dimensions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размеры груза;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Net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weight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вес нетто;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Gross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weight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вес брутто;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Payload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загрузка (вместимость);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Mobile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crane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кран;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Pallet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паллета/поддон;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Box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коробка;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Case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ящик;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Crate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клеть/обрешетка;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Forklift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вилочный погрузчик.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 процессе организации перевозки логистам приходится составлять транспортные документы на каждый тип транспорта. Выбор проформы документа регламентирован международным правом страны, в которой производится перевозка или часть перевозки.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Краткий обзор транспортных документов и варианты их применения.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CMR (от фр.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Convention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Merchandies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Routiers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– транспортная накладная, используемая в перевозках по Евросоюзу или между Евросоюзом и Таможенным Союзом, в который входят Россия, Казахстан и Республика Беларусь, Республика Армения и Кыргызская Республика.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Bill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lading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коносамент. Транспортный документ, который используется на морских видах транспорта.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Sea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waybill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морская накладная. Разновидность коносамента, которая не требует предоставления оригинала.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Air waybill (AWB) –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авианакладная</w:t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Используется</w:t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при</w:t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авиаперевозках</w:t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.   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Пример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lastRenderedPageBreak/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We have ordered 2 consignments of Pikachu toys from the Shipper in China and picked the air transportation with transit time about 10 days. 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Мы заказали 2 партии игрушек </w:t>
      </w:r>
      <w:proofErr w:type="spellStart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Пикачу</w:t>
      </w:r>
      <w:proofErr w:type="spellEnd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от Отправителя из Китая и выбрали </w:t>
      </w:r>
      <w:proofErr w:type="spellStart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авиадоставку</w:t>
      </w:r>
      <w:proofErr w:type="spellEnd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с транзитным временем около 10 дней.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But after the shipment had been loaded, we found out that the freight forwarder made a mistake in transport mode and was planning to ship goods by railroad.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Но после того</w:t>
      </w:r>
      <w:proofErr w:type="gramStart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,</w:t>
      </w:r>
      <w:proofErr w:type="gramEnd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как отправка была отгружена, мы выяснили что экспедитор допустил ошибку в выборе типа транспорта и планировал отправку по железной дороге.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Transit time for this route is 30 days, so I’m afraid children will not receive Pikachu toys till February at least.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Транзитное время по такому маршруту составляет 30 дней, поэтому боюсь, что дети не получат игрушки </w:t>
      </w:r>
      <w:proofErr w:type="spellStart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Пикачу</w:t>
      </w:r>
      <w:proofErr w:type="spellEnd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до февраля.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Especially if to consider possible delays with Customs inspection. 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Особенно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если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учесть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возможные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задержки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с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таможенной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 xml:space="preserve"> 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инспекцией</w:t>
      </w:r>
      <w:r w:rsidRPr="00FD08B3"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. 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 w:rsidRPr="00FD08B3">
        <w:rPr>
          <w:rFonts w:ascii="Arial" w:hAnsi="Arial" w:cs="Arial"/>
          <w:color w:val="000000"/>
          <w:sz w:val="30"/>
          <w:szCs w:val="30"/>
          <w:shd w:val="clear" w:color="auto" w:fill="FFFFFF"/>
          <w:lang w:val="en-US"/>
        </w:rPr>
        <w:t>We should check if it is still possible to change the transport and ship it by airplane from the nearest airport.</w:t>
      </w:r>
      <w:r w:rsidRPr="00FD08B3">
        <w:rPr>
          <w:rFonts w:ascii="Arial" w:hAnsi="Arial" w:cs="Arial"/>
          <w:color w:val="000000"/>
          <w:sz w:val="30"/>
          <w:szCs w:val="30"/>
          <w:lang w:val="en-US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Нам следует </w:t>
      </w:r>
      <w:proofErr w:type="gramStart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проверить</w:t>
      </w:r>
      <w:proofErr w:type="gramEnd"/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возможно ли изменить транспорт и произвести отгрузку самолетом из ближайшего аэропорта.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Сокращения</w:t>
      </w:r>
      <w:proofErr w:type="gramStart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тобы переписка занимала минимальное количество времени, но при этом не уступала в информативности, в международной практике появились аббревиатуры. Если вы напишите ASAP вместо “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soon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possible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” вас обязательно поймут. При этом вы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сэкономите драгоценные минуты.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ETA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estimated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arrival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ожидаемое время прибытия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ETD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estimated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departure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ожидаемое время отправления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AGW WP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going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well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weather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permitted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все по плану при условии хорошей погоды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FI/FO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free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in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/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free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свободно (от оплат) на погрузке/выгрузке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LI/LO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liner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in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/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liner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включает (оплату) на погрузке/выгрузке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DOOR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DOOR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доставка от “двери” до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“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двери”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TT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transit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транзитное время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POL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port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loading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порт погрузки;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POD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port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discharge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порт выгрузки;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LxWxH</w:t>
      </w:r>
      <w:proofErr w:type="spell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length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x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width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x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height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длина х ширина х высота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COC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carrier’s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owned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container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 контейнер в собственности перевозчика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SOC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shipper's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owned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container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-контейнер в собственности отправителя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LSD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(LASHING SECURING DUNNAGE) - обозначение безопасного крепления (обычно применяется при морских перевозках)</w:t>
      </w:r>
      <w:bookmarkStart w:id="0" w:name="_GoBack"/>
      <w:bookmarkEnd w:id="0"/>
      <w:proofErr w:type="gramEnd"/>
    </w:p>
    <w:sectPr w:rsidR="007C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B3"/>
    <w:rsid w:val="007C0859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08B3"/>
    <w:rPr>
      <w:b/>
      <w:bCs/>
    </w:rPr>
  </w:style>
  <w:style w:type="character" w:styleId="a4">
    <w:name w:val="Emphasis"/>
    <w:basedOn w:val="a0"/>
    <w:uiPriority w:val="20"/>
    <w:qFormat/>
    <w:rsid w:val="00FD08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08B3"/>
    <w:rPr>
      <w:b/>
      <w:bCs/>
    </w:rPr>
  </w:style>
  <w:style w:type="character" w:styleId="a4">
    <w:name w:val="Emphasis"/>
    <w:basedOn w:val="a0"/>
    <w:uiPriority w:val="20"/>
    <w:qFormat/>
    <w:rsid w:val="00FD0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125</cp:lastModifiedBy>
  <cp:revision>1</cp:revision>
  <dcterms:created xsi:type="dcterms:W3CDTF">2023-10-18T12:21:00Z</dcterms:created>
  <dcterms:modified xsi:type="dcterms:W3CDTF">2023-10-18T12:21:00Z</dcterms:modified>
</cp:coreProperties>
</file>