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C3C" w:rsidRDefault="003D7C3C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Лекция. </w:t>
      </w:r>
    </w:p>
    <w:p w:rsidR="00431E8D" w:rsidRPr="00431E8D" w:rsidRDefault="00431E8D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C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МЕТОДИКА ФАКТОРНОГО АНАЛИЗА</w:t>
      </w:r>
      <w:r w:rsidRPr="003D7C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методика комплексного и системного изучения и измерения воздействия факторов на величину результативных показателей.</w:t>
      </w:r>
    </w:p>
    <w:p w:rsidR="00431E8D" w:rsidRPr="00431E8D" w:rsidRDefault="00431E8D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C3C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ЗАДАЧИ ФАКТОРНОГО АНАЛИЗА.</w:t>
      </w:r>
    </w:p>
    <w:p w:rsidR="00431E8D" w:rsidRPr="00431E8D" w:rsidRDefault="00431E8D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E8D">
        <w:rPr>
          <w:rFonts w:ascii="Times New Roman" w:eastAsia="Times New Roman" w:hAnsi="Times New Roman" w:cs="Times New Roman"/>
          <w:sz w:val="28"/>
          <w:szCs w:val="28"/>
        </w:rPr>
        <w:t>1. Отбор факторов определяющих исследуемые результативные показатели.</w:t>
      </w:r>
    </w:p>
    <w:p w:rsidR="00431E8D" w:rsidRPr="00431E8D" w:rsidRDefault="00431E8D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E8D">
        <w:rPr>
          <w:rFonts w:ascii="Times New Roman" w:eastAsia="Times New Roman" w:hAnsi="Times New Roman" w:cs="Times New Roman"/>
          <w:sz w:val="28"/>
          <w:szCs w:val="28"/>
        </w:rPr>
        <w:t>2. Классификация и систематизация факторов с целью обеспечения комплексного и системного подхода к исследованию их влияния на результаты хозяйственной деятельности.</w:t>
      </w:r>
    </w:p>
    <w:p w:rsidR="00431E8D" w:rsidRPr="00431E8D" w:rsidRDefault="00431E8D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E8D">
        <w:rPr>
          <w:rFonts w:ascii="Times New Roman" w:eastAsia="Times New Roman" w:hAnsi="Times New Roman" w:cs="Times New Roman"/>
          <w:sz w:val="28"/>
          <w:szCs w:val="28"/>
        </w:rPr>
        <w:t>3. Определение формы зависимости между факторами и результативными показателями.</w:t>
      </w:r>
    </w:p>
    <w:p w:rsidR="00431E8D" w:rsidRPr="00431E8D" w:rsidRDefault="00431E8D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E8D">
        <w:rPr>
          <w:rFonts w:ascii="Times New Roman" w:eastAsia="Times New Roman" w:hAnsi="Times New Roman" w:cs="Times New Roman"/>
          <w:sz w:val="28"/>
          <w:szCs w:val="28"/>
        </w:rPr>
        <w:t>4. Моделирование взаимосвязей между факторами и результативными показателями.</w:t>
      </w:r>
    </w:p>
    <w:p w:rsidR="00431E8D" w:rsidRPr="00431E8D" w:rsidRDefault="00431E8D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E8D">
        <w:rPr>
          <w:rFonts w:ascii="Times New Roman" w:eastAsia="Times New Roman" w:hAnsi="Times New Roman" w:cs="Times New Roman"/>
          <w:sz w:val="28"/>
          <w:szCs w:val="28"/>
        </w:rPr>
        <w:t>5. Расчет влияния факторов и оценка роли каждого из них в изменении результативного показателя.</w:t>
      </w:r>
    </w:p>
    <w:p w:rsidR="00431E8D" w:rsidRPr="00431E8D" w:rsidRDefault="00431E8D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E8D">
        <w:rPr>
          <w:rFonts w:ascii="Times New Roman" w:eastAsia="Times New Roman" w:hAnsi="Times New Roman" w:cs="Times New Roman"/>
          <w:sz w:val="28"/>
          <w:szCs w:val="28"/>
        </w:rPr>
        <w:t>6. Работа с факторной моделью. Методика факторного анализа.</w:t>
      </w:r>
    </w:p>
    <w:p w:rsidR="00431E8D" w:rsidRPr="00431E8D" w:rsidRDefault="00431E8D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C3C">
        <w:rPr>
          <w:rFonts w:ascii="Times New Roman" w:eastAsia="Times New Roman" w:hAnsi="Times New Roman" w:cs="Times New Roman"/>
          <w:b/>
          <w:bCs/>
          <w:sz w:val="28"/>
          <w:szCs w:val="28"/>
        </w:rPr>
        <w:t>ФАКТОРЫ – это причины, формирующие результаты хозяйственно-финансовой деятельности.</w:t>
      </w:r>
    </w:p>
    <w:p w:rsidR="00431E8D" w:rsidRPr="00431E8D" w:rsidRDefault="00431E8D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E8D">
        <w:rPr>
          <w:rFonts w:ascii="Times New Roman" w:eastAsia="Times New Roman" w:hAnsi="Times New Roman" w:cs="Times New Roman"/>
          <w:sz w:val="28"/>
          <w:szCs w:val="28"/>
        </w:rPr>
        <w:t xml:space="preserve">Выявление и количественное измерение степени выявления отдельных факторов на изменение результативных показателей хозяйственно-финансовой деятельности предприятия представляет собой одну из важнейших задач экономического анализа. Влияние факторов </w:t>
      </w:r>
      <w:proofErr w:type="gramStart"/>
      <w:r w:rsidRPr="00431E8D">
        <w:rPr>
          <w:rFonts w:ascii="Times New Roman" w:eastAsia="Times New Roman" w:hAnsi="Times New Roman" w:cs="Times New Roman"/>
          <w:sz w:val="28"/>
          <w:szCs w:val="28"/>
        </w:rPr>
        <w:t>по разному</w:t>
      </w:r>
      <w:proofErr w:type="gramEnd"/>
      <w:r w:rsidRPr="00431E8D">
        <w:rPr>
          <w:rFonts w:ascii="Times New Roman" w:eastAsia="Times New Roman" w:hAnsi="Times New Roman" w:cs="Times New Roman"/>
          <w:sz w:val="28"/>
          <w:szCs w:val="28"/>
        </w:rPr>
        <w:t xml:space="preserve"> отражается на изменении результативных показателей хозяйственной деятельности. Разобраться в причинах изменения исследуемых явлений, точнее оценить место и роль каждого фактора в формировании величины результативных показателей позволит классификация факторов. Исследуемые в анализе факторы могут быть классифицированы по разным признакам.</w:t>
      </w:r>
    </w:p>
    <w:p w:rsidR="00431E8D" w:rsidRPr="00431E8D" w:rsidRDefault="00431E8D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C3C">
        <w:rPr>
          <w:rFonts w:ascii="Times New Roman" w:eastAsia="Times New Roman" w:hAnsi="Times New Roman" w:cs="Times New Roman"/>
          <w:b/>
          <w:bCs/>
          <w:sz w:val="28"/>
          <w:szCs w:val="28"/>
        </w:rPr>
        <w:t>1. По своей природе:</w:t>
      </w:r>
    </w:p>
    <w:p w:rsidR="00431E8D" w:rsidRPr="00431E8D" w:rsidRDefault="00431E8D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E8D">
        <w:rPr>
          <w:rFonts w:ascii="Times New Roman" w:eastAsia="Times New Roman" w:hAnsi="Times New Roman" w:cs="Times New Roman"/>
          <w:sz w:val="28"/>
          <w:szCs w:val="28"/>
        </w:rPr>
        <w:t>- природно-климатические;</w:t>
      </w:r>
    </w:p>
    <w:p w:rsidR="00431E8D" w:rsidRPr="00431E8D" w:rsidRDefault="00431E8D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E8D">
        <w:rPr>
          <w:rFonts w:ascii="Times New Roman" w:eastAsia="Times New Roman" w:hAnsi="Times New Roman" w:cs="Times New Roman"/>
          <w:sz w:val="28"/>
          <w:szCs w:val="28"/>
        </w:rPr>
        <w:t>- социально-экономические;</w:t>
      </w:r>
    </w:p>
    <w:p w:rsidR="00431E8D" w:rsidRPr="00431E8D" w:rsidRDefault="00431E8D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E8D">
        <w:rPr>
          <w:rFonts w:ascii="Times New Roman" w:eastAsia="Times New Roman" w:hAnsi="Times New Roman" w:cs="Times New Roman"/>
          <w:sz w:val="28"/>
          <w:szCs w:val="28"/>
        </w:rPr>
        <w:t>- производственно-экономические.</w:t>
      </w:r>
    </w:p>
    <w:p w:rsidR="00431E8D" w:rsidRPr="00431E8D" w:rsidRDefault="00431E8D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C3C">
        <w:rPr>
          <w:rFonts w:ascii="Times New Roman" w:eastAsia="Times New Roman" w:hAnsi="Times New Roman" w:cs="Times New Roman"/>
          <w:b/>
          <w:bCs/>
          <w:sz w:val="28"/>
          <w:szCs w:val="28"/>
        </w:rPr>
        <w:t>2. По степени воздействия на результаты хозяйственной деятельности:</w:t>
      </w:r>
    </w:p>
    <w:p w:rsidR="00431E8D" w:rsidRPr="00431E8D" w:rsidRDefault="00431E8D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E8D">
        <w:rPr>
          <w:rFonts w:ascii="Times New Roman" w:eastAsia="Times New Roman" w:hAnsi="Times New Roman" w:cs="Times New Roman"/>
          <w:sz w:val="28"/>
          <w:szCs w:val="28"/>
        </w:rPr>
        <w:t>- основные;</w:t>
      </w:r>
    </w:p>
    <w:p w:rsidR="00431E8D" w:rsidRPr="00431E8D" w:rsidRDefault="00431E8D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E8D">
        <w:rPr>
          <w:rFonts w:ascii="Times New Roman" w:eastAsia="Times New Roman" w:hAnsi="Times New Roman" w:cs="Times New Roman"/>
          <w:sz w:val="28"/>
          <w:szCs w:val="28"/>
        </w:rPr>
        <w:t>- второстепенные.</w:t>
      </w:r>
    </w:p>
    <w:p w:rsidR="00431E8D" w:rsidRPr="00431E8D" w:rsidRDefault="00431E8D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C3C">
        <w:rPr>
          <w:rFonts w:ascii="Times New Roman" w:eastAsia="Times New Roman" w:hAnsi="Times New Roman" w:cs="Times New Roman"/>
          <w:b/>
          <w:bCs/>
          <w:sz w:val="28"/>
          <w:szCs w:val="28"/>
        </w:rPr>
        <w:t>3. По зависимости от человека:</w:t>
      </w:r>
    </w:p>
    <w:p w:rsidR="00431E8D" w:rsidRPr="00431E8D" w:rsidRDefault="00431E8D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31E8D">
        <w:rPr>
          <w:rFonts w:ascii="Times New Roman" w:eastAsia="Times New Roman" w:hAnsi="Times New Roman" w:cs="Times New Roman"/>
          <w:sz w:val="28"/>
          <w:szCs w:val="28"/>
        </w:rPr>
        <w:t>- субъективные – зависят от деятельности юридических и физических лиц;</w:t>
      </w:r>
      <w:proofErr w:type="gramEnd"/>
    </w:p>
    <w:p w:rsidR="00431E8D" w:rsidRPr="00431E8D" w:rsidRDefault="00431E8D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31E8D">
        <w:rPr>
          <w:rFonts w:ascii="Times New Roman" w:eastAsia="Times New Roman" w:hAnsi="Times New Roman" w:cs="Times New Roman"/>
          <w:sz w:val="28"/>
          <w:szCs w:val="28"/>
        </w:rPr>
        <w:t>- объективные – не зависят от деятельности человека.</w:t>
      </w:r>
      <w:proofErr w:type="gramEnd"/>
    </w:p>
    <w:p w:rsidR="00431E8D" w:rsidRPr="00431E8D" w:rsidRDefault="00431E8D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C3C">
        <w:rPr>
          <w:rFonts w:ascii="Times New Roman" w:eastAsia="Times New Roman" w:hAnsi="Times New Roman" w:cs="Times New Roman"/>
          <w:b/>
          <w:bCs/>
          <w:sz w:val="28"/>
          <w:szCs w:val="28"/>
        </w:rPr>
        <w:t>3. По местам воздействия:</w:t>
      </w:r>
    </w:p>
    <w:p w:rsidR="00431E8D" w:rsidRPr="00431E8D" w:rsidRDefault="00431E8D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E8D">
        <w:rPr>
          <w:rFonts w:ascii="Times New Roman" w:eastAsia="Times New Roman" w:hAnsi="Times New Roman" w:cs="Times New Roman"/>
          <w:sz w:val="28"/>
          <w:szCs w:val="28"/>
        </w:rPr>
        <w:t>- внутренние;</w:t>
      </w:r>
    </w:p>
    <w:p w:rsidR="00431E8D" w:rsidRPr="00431E8D" w:rsidRDefault="00431E8D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E8D">
        <w:rPr>
          <w:rFonts w:ascii="Times New Roman" w:eastAsia="Times New Roman" w:hAnsi="Times New Roman" w:cs="Times New Roman"/>
          <w:sz w:val="28"/>
          <w:szCs w:val="28"/>
        </w:rPr>
        <w:t>- внешние.</w:t>
      </w:r>
    </w:p>
    <w:p w:rsidR="00431E8D" w:rsidRPr="00431E8D" w:rsidRDefault="00431E8D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C3C">
        <w:rPr>
          <w:rFonts w:ascii="Times New Roman" w:eastAsia="Times New Roman" w:hAnsi="Times New Roman" w:cs="Times New Roman"/>
          <w:b/>
          <w:bCs/>
          <w:sz w:val="28"/>
          <w:szCs w:val="28"/>
        </w:rPr>
        <w:t>4. По степени распространенности:</w:t>
      </w:r>
    </w:p>
    <w:p w:rsidR="00431E8D" w:rsidRPr="00431E8D" w:rsidRDefault="00431E8D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E8D">
        <w:rPr>
          <w:rFonts w:ascii="Times New Roman" w:eastAsia="Times New Roman" w:hAnsi="Times New Roman" w:cs="Times New Roman"/>
          <w:sz w:val="28"/>
          <w:szCs w:val="28"/>
        </w:rPr>
        <w:t>- общие;</w:t>
      </w:r>
    </w:p>
    <w:p w:rsidR="00431E8D" w:rsidRPr="00431E8D" w:rsidRDefault="00431E8D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E8D">
        <w:rPr>
          <w:rFonts w:ascii="Times New Roman" w:eastAsia="Times New Roman" w:hAnsi="Times New Roman" w:cs="Times New Roman"/>
          <w:sz w:val="28"/>
          <w:szCs w:val="28"/>
        </w:rPr>
        <w:t>- специфические.</w:t>
      </w:r>
    </w:p>
    <w:p w:rsidR="00431E8D" w:rsidRPr="00431E8D" w:rsidRDefault="00431E8D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C3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5. По сроку воздействия на результаты хозяйственной деятельности:</w:t>
      </w:r>
    </w:p>
    <w:p w:rsidR="00431E8D" w:rsidRPr="00431E8D" w:rsidRDefault="00431E8D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E8D">
        <w:rPr>
          <w:rFonts w:ascii="Times New Roman" w:eastAsia="Times New Roman" w:hAnsi="Times New Roman" w:cs="Times New Roman"/>
          <w:sz w:val="28"/>
          <w:szCs w:val="28"/>
        </w:rPr>
        <w:t>- постоянные;</w:t>
      </w:r>
    </w:p>
    <w:p w:rsidR="00431E8D" w:rsidRPr="00431E8D" w:rsidRDefault="00431E8D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E8D">
        <w:rPr>
          <w:rFonts w:ascii="Times New Roman" w:eastAsia="Times New Roman" w:hAnsi="Times New Roman" w:cs="Times New Roman"/>
          <w:sz w:val="28"/>
          <w:szCs w:val="28"/>
        </w:rPr>
        <w:t>- периодические.</w:t>
      </w:r>
    </w:p>
    <w:p w:rsidR="00431E8D" w:rsidRPr="00431E8D" w:rsidRDefault="00431E8D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C3C">
        <w:rPr>
          <w:rFonts w:ascii="Times New Roman" w:eastAsia="Times New Roman" w:hAnsi="Times New Roman" w:cs="Times New Roman"/>
          <w:b/>
          <w:bCs/>
          <w:sz w:val="28"/>
          <w:szCs w:val="28"/>
        </w:rPr>
        <w:t>7.По характеру действия:</w:t>
      </w:r>
    </w:p>
    <w:p w:rsidR="00431E8D" w:rsidRPr="00431E8D" w:rsidRDefault="00431E8D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E8D">
        <w:rPr>
          <w:rFonts w:ascii="Times New Roman" w:eastAsia="Times New Roman" w:hAnsi="Times New Roman" w:cs="Times New Roman"/>
          <w:sz w:val="28"/>
          <w:szCs w:val="28"/>
        </w:rPr>
        <w:t>- интенсивные – характеризуют степень усилия, напряженности труда в процессе производства (повышение производительности труда, внешних прогрессивных форм торговли);</w:t>
      </w:r>
    </w:p>
    <w:p w:rsidR="00431E8D" w:rsidRPr="00431E8D" w:rsidRDefault="00431E8D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E8D">
        <w:rPr>
          <w:rFonts w:ascii="Times New Roman" w:eastAsia="Times New Roman" w:hAnsi="Times New Roman" w:cs="Times New Roman"/>
          <w:sz w:val="28"/>
          <w:szCs w:val="28"/>
        </w:rPr>
        <w:t>- экстенсивные – связаны с количественным приростом результативного показателя (увеличение численности работников, ввод новых мощностей…).</w:t>
      </w:r>
    </w:p>
    <w:p w:rsidR="00431E8D" w:rsidRPr="00431E8D" w:rsidRDefault="00431E8D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E8D">
        <w:rPr>
          <w:rFonts w:ascii="Times New Roman" w:eastAsia="Times New Roman" w:hAnsi="Times New Roman" w:cs="Times New Roman"/>
          <w:sz w:val="28"/>
          <w:szCs w:val="28"/>
        </w:rPr>
        <w:t>Если при анализе ставится цель измерить влияние каждого фактора на результаты хозяйственной деятельности, то их классифицируют:</w:t>
      </w:r>
    </w:p>
    <w:p w:rsidR="00431E8D" w:rsidRPr="00431E8D" w:rsidRDefault="00431E8D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C3C">
        <w:rPr>
          <w:rFonts w:ascii="Times New Roman" w:eastAsia="Times New Roman" w:hAnsi="Times New Roman" w:cs="Times New Roman"/>
          <w:b/>
          <w:bCs/>
          <w:sz w:val="28"/>
          <w:szCs w:val="28"/>
        </w:rPr>
        <w:t>1. По свойствам отражаемых явлений:</w:t>
      </w:r>
    </w:p>
    <w:p w:rsidR="00431E8D" w:rsidRPr="00431E8D" w:rsidRDefault="00431E8D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E8D">
        <w:rPr>
          <w:rFonts w:ascii="Times New Roman" w:eastAsia="Times New Roman" w:hAnsi="Times New Roman" w:cs="Times New Roman"/>
          <w:sz w:val="28"/>
          <w:szCs w:val="28"/>
        </w:rPr>
        <w:t>- количественные - факторы, выражающие количественную определенность явлений (количество рабочих, оборудования, товаров и т.д.);</w:t>
      </w:r>
    </w:p>
    <w:p w:rsidR="00431E8D" w:rsidRPr="00431E8D" w:rsidRDefault="00431E8D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E8D">
        <w:rPr>
          <w:rFonts w:ascii="Times New Roman" w:eastAsia="Times New Roman" w:hAnsi="Times New Roman" w:cs="Times New Roman"/>
          <w:sz w:val="28"/>
          <w:szCs w:val="28"/>
        </w:rPr>
        <w:t>- качественные факторы определяют внутренние качества, признаки, особенности изучаемых объектов (производительность труда, качество продукции и т.д.)</w:t>
      </w:r>
    </w:p>
    <w:p w:rsidR="00431E8D" w:rsidRPr="00431E8D" w:rsidRDefault="00431E8D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C3C">
        <w:rPr>
          <w:rFonts w:ascii="Times New Roman" w:eastAsia="Times New Roman" w:hAnsi="Times New Roman" w:cs="Times New Roman"/>
          <w:b/>
          <w:bCs/>
          <w:sz w:val="28"/>
          <w:szCs w:val="28"/>
        </w:rPr>
        <w:t>2. По своему составу:</w:t>
      </w:r>
    </w:p>
    <w:p w:rsidR="00431E8D" w:rsidRPr="00431E8D" w:rsidRDefault="00431E8D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E8D">
        <w:rPr>
          <w:rFonts w:ascii="Times New Roman" w:eastAsia="Times New Roman" w:hAnsi="Times New Roman" w:cs="Times New Roman"/>
          <w:sz w:val="28"/>
          <w:szCs w:val="28"/>
        </w:rPr>
        <w:t>- простые (элементарные);</w:t>
      </w:r>
    </w:p>
    <w:p w:rsidR="00431E8D" w:rsidRPr="00431E8D" w:rsidRDefault="00431E8D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E8D">
        <w:rPr>
          <w:rFonts w:ascii="Times New Roman" w:eastAsia="Times New Roman" w:hAnsi="Times New Roman" w:cs="Times New Roman"/>
          <w:sz w:val="28"/>
          <w:szCs w:val="28"/>
        </w:rPr>
        <w:t>- сложные.</w:t>
      </w:r>
    </w:p>
    <w:p w:rsidR="00431E8D" w:rsidRPr="00431E8D" w:rsidRDefault="00431E8D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C3C">
        <w:rPr>
          <w:rFonts w:ascii="Times New Roman" w:eastAsia="Times New Roman" w:hAnsi="Times New Roman" w:cs="Times New Roman"/>
          <w:b/>
          <w:bCs/>
          <w:sz w:val="28"/>
          <w:szCs w:val="28"/>
        </w:rPr>
        <w:t>3. По возможности измерения влияния:</w:t>
      </w:r>
    </w:p>
    <w:p w:rsidR="00431E8D" w:rsidRPr="00431E8D" w:rsidRDefault="00431E8D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E8D">
        <w:rPr>
          <w:rFonts w:ascii="Times New Roman" w:eastAsia="Times New Roman" w:hAnsi="Times New Roman" w:cs="Times New Roman"/>
          <w:sz w:val="28"/>
          <w:szCs w:val="28"/>
        </w:rPr>
        <w:t>- измеримые;</w:t>
      </w:r>
    </w:p>
    <w:p w:rsidR="00431E8D" w:rsidRPr="00431E8D" w:rsidRDefault="00431E8D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E8D">
        <w:rPr>
          <w:rFonts w:ascii="Times New Roman" w:eastAsia="Times New Roman" w:hAnsi="Times New Roman" w:cs="Times New Roman"/>
          <w:sz w:val="28"/>
          <w:szCs w:val="28"/>
        </w:rPr>
        <w:t>- неизмеримые.</w:t>
      </w:r>
    </w:p>
    <w:p w:rsidR="00431E8D" w:rsidRPr="00431E8D" w:rsidRDefault="00431E8D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C3C">
        <w:rPr>
          <w:rFonts w:ascii="Times New Roman" w:eastAsia="Times New Roman" w:hAnsi="Times New Roman" w:cs="Times New Roman"/>
          <w:b/>
          <w:bCs/>
          <w:sz w:val="28"/>
          <w:szCs w:val="28"/>
        </w:rPr>
        <w:t>4. По иерархии:</w:t>
      </w:r>
    </w:p>
    <w:p w:rsidR="00431E8D" w:rsidRPr="00431E8D" w:rsidRDefault="00431E8D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E8D">
        <w:rPr>
          <w:rFonts w:ascii="Times New Roman" w:eastAsia="Times New Roman" w:hAnsi="Times New Roman" w:cs="Times New Roman"/>
          <w:sz w:val="28"/>
          <w:szCs w:val="28"/>
        </w:rPr>
        <w:t>- факторы первого уровня – факторы которые непосредственно влияют на результативный показатель;</w:t>
      </w:r>
    </w:p>
    <w:p w:rsidR="00431E8D" w:rsidRPr="00431E8D" w:rsidRDefault="00431E8D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E8D">
        <w:rPr>
          <w:rFonts w:ascii="Times New Roman" w:eastAsia="Times New Roman" w:hAnsi="Times New Roman" w:cs="Times New Roman"/>
          <w:sz w:val="28"/>
          <w:szCs w:val="28"/>
        </w:rPr>
        <w:t xml:space="preserve">- факторы второго уровня и т.д. – </w:t>
      </w:r>
      <w:proofErr w:type="gramStart"/>
      <w:r w:rsidRPr="00431E8D">
        <w:rPr>
          <w:rFonts w:ascii="Times New Roman" w:eastAsia="Times New Roman" w:hAnsi="Times New Roman" w:cs="Times New Roman"/>
          <w:sz w:val="28"/>
          <w:szCs w:val="28"/>
        </w:rPr>
        <w:t>факторы</w:t>
      </w:r>
      <w:proofErr w:type="gramEnd"/>
      <w:r w:rsidRPr="00431E8D">
        <w:rPr>
          <w:rFonts w:ascii="Times New Roman" w:eastAsia="Times New Roman" w:hAnsi="Times New Roman" w:cs="Times New Roman"/>
          <w:sz w:val="28"/>
          <w:szCs w:val="28"/>
        </w:rPr>
        <w:t xml:space="preserve"> косвенно влияющие на результативный показатель, при помощи факторов первого уровня.</w:t>
      </w:r>
    </w:p>
    <w:p w:rsidR="00431E8D" w:rsidRPr="00431E8D" w:rsidRDefault="00431E8D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E8D">
        <w:rPr>
          <w:rFonts w:ascii="Times New Roman" w:eastAsia="Times New Roman" w:hAnsi="Times New Roman" w:cs="Times New Roman"/>
          <w:sz w:val="28"/>
          <w:szCs w:val="28"/>
        </w:rPr>
        <w:t xml:space="preserve">Систематизация факторов в анализе хозяйственной деятельности обусловлено системным подходом в анализе хозяйственной деятельности, и означает размещение изучаемых факторов в определенном порядке </w:t>
      </w:r>
      <w:proofErr w:type="gramStart"/>
      <w:r w:rsidRPr="00431E8D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431E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31E8D">
        <w:rPr>
          <w:rFonts w:ascii="Times New Roman" w:eastAsia="Times New Roman" w:hAnsi="Times New Roman" w:cs="Times New Roman"/>
          <w:sz w:val="28"/>
          <w:szCs w:val="28"/>
        </w:rPr>
        <w:t>выявлении</w:t>
      </w:r>
      <w:proofErr w:type="gramEnd"/>
      <w:r w:rsidRPr="00431E8D">
        <w:rPr>
          <w:rFonts w:ascii="Times New Roman" w:eastAsia="Times New Roman" w:hAnsi="Times New Roman" w:cs="Times New Roman"/>
          <w:sz w:val="28"/>
          <w:szCs w:val="28"/>
        </w:rPr>
        <w:t xml:space="preserve"> их взаимосвязи и подчиненности. Одним из способов систематизации факторов является создание детерминируемых факторных систем, что означает представить изучаемое явление в виде алгебраической суммы частного или произведения нескольких </w:t>
      </w:r>
      <w:proofErr w:type="gramStart"/>
      <w:r w:rsidRPr="00431E8D">
        <w:rPr>
          <w:rFonts w:ascii="Times New Roman" w:eastAsia="Times New Roman" w:hAnsi="Times New Roman" w:cs="Times New Roman"/>
          <w:sz w:val="28"/>
          <w:szCs w:val="28"/>
        </w:rPr>
        <w:t>факторов, определяющих его величину и находятся</w:t>
      </w:r>
      <w:proofErr w:type="gramEnd"/>
      <w:r w:rsidRPr="00431E8D">
        <w:rPr>
          <w:rFonts w:ascii="Times New Roman" w:eastAsia="Times New Roman" w:hAnsi="Times New Roman" w:cs="Times New Roman"/>
          <w:sz w:val="28"/>
          <w:szCs w:val="28"/>
        </w:rPr>
        <w:t xml:space="preserve"> с ним в функциональной зависимости.</w:t>
      </w:r>
    </w:p>
    <w:p w:rsidR="00B54C91" w:rsidRPr="00431E8D" w:rsidRDefault="00B54C91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C3C">
        <w:rPr>
          <w:rFonts w:ascii="Times New Roman" w:eastAsia="Times New Roman" w:hAnsi="Times New Roman" w:cs="Times New Roman"/>
          <w:b/>
          <w:bCs/>
          <w:sz w:val="28"/>
          <w:szCs w:val="28"/>
        </w:rPr>
        <w:t>ТИПЫ ФАКТОРНОГО АНАЛИЗА</w:t>
      </w:r>
    </w:p>
    <w:p w:rsidR="00B54C91" w:rsidRPr="00431E8D" w:rsidRDefault="00B54C91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E8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3D7C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ДЕТЕРМИНИРОВАННЫЙ</w:t>
      </w:r>
      <w:r w:rsidRPr="00431E8D">
        <w:rPr>
          <w:rFonts w:ascii="Times New Roman" w:eastAsia="Times New Roman" w:hAnsi="Times New Roman" w:cs="Times New Roman"/>
          <w:sz w:val="28"/>
          <w:szCs w:val="28"/>
        </w:rPr>
        <w:t xml:space="preserve"> анализ – методика исследования влияния факторов, связь которых с результативными показателями носит функциональный характер, т.е. результативный показатель представлен в виде произведения, частного, алгебраической суммы факторов.</w:t>
      </w:r>
    </w:p>
    <w:p w:rsidR="00B54C91" w:rsidRPr="00431E8D" w:rsidRDefault="00B54C91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E8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3D7C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СТОХАСТИЧЕСКИЙ</w:t>
      </w:r>
      <w:r w:rsidRPr="00431E8D">
        <w:rPr>
          <w:rFonts w:ascii="Times New Roman" w:eastAsia="Times New Roman" w:hAnsi="Times New Roman" w:cs="Times New Roman"/>
          <w:sz w:val="28"/>
          <w:szCs w:val="28"/>
        </w:rPr>
        <w:t xml:space="preserve"> анализ – методика исследования факторов, связь которых с результативными показателями является вероятностной (корреляционной).</w:t>
      </w:r>
    </w:p>
    <w:p w:rsidR="00B54C91" w:rsidRPr="00431E8D" w:rsidRDefault="00B54C91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E8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</w:t>
      </w:r>
      <w:r w:rsidRPr="003D7C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Методика ПРЯМОГО</w:t>
      </w:r>
      <w:r w:rsidRPr="00431E8D">
        <w:rPr>
          <w:rFonts w:ascii="Times New Roman" w:eastAsia="Times New Roman" w:hAnsi="Times New Roman" w:cs="Times New Roman"/>
          <w:sz w:val="28"/>
          <w:szCs w:val="28"/>
        </w:rPr>
        <w:t xml:space="preserve"> факторного анализа – исследование ведется от общего к частному (дедуктивный способ).</w:t>
      </w:r>
    </w:p>
    <w:p w:rsidR="00B54C91" w:rsidRPr="00431E8D" w:rsidRDefault="00B54C91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E8D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3D7C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Методика </w:t>
      </w:r>
      <w:proofErr w:type="spellStart"/>
      <w:r w:rsidRPr="003D7C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ОБРАТНОГО</w:t>
      </w:r>
      <w:r w:rsidRPr="00431E8D">
        <w:rPr>
          <w:rFonts w:ascii="Times New Roman" w:eastAsia="Times New Roman" w:hAnsi="Times New Roman" w:cs="Times New Roman"/>
          <w:sz w:val="28"/>
          <w:szCs w:val="28"/>
        </w:rPr>
        <w:t>факторного</w:t>
      </w:r>
      <w:proofErr w:type="spellEnd"/>
      <w:r w:rsidRPr="00431E8D">
        <w:rPr>
          <w:rFonts w:ascii="Times New Roman" w:eastAsia="Times New Roman" w:hAnsi="Times New Roman" w:cs="Times New Roman"/>
          <w:sz w:val="28"/>
          <w:szCs w:val="28"/>
        </w:rPr>
        <w:t xml:space="preserve"> анализа – исследование ведется от частного к общему (индуктивный способ).</w:t>
      </w:r>
    </w:p>
    <w:p w:rsidR="00B54C91" w:rsidRPr="00431E8D" w:rsidRDefault="00B54C91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E8D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3D7C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Методика </w:t>
      </w:r>
      <w:proofErr w:type="spellStart"/>
      <w:r w:rsidRPr="003D7C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ОДНОСТУПЕНЧАТОГО</w:t>
      </w:r>
      <w:r w:rsidRPr="00431E8D">
        <w:rPr>
          <w:rFonts w:ascii="Times New Roman" w:eastAsia="Times New Roman" w:hAnsi="Times New Roman" w:cs="Times New Roman"/>
          <w:sz w:val="28"/>
          <w:szCs w:val="28"/>
        </w:rPr>
        <w:t>факторного</w:t>
      </w:r>
      <w:proofErr w:type="spellEnd"/>
      <w:r w:rsidRPr="00431E8D">
        <w:rPr>
          <w:rFonts w:ascii="Times New Roman" w:eastAsia="Times New Roman" w:hAnsi="Times New Roman" w:cs="Times New Roman"/>
          <w:sz w:val="28"/>
          <w:szCs w:val="28"/>
        </w:rPr>
        <w:t xml:space="preserve"> анализа – исследуются факторы одного уровня (ступени) подчиненности, без их детализации на составные части.</w:t>
      </w:r>
    </w:p>
    <w:p w:rsidR="00B54C91" w:rsidRPr="00431E8D" w:rsidRDefault="00B54C91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E8D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3D7C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Методика </w:t>
      </w:r>
      <w:proofErr w:type="spellStart"/>
      <w:r w:rsidRPr="003D7C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МНОГОСТУПЕНЧАТОГО</w:t>
      </w:r>
      <w:r w:rsidRPr="00431E8D">
        <w:rPr>
          <w:rFonts w:ascii="Times New Roman" w:eastAsia="Times New Roman" w:hAnsi="Times New Roman" w:cs="Times New Roman"/>
          <w:sz w:val="28"/>
          <w:szCs w:val="28"/>
        </w:rPr>
        <w:t>факторного</w:t>
      </w:r>
      <w:proofErr w:type="spellEnd"/>
      <w:r w:rsidRPr="00431E8D">
        <w:rPr>
          <w:rFonts w:ascii="Times New Roman" w:eastAsia="Times New Roman" w:hAnsi="Times New Roman" w:cs="Times New Roman"/>
          <w:sz w:val="28"/>
          <w:szCs w:val="28"/>
        </w:rPr>
        <w:t xml:space="preserve"> анализа – исследование проводится с детализацией факторов, таким </w:t>
      </w:r>
      <w:proofErr w:type="gramStart"/>
      <w:r w:rsidRPr="00431E8D">
        <w:rPr>
          <w:rFonts w:ascii="Times New Roman" w:eastAsia="Times New Roman" w:hAnsi="Times New Roman" w:cs="Times New Roman"/>
          <w:sz w:val="28"/>
          <w:szCs w:val="28"/>
        </w:rPr>
        <w:t>образом</w:t>
      </w:r>
      <w:proofErr w:type="gramEnd"/>
      <w:r w:rsidRPr="00431E8D">
        <w:rPr>
          <w:rFonts w:ascii="Times New Roman" w:eastAsia="Times New Roman" w:hAnsi="Times New Roman" w:cs="Times New Roman"/>
          <w:sz w:val="28"/>
          <w:szCs w:val="28"/>
        </w:rPr>
        <w:t xml:space="preserve"> изучается влияние факторов различных уровней соподчиненности.</w:t>
      </w:r>
    </w:p>
    <w:p w:rsidR="00B54C91" w:rsidRPr="00431E8D" w:rsidRDefault="00B54C91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E8D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3D7C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Методика </w:t>
      </w:r>
      <w:proofErr w:type="spellStart"/>
      <w:r w:rsidRPr="003D7C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СТАТИСТИЧЕСКОГО</w:t>
      </w:r>
      <w:r w:rsidRPr="00431E8D">
        <w:rPr>
          <w:rFonts w:ascii="Times New Roman" w:eastAsia="Times New Roman" w:hAnsi="Times New Roman" w:cs="Times New Roman"/>
          <w:sz w:val="28"/>
          <w:szCs w:val="28"/>
        </w:rPr>
        <w:t>факторного</w:t>
      </w:r>
      <w:proofErr w:type="spellEnd"/>
      <w:r w:rsidRPr="00431E8D">
        <w:rPr>
          <w:rFonts w:ascii="Times New Roman" w:eastAsia="Times New Roman" w:hAnsi="Times New Roman" w:cs="Times New Roman"/>
          <w:sz w:val="28"/>
          <w:szCs w:val="28"/>
        </w:rPr>
        <w:t xml:space="preserve"> анализа – применяется при анализе на соответствующую дату.</w:t>
      </w:r>
    </w:p>
    <w:p w:rsidR="00B54C91" w:rsidRPr="00431E8D" w:rsidRDefault="00B54C91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E8D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3D7C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Методика ДИНАМИЧЕСКОГО ФАКТОРНЫЙ АНАЛИЗ</w:t>
      </w:r>
      <w:r w:rsidRPr="00431E8D">
        <w:rPr>
          <w:rFonts w:ascii="Times New Roman" w:eastAsia="Times New Roman" w:hAnsi="Times New Roman" w:cs="Times New Roman"/>
          <w:sz w:val="28"/>
          <w:szCs w:val="28"/>
        </w:rPr>
        <w:t xml:space="preserve"> – методика исследования причинно-следственных связей в динамике.</w:t>
      </w:r>
    </w:p>
    <w:p w:rsidR="00B54C91" w:rsidRPr="00431E8D" w:rsidRDefault="00B54C91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E8D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Pr="003D7C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Методика </w:t>
      </w:r>
      <w:proofErr w:type="spellStart"/>
      <w:r w:rsidRPr="003D7C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РЕТРОСПЕКТИВНОГО</w:t>
      </w:r>
      <w:r w:rsidRPr="00431E8D">
        <w:rPr>
          <w:rFonts w:ascii="Times New Roman" w:eastAsia="Times New Roman" w:hAnsi="Times New Roman" w:cs="Times New Roman"/>
          <w:sz w:val="28"/>
          <w:szCs w:val="28"/>
        </w:rPr>
        <w:t>факторного</w:t>
      </w:r>
      <w:proofErr w:type="spellEnd"/>
      <w:r w:rsidRPr="00431E8D">
        <w:rPr>
          <w:rFonts w:ascii="Times New Roman" w:eastAsia="Times New Roman" w:hAnsi="Times New Roman" w:cs="Times New Roman"/>
          <w:sz w:val="28"/>
          <w:szCs w:val="28"/>
        </w:rPr>
        <w:t xml:space="preserve"> анализа – изучает причины прироста результативных показателей за прошлые периоды.</w:t>
      </w:r>
    </w:p>
    <w:p w:rsidR="00B54C91" w:rsidRPr="003D7C3C" w:rsidRDefault="00B54C91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E8D"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Pr="003D7C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Методика ПЕРСПЕКТИВНОГО</w:t>
      </w:r>
      <w:r w:rsidRPr="00431E8D">
        <w:rPr>
          <w:rFonts w:ascii="Times New Roman" w:eastAsia="Times New Roman" w:hAnsi="Times New Roman" w:cs="Times New Roman"/>
          <w:sz w:val="28"/>
          <w:szCs w:val="28"/>
        </w:rPr>
        <w:t xml:space="preserve"> факторного анализа – исследует поведение факторов и результативных показателей в перспективе.</w:t>
      </w:r>
    </w:p>
    <w:p w:rsidR="00B54C91" w:rsidRPr="00B54C91" w:rsidRDefault="00B54C91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Детерминированный факторный анализ</w:t>
      </w:r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 собой методику исследования влияния факторов, связь которых с результативным показателем носит функциональный характер. </w:t>
      </w:r>
    </w:p>
    <w:p w:rsidR="00B54C91" w:rsidRPr="00B54C91" w:rsidRDefault="00B54C91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Основные свойства детерминированного подхода к анализу: </w:t>
      </w:r>
    </w:p>
    <w:p w:rsidR="00B54C91" w:rsidRPr="00B54C91" w:rsidRDefault="00B54C91" w:rsidP="003D7C3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построение детерминированной модели путем логического анализа; </w:t>
      </w:r>
    </w:p>
    <w:p w:rsidR="00B54C91" w:rsidRPr="00B54C91" w:rsidRDefault="00B54C91" w:rsidP="003D7C3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наличие полной (жесткой) связи между показателями; </w:t>
      </w:r>
    </w:p>
    <w:p w:rsidR="00B54C91" w:rsidRPr="00B54C91" w:rsidRDefault="00B54C91" w:rsidP="003D7C3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невозможность разделения результатов влияния одновременно действующих факторов, которые не поддаются объединению в одной модели; </w:t>
      </w:r>
    </w:p>
    <w:p w:rsidR="00B54C91" w:rsidRPr="00B54C91" w:rsidRDefault="00B54C91" w:rsidP="003D7C3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91">
        <w:rPr>
          <w:rFonts w:ascii="Times New Roman" w:eastAsia="Times New Roman" w:hAnsi="Times New Roman" w:cs="Times New Roman"/>
          <w:sz w:val="28"/>
          <w:szCs w:val="28"/>
        </w:rPr>
        <w:t>изучение взаимосвязей в краткосрочном периоде.</w:t>
      </w:r>
    </w:p>
    <w:p w:rsidR="00B54C91" w:rsidRPr="00B54C91" w:rsidRDefault="00B54C91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Различают четыре типа детерминированных моделей: </w:t>
      </w:r>
    </w:p>
    <w:p w:rsidR="00B54C91" w:rsidRPr="00B54C91" w:rsidRDefault="00B54C91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91">
        <w:rPr>
          <w:rFonts w:ascii="Times New Roman" w:eastAsia="Times New Roman" w:hAnsi="Times New Roman" w:cs="Times New Roman"/>
          <w:i/>
          <w:iCs/>
          <w:sz w:val="28"/>
          <w:szCs w:val="28"/>
        </w:rPr>
        <w:t>Аддитивные модели</w:t>
      </w:r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 представляют собой алгебраическую сумму показателей и имеют вид </w:t>
      </w:r>
    </w:p>
    <w:p w:rsidR="00B54C91" w:rsidRPr="00B54C91" w:rsidRDefault="00B54C91" w:rsidP="003D7C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7C3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06930" cy="534035"/>
            <wp:effectExtent l="19050" t="0" r="7620" b="0"/>
            <wp:docPr id="1" name="Рисунок 1" descr="https://studfiles.net/html/2706/362/html_h3KzzVgxwy.A7uN/img-NVHoH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s.net/html/2706/362/html_h3KzzVgxwy.A7uN/img-NVHoHA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4C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4C91" w:rsidRPr="00B54C91" w:rsidRDefault="00B54C91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К таким моделям, например, относятся показатели себестоимости во взаимосвязи с элементами затрат на производство и со статьями затрат; показатель объема производства продукции в его взаимосвязи с объемом выпуска отдельных изделий или объема выпуска в отдельных подразделениях. </w:t>
      </w:r>
    </w:p>
    <w:p w:rsidR="00B54C91" w:rsidRPr="00B54C91" w:rsidRDefault="00B54C91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91">
        <w:rPr>
          <w:rFonts w:ascii="Times New Roman" w:eastAsia="Times New Roman" w:hAnsi="Times New Roman" w:cs="Times New Roman"/>
          <w:i/>
          <w:iCs/>
          <w:sz w:val="28"/>
          <w:szCs w:val="28"/>
        </w:rPr>
        <w:t>Мультипликативные модели</w:t>
      </w:r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 в обобщенном виде могут быть представлены формулой </w:t>
      </w:r>
    </w:p>
    <w:p w:rsidR="00B54C91" w:rsidRPr="00B54C91" w:rsidRDefault="00B54C91" w:rsidP="003D7C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7C3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36420" cy="716915"/>
            <wp:effectExtent l="19050" t="0" r="0" b="0"/>
            <wp:docPr id="2" name="Рисунок 2" descr="https://studfiles.net/html/2706/362/html_h3KzzVgxwy.A7uN/img-6w5Xk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s.net/html/2706/362/html_h3KzzVgxwy.A7uN/img-6w5XkL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4C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4C91" w:rsidRPr="00B54C91" w:rsidRDefault="00B54C91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9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Примером мультипликативной модели является двухфакторная модель объема реализации </w:t>
      </w:r>
    </w:p>
    <w:p w:rsidR="00B54C91" w:rsidRPr="00B54C91" w:rsidRDefault="00B54C91" w:rsidP="003D7C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7C3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99515" cy="226695"/>
            <wp:effectExtent l="19050" t="0" r="635" b="0"/>
            <wp:docPr id="3" name="Рисунок 3" descr="https://studfiles.net/html/2706/362/html_h3KzzVgxwy.A7uN/img-qN6TB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s.net/html/2706/362/html_h3KzzVgxwy.A7uN/img-qN6TBS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22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4C9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54C91" w:rsidRPr="00B54C91" w:rsidRDefault="00B54C91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4C91">
        <w:rPr>
          <w:rFonts w:ascii="Times New Roman" w:eastAsia="Times New Roman" w:hAnsi="Times New Roman" w:cs="Times New Roman"/>
          <w:i/>
          <w:iCs/>
          <w:sz w:val="28"/>
          <w:szCs w:val="28"/>
        </w:rPr>
        <w:t>Ч</w:t>
      </w:r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 - среднесписочная численность работников; </w:t>
      </w:r>
    </w:p>
    <w:p w:rsidR="00B54C91" w:rsidRPr="00B54C91" w:rsidRDefault="00B54C91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91">
        <w:rPr>
          <w:rFonts w:ascii="Times New Roman" w:eastAsia="Times New Roman" w:hAnsi="Times New Roman" w:cs="Times New Roman"/>
          <w:i/>
          <w:iCs/>
          <w:sz w:val="28"/>
          <w:szCs w:val="28"/>
        </w:rPr>
        <w:t>CB</w:t>
      </w:r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 - средняя выработка на одного работника. </w:t>
      </w:r>
    </w:p>
    <w:p w:rsidR="00B54C91" w:rsidRPr="00B54C91" w:rsidRDefault="00B54C91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Кратные модели: </w:t>
      </w:r>
    </w:p>
    <w:p w:rsidR="00B54C91" w:rsidRPr="00B54C91" w:rsidRDefault="00B54C91" w:rsidP="003D7C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7C3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65480" cy="621665"/>
            <wp:effectExtent l="19050" t="0" r="1270" b="0"/>
            <wp:docPr id="4" name="Рисунок 4" descr="https://studfiles.net/html/2706/362/html_h3KzzVgxwy.A7uN/img-EQAG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s.net/html/2706/362/html_h3KzzVgxwy.A7uN/img-EQAGId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4C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4C91" w:rsidRPr="00B54C91" w:rsidRDefault="00B54C91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Примером кратной модели служит показатель срока оборачиваемости товаров (в днях) </w:t>
      </w:r>
      <w:r w:rsidRPr="00B54C9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. </w:t>
      </w:r>
      <w:r w:rsidRPr="00B54C91">
        <w:rPr>
          <w:rFonts w:ascii="Times New Roman" w:eastAsia="Times New Roman" w:hAnsi="Times New Roman" w:cs="Times New Roman"/>
          <w:i/>
          <w:iCs/>
          <w:sz w:val="28"/>
          <w:szCs w:val="28"/>
        </w:rPr>
        <w:t>Т</w:t>
      </w:r>
      <w:r w:rsidRPr="00B54C91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ОБ</w:t>
      </w:r>
      <w:proofErr w:type="gramStart"/>
      <w:r w:rsidRPr="00B54C91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.Т</w:t>
      </w:r>
      <w:proofErr w:type="gramEnd"/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B54C91" w:rsidRPr="00B54C91" w:rsidRDefault="00B54C91" w:rsidP="003D7C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7C3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14120" cy="621665"/>
            <wp:effectExtent l="19050" t="0" r="5080" b="0"/>
            <wp:docPr id="5" name="Рисунок 5" descr="https://studfiles.net/html/2706/362/html_h3KzzVgxwy.A7uN/img-IGEqd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udfiles.net/html/2706/362/html_h3KzzVgxwy.A7uN/img-IGEqdy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4C9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54C91" w:rsidRPr="00B54C91" w:rsidRDefault="00B54C91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4C91">
        <w:rPr>
          <w:rFonts w:ascii="Times New Roman" w:eastAsia="Times New Roman" w:hAnsi="Times New Roman" w:cs="Times New Roman"/>
          <w:i/>
          <w:iCs/>
          <w:sz w:val="28"/>
          <w:szCs w:val="28"/>
        </w:rPr>
        <w:t>З</w:t>
      </w:r>
      <w:r w:rsidRPr="00B54C91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Т</w:t>
      </w:r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 - средний запас товаров; </w:t>
      </w:r>
      <w:r w:rsidRPr="00B54C91">
        <w:rPr>
          <w:rFonts w:ascii="Times New Roman" w:eastAsia="Times New Roman" w:hAnsi="Times New Roman" w:cs="Times New Roman"/>
          <w:i/>
          <w:iCs/>
          <w:sz w:val="28"/>
          <w:szCs w:val="28"/>
        </w:rPr>
        <w:t>О</w:t>
      </w:r>
      <w:r w:rsidRPr="00B54C91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Р</w:t>
      </w:r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 - однодневный объем реализации. </w:t>
      </w:r>
    </w:p>
    <w:p w:rsidR="00B54C91" w:rsidRPr="00B54C91" w:rsidRDefault="00B54C91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Смешанные модели </w:t>
      </w:r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представляют собой комбинацию перечисленных выше моделей и могут быть описаны с помощью специальных выражений: </w:t>
      </w:r>
    </w:p>
    <w:p w:rsidR="00B54C91" w:rsidRPr="00B54C91" w:rsidRDefault="00B54C91" w:rsidP="003D7C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7C3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11345" cy="1214120"/>
            <wp:effectExtent l="19050" t="0" r="8255" b="0"/>
            <wp:docPr id="6" name="Рисунок 6" descr="https://studfiles.net/html/2706/362/html_h3KzzVgxwy.A7uN/img-O6BP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udfiles.net/html/2706/362/html_h3KzzVgxwy.A7uN/img-O6BPo1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345" cy="121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C91" w:rsidRPr="00B54C91" w:rsidRDefault="00B54C91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Примерами таких моделей служат показатели затрат на 1 руб. товарной продукции, показатели рентабельности и др. </w:t>
      </w:r>
    </w:p>
    <w:p w:rsidR="00B54C91" w:rsidRPr="00B54C91" w:rsidRDefault="00B54C91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Для изучения зависимости между показателями и количественного измерения множества факторов, повлиявших на результативный показатель, приведем общие </w:t>
      </w:r>
      <w:r w:rsidRPr="00B54C91">
        <w:rPr>
          <w:rFonts w:ascii="Times New Roman" w:eastAsia="Times New Roman" w:hAnsi="Times New Roman" w:cs="Times New Roman"/>
          <w:i/>
          <w:iCs/>
          <w:sz w:val="28"/>
          <w:szCs w:val="28"/>
        </w:rPr>
        <w:t>правила преобразования моделей</w:t>
      </w:r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 с целью включения новых факторных показателей. </w:t>
      </w:r>
    </w:p>
    <w:p w:rsidR="00B54C91" w:rsidRPr="00B54C91" w:rsidRDefault="00B54C91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Для детализации обобщающего факторного показателя на его составляющие, которые представляют интерес для аналитических расчетов, используют прием удлинения факторной системы. </w:t>
      </w:r>
    </w:p>
    <w:p w:rsidR="00B54C91" w:rsidRPr="00B54C91" w:rsidRDefault="00B54C91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Если исходная факторная модель </w:t>
      </w:r>
      <w:r w:rsidRPr="003D7C3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0075" cy="534035"/>
            <wp:effectExtent l="19050" t="0" r="9525" b="0"/>
            <wp:docPr id="7" name="Рисунок 7" descr="https://studfiles.net/html/2706/362/html_h3KzzVgxwy.A7uN/img-YbBV7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udfiles.net/html/2706/362/html_h3KzzVgxwy.A7uN/img-YbBV7v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r w:rsidRPr="003D7C3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72335" cy="292735"/>
            <wp:effectExtent l="19050" t="0" r="0" b="0"/>
            <wp:docPr id="8" name="Рисунок 8" descr="https://studfiles.net/html/2706/362/html_h3KzzVgxwy.A7uN/img-pHmeb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udfiles.net/html/2706/362/html_h3KzzVgxwy.A7uN/img-pHmeb4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, то модель примет вид </w:t>
      </w:r>
      <w:r w:rsidRPr="003D7C3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79955" cy="621665"/>
            <wp:effectExtent l="19050" t="0" r="0" b="0"/>
            <wp:docPr id="9" name="Рисунок 9" descr="https://studfiles.net/html/2706/362/html_h3KzzVgxwy.A7uN/img-p4VPK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udfiles.net/html/2706/362/html_h3KzzVgxwy.A7uN/img-p4VPKG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54C91" w:rsidRPr="00B54C91" w:rsidRDefault="00B54C91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Для выделения некоторого числа новых факторов и </w:t>
      </w:r>
      <w:proofErr w:type="gramStart"/>
      <w:r w:rsidRPr="00B54C91">
        <w:rPr>
          <w:rFonts w:ascii="Times New Roman" w:eastAsia="Times New Roman" w:hAnsi="Times New Roman" w:cs="Times New Roman"/>
          <w:sz w:val="28"/>
          <w:szCs w:val="28"/>
        </w:rPr>
        <w:t>построения</w:t>
      </w:r>
      <w:proofErr w:type="gramEnd"/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 необходимых для расчетов факторных показателей применяют прием расширения факторных моделей. При этом числитель и знаменатель умножаются на </w:t>
      </w:r>
      <w:proofErr w:type="gramStart"/>
      <w:r w:rsidRPr="00B54C91">
        <w:rPr>
          <w:rFonts w:ascii="Times New Roman" w:eastAsia="Times New Roman" w:hAnsi="Times New Roman" w:cs="Times New Roman"/>
          <w:sz w:val="28"/>
          <w:szCs w:val="28"/>
        </w:rPr>
        <w:t>одно и тоже</w:t>
      </w:r>
      <w:proofErr w:type="gramEnd"/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 число: </w:t>
      </w:r>
    </w:p>
    <w:p w:rsidR="00B54C91" w:rsidRPr="00B54C91" w:rsidRDefault="00B54C91" w:rsidP="003D7C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7C3C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267585" cy="534035"/>
            <wp:effectExtent l="19050" t="0" r="0" b="0"/>
            <wp:docPr id="10" name="Рисунок 10" descr="https://studfiles.net/html/2706/362/html_h3KzzVgxwy.A7uN/img-A2oD5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udfiles.net/html/2706/362/html_h3KzzVgxwy.A7uN/img-A2oD5b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8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4C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4C91" w:rsidRPr="00B54C91" w:rsidRDefault="00B54C91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Для построения новых факторных показателей применяют прием сокращения факторных моделей. При использовании данного приема числитель и знаменатель делят на одно и то же число. </w:t>
      </w:r>
    </w:p>
    <w:p w:rsidR="00B54C91" w:rsidRPr="00B54C91" w:rsidRDefault="00B54C91" w:rsidP="003D7C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7C3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60115" cy="1082675"/>
            <wp:effectExtent l="19050" t="0" r="6985" b="0"/>
            <wp:docPr id="11" name="Рисунок 11" descr="https://studfiles.net/html/2706/362/html_h3KzzVgxwy.A7uN/img-fJWv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udfiles.net/html/2706/362/html_h3KzzVgxwy.A7uN/img-fJWv7p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115" cy="108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4C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4C91" w:rsidRPr="00B54C91" w:rsidRDefault="00B54C91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Детализация факторного анализа во многом определяется числом факторов, влияние которых можно количественные оценить, поэтому большое значение в анализе имеют многофакторные мультипликативные модели. В основе их построения лежат следующие принципы: </w:t>
      </w:r>
    </w:p>
    <w:p w:rsidR="00B54C91" w:rsidRPr="00B54C91" w:rsidRDefault="00B54C91" w:rsidP="003D7C3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место каждого фактора в модели должно соответствовать его роли в формировании результативного показателя; </w:t>
      </w:r>
    </w:p>
    <w:p w:rsidR="00B54C91" w:rsidRPr="00B54C91" w:rsidRDefault="00B54C91" w:rsidP="003D7C3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модель должна строиться из двухфакторной полной модели путем последовательного расчленения факторов, как </w:t>
      </w:r>
      <w:proofErr w:type="gramStart"/>
      <w:r w:rsidRPr="00B54C91">
        <w:rPr>
          <w:rFonts w:ascii="Times New Roman" w:eastAsia="Times New Roman" w:hAnsi="Times New Roman" w:cs="Times New Roman"/>
          <w:sz w:val="28"/>
          <w:szCs w:val="28"/>
        </w:rPr>
        <w:t>правило</w:t>
      </w:r>
      <w:proofErr w:type="gramEnd"/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 качественных, на составляющие; </w:t>
      </w:r>
    </w:p>
    <w:p w:rsidR="00B54C91" w:rsidRPr="00B54C91" w:rsidRDefault="00B54C91" w:rsidP="003D7C3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91">
        <w:rPr>
          <w:rFonts w:ascii="Times New Roman" w:eastAsia="Times New Roman" w:hAnsi="Times New Roman" w:cs="Times New Roman"/>
          <w:sz w:val="28"/>
          <w:szCs w:val="28"/>
        </w:rPr>
        <w:t>при написании формулы многофакторной модели факторы должны располагаться слева направо в порядке их замены.</w:t>
      </w:r>
    </w:p>
    <w:p w:rsidR="00B54C91" w:rsidRPr="00B54C91" w:rsidRDefault="00B54C91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Построение факторной модели – первый этап детерминированного анализа. Далее определяют способ оценки влияния факторов. </w:t>
      </w:r>
    </w:p>
    <w:p w:rsidR="00B54C91" w:rsidRPr="00B54C91" w:rsidRDefault="00B54C91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91">
        <w:rPr>
          <w:rFonts w:ascii="Times New Roman" w:eastAsia="Times New Roman" w:hAnsi="Times New Roman" w:cs="Times New Roman"/>
          <w:i/>
          <w:iCs/>
          <w:sz w:val="28"/>
          <w:szCs w:val="28"/>
        </w:rPr>
        <w:t>Способ цепных подстановок</w:t>
      </w:r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 заключается в определении ряда промежуточных значений обобщающего показателя путем последовательной замены базисных значений факторов </w:t>
      </w:r>
      <w:proofErr w:type="gramStart"/>
      <w:r w:rsidRPr="00B54C91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 отчетные. Данный способ основан на элиминировании. </w:t>
      </w:r>
      <w:r w:rsidRPr="00B54C91">
        <w:rPr>
          <w:rFonts w:ascii="Times New Roman" w:eastAsia="Times New Roman" w:hAnsi="Times New Roman" w:cs="Times New Roman"/>
          <w:i/>
          <w:iCs/>
          <w:sz w:val="28"/>
          <w:szCs w:val="28"/>
        </w:rPr>
        <w:t>Элиминировать</w:t>
      </w:r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 – значит устранить, исключить воздействие всех факторов на величину результативного показателя, кроме одного. При этом исходя из того, что все факторы изменяются независимо друг от друга, т.е. сначала изменяется один фактор, а все остальные остаются без изменения</w:t>
      </w:r>
      <w:proofErr w:type="gramStart"/>
      <w:r w:rsidRPr="00B54C9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54C9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отом изменяются два при неизменности остальных и т.д. </w:t>
      </w:r>
    </w:p>
    <w:p w:rsidR="00B54C91" w:rsidRPr="00B54C91" w:rsidRDefault="00B54C91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В общем виде применение способа цепных постановок можно описать следующим образом: </w:t>
      </w:r>
    </w:p>
    <w:p w:rsidR="00B54C91" w:rsidRPr="00B54C91" w:rsidRDefault="00B54C91" w:rsidP="003D7C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7C3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26210" cy="1316990"/>
            <wp:effectExtent l="19050" t="0" r="2540" b="0"/>
            <wp:docPr id="12" name="Рисунок 12" descr="https://studfiles.net/html/2706/362/html_h3KzzVgxwy.A7uN/img-cD5D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tudfiles.net/html/2706/362/html_h3KzzVgxwy.A7uN/img-cD5DLL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316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C91" w:rsidRPr="00B54C91" w:rsidRDefault="00B54C91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91">
        <w:rPr>
          <w:rFonts w:ascii="Times New Roman" w:eastAsia="Times New Roman" w:hAnsi="Times New Roman" w:cs="Times New Roman"/>
          <w:sz w:val="28"/>
          <w:szCs w:val="28"/>
        </w:rPr>
        <w:t>где a</w:t>
      </w:r>
      <w:r w:rsidRPr="00B54C91">
        <w:rPr>
          <w:rFonts w:ascii="Times New Roman" w:eastAsia="Times New Roman" w:hAnsi="Times New Roman" w:cs="Times New Roman"/>
          <w:sz w:val="28"/>
          <w:szCs w:val="28"/>
          <w:vertAlign w:val="subscript"/>
        </w:rPr>
        <w:t>0</w:t>
      </w:r>
      <w:r w:rsidRPr="00B54C91">
        <w:rPr>
          <w:rFonts w:ascii="Times New Roman" w:eastAsia="Times New Roman" w:hAnsi="Times New Roman" w:cs="Times New Roman"/>
          <w:sz w:val="28"/>
          <w:szCs w:val="28"/>
        </w:rPr>
        <w:t>, b</w:t>
      </w:r>
      <w:r w:rsidRPr="00B54C91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0, </w:t>
      </w:r>
      <w:r w:rsidRPr="00B54C91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B54C91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0 </w:t>
      </w:r>
      <w:r w:rsidRPr="00B54C91">
        <w:rPr>
          <w:rFonts w:ascii="Times New Roman" w:eastAsia="Times New Roman" w:hAnsi="Times New Roman" w:cs="Times New Roman"/>
          <w:sz w:val="28"/>
          <w:szCs w:val="28"/>
        </w:rPr>
        <w:t>- базисные значения факторов, оказывающих влияние на обобщающий показатель у</w:t>
      </w:r>
      <w:r w:rsidRPr="00B54C91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; </w:t>
      </w:r>
    </w:p>
    <w:p w:rsidR="00B54C91" w:rsidRPr="00B54C91" w:rsidRDefault="00B54C91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91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B54C91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 , b</w:t>
      </w:r>
      <w:r w:rsidRPr="00B54C91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B54C91">
        <w:rPr>
          <w:rFonts w:ascii="Times New Roman" w:eastAsia="Times New Roman" w:hAnsi="Times New Roman" w:cs="Times New Roman"/>
          <w:sz w:val="28"/>
          <w:szCs w:val="28"/>
        </w:rPr>
        <w:t>, c</w:t>
      </w:r>
      <w:r w:rsidRPr="00B54C91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1 </w:t>
      </w:r>
      <w:r w:rsidRPr="00B54C9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54C91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фактические значения факторов; </w:t>
      </w:r>
    </w:p>
    <w:p w:rsidR="00B54C91" w:rsidRPr="00B54C91" w:rsidRDefault="00B54C91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54C91">
        <w:rPr>
          <w:rFonts w:ascii="Times New Roman" w:eastAsia="Times New Roman" w:hAnsi="Times New Roman" w:cs="Times New Roman"/>
          <w:sz w:val="28"/>
          <w:szCs w:val="28"/>
        </w:rPr>
        <w:t>y</w:t>
      </w:r>
      <w:r w:rsidRPr="00B54C91">
        <w:rPr>
          <w:rFonts w:ascii="Times New Roman" w:eastAsia="Times New Roman" w:hAnsi="Times New Roman" w:cs="Times New Roman"/>
          <w:sz w:val="28"/>
          <w:szCs w:val="28"/>
          <w:vertAlign w:val="subscript"/>
        </w:rPr>
        <w:t>a</w:t>
      </w:r>
      <w:proofErr w:type="spellEnd"/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54C91">
        <w:rPr>
          <w:rFonts w:ascii="Times New Roman" w:eastAsia="Times New Roman" w:hAnsi="Times New Roman" w:cs="Times New Roman"/>
          <w:sz w:val="28"/>
          <w:szCs w:val="28"/>
        </w:rPr>
        <w:t>y</w:t>
      </w:r>
      <w:r w:rsidRPr="00B54C91">
        <w:rPr>
          <w:rFonts w:ascii="Times New Roman" w:eastAsia="Times New Roman" w:hAnsi="Times New Roman" w:cs="Times New Roman"/>
          <w:sz w:val="28"/>
          <w:szCs w:val="28"/>
          <w:vertAlign w:val="subscript"/>
        </w:rPr>
        <w:t>b</w:t>
      </w:r>
      <w:proofErr w:type="spellEnd"/>
      <w:r w:rsidRPr="00B54C91">
        <w:rPr>
          <w:rFonts w:ascii="Times New Roman" w:eastAsia="Times New Roman" w:hAnsi="Times New Roman" w:cs="Times New Roman"/>
          <w:sz w:val="28"/>
          <w:szCs w:val="28"/>
        </w:rPr>
        <w:t>, -</w:t>
      </w:r>
      <w:r w:rsidRPr="00B54C91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B54C91">
        <w:rPr>
          <w:rFonts w:ascii="Times New Roman" w:eastAsia="Times New Roman" w:hAnsi="Times New Roman" w:cs="Times New Roman"/>
          <w:sz w:val="28"/>
          <w:szCs w:val="28"/>
        </w:rPr>
        <w:t>промежуточные изменения</w:t>
      </w:r>
      <w:r w:rsidRPr="00B54C91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результирующего показателя, связанного с изменением факторов а, b, соответственно. </w:t>
      </w:r>
    </w:p>
    <w:p w:rsidR="00B54C91" w:rsidRPr="00B54C91" w:rsidRDefault="00B54C91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91">
        <w:rPr>
          <w:rFonts w:ascii="Times New Roman" w:eastAsia="Times New Roman" w:hAnsi="Times New Roman" w:cs="Times New Roman"/>
          <w:sz w:val="28"/>
          <w:szCs w:val="28"/>
        </w:rPr>
        <w:lastRenderedPageBreak/>
        <w:t>Общее изменение ∆ у=у</w:t>
      </w:r>
      <w:r w:rsidRPr="00B54C91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B54C91">
        <w:rPr>
          <w:rFonts w:ascii="Times New Roman" w:eastAsia="Times New Roman" w:hAnsi="Times New Roman" w:cs="Times New Roman"/>
          <w:sz w:val="28"/>
          <w:szCs w:val="28"/>
        </w:rPr>
        <w:t>–у</w:t>
      </w:r>
      <w:r w:rsidRPr="00B54C91">
        <w:rPr>
          <w:rFonts w:ascii="Times New Roman" w:eastAsia="Times New Roman" w:hAnsi="Times New Roman" w:cs="Times New Roman"/>
          <w:sz w:val="28"/>
          <w:szCs w:val="28"/>
          <w:vertAlign w:val="subscript"/>
        </w:rPr>
        <w:t>0</w:t>
      </w:r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 складывается из суммы изменений результирующего показателя за счет изменения каждого фактора при фиксированных значениях остальных факторов: </w:t>
      </w:r>
    </w:p>
    <w:p w:rsidR="00B54C91" w:rsidRPr="00B54C91" w:rsidRDefault="00B54C91" w:rsidP="003D7C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7C3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40200" cy="643890"/>
            <wp:effectExtent l="19050" t="0" r="0" b="0"/>
            <wp:docPr id="13" name="Рисунок 13" descr="https://studfiles.net/html/2706/362/html_h3KzzVgxwy.A7uN/img-vZ0wy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tudfiles.net/html/2706/362/html_h3KzzVgxwy.A7uN/img-vZ0wyU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C91" w:rsidRPr="00B54C91" w:rsidRDefault="00B54C91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Рассмотрим пример: </w:t>
      </w:r>
    </w:p>
    <w:p w:rsidR="00B54C91" w:rsidRPr="00B54C91" w:rsidRDefault="00B54C91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Таблица 2 – Исходные данные для факторного анализа </w:t>
      </w:r>
    </w:p>
    <w:tbl>
      <w:tblPr>
        <w:tblW w:w="10695" w:type="dxa"/>
        <w:tblCellSpacing w:w="7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44"/>
        <w:gridCol w:w="1602"/>
        <w:gridCol w:w="1806"/>
        <w:gridCol w:w="1775"/>
        <w:gridCol w:w="1759"/>
        <w:gridCol w:w="1909"/>
      </w:tblGrid>
      <w:tr w:rsidR="00B54C91" w:rsidRPr="00B54C91" w:rsidTr="003D7C3C">
        <w:trPr>
          <w:tblCellSpacing w:w="7" w:type="dxa"/>
        </w:trPr>
        <w:tc>
          <w:tcPr>
            <w:tcW w:w="1823" w:type="dxa"/>
            <w:vMerge w:val="restart"/>
            <w:shd w:val="clear" w:color="auto" w:fill="FFFFFF"/>
            <w:vAlign w:val="center"/>
            <w:hideMark/>
          </w:tcPr>
          <w:p w:rsidR="00B54C91" w:rsidRPr="00B54C91" w:rsidRDefault="00B54C91" w:rsidP="003D7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C9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88" w:type="dxa"/>
            <w:vMerge w:val="restart"/>
            <w:shd w:val="clear" w:color="auto" w:fill="FFFFFF"/>
            <w:vAlign w:val="center"/>
            <w:hideMark/>
          </w:tcPr>
          <w:p w:rsidR="00B54C91" w:rsidRPr="00B54C91" w:rsidRDefault="00B54C91" w:rsidP="003D7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C91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Условные обозначения</w:t>
            </w:r>
          </w:p>
        </w:tc>
        <w:tc>
          <w:tcPr>
            <w:tcW w:w="1792" w:type="dxa"/>
            <w:vMerge w:val="restart"/>
            <w:shd w:val="clear" w:color="auto" w:fill="FFFFFF"/>
            <w:vAlign w:val="center"/>
            <w:hideMark/>
          </w:tcPr>
          <w:p w:rsidR="00B54C91" w:rsidRPr="00B54C91" w:rsidRDefault="00B54C91" w:rsidP="003D7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C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Базисные значения </w:t>
            </w:r>
          </w:p>
          <w:p w:rsidR="00B54C91" w:rsidRPr="00B54C91" w:rsidRDefault="00B54C91" w:rsidP="003D7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C91">
              <w:rPr>
                <w:rFonts w:ascii="Times New Roman" w:eastAsia="Times New Roman" w:hAnsi="Times New Roman" w:cs="Times New Roman"/>
                <w:sz w:val="24"/>
                <w:szCs w:val="24"/>
              </w:rPr>
              <w:t>(0)</w:t>
            </w:r>
          </w:p>
        </w:tc>
        <w:tc>
          <w:tcPr>
            <w:tcW w:w="1761" w:type="dxa"/>
            <w:vMerge w:val="restart"/>
            <w:shd w:val="clear" w:color="auto" w:fill="FFFFFF"/>
            <w:vAlign w:val="center"/>
            <w:hideMark/>
          </w:tcPr>
          <w:p w:rsidR="00B54C91" w:rsidRPr="00B54C91" w:rsidRDefault="00B54C91" w:rsidP="003D7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C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Фактические </w:t>
            </w:r>
          </w:p>
          <w:p w:rsidR="00B54C91" w:rsidRPr="00B54C91" w:rsidRDefault="00B54C91" w:rsidP="003D7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C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значения </w:t>
            </w:r>
          </w:p>
          <w:p w:rsidR="00B54C91" w:rsidRPr="00B54C91" w:rsidRDefault="00B54C91" w:rsidP="003D7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C91">
              <w:rPr>
                <w:rFonts w:ascii="Times New Roman" w:eastAsia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3647" w:type="dxa"/>
            <w:gridSpan w:val="2"/>
            <w:shd w:val="clear" w:color="auto" w:fill="FFFFFF"/>
            <w:vAlign w:val="center"/>
            <w:hideMark/>
          </w:tcPr>
          <w:p w:rsidR="00B54C91" w:rsidRPr="00B54C91" w:rsidRDefault="00B54C91" w:rsidP="003D7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C91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</w:t>
            </w:r>
          </w:p>
        </w:tc>
      </w:tr>
      <w:tr w:rsidR="00B54C91" w:rsidRPr="00B54C91" w:rsidTr="003D7C3C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B54C91" w:rsidRPr="00B54C91" w:rsidRDefault="00B54C91" w:rsidP="003D7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4C91" w:rsidRPr="00B54C91" w:rsidRDefault="00B54C91" w:rsidP="003D7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4C91" w:rsidRPr="00B54C91" w:rsidRDefault="00B54C91" w:rsidP="003D7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4C91" w:rsidRPr="00B54C91" w:rsidRDefault="00B54C91" w:rsidP="003D7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FFFFFF"/>
            <w:vAlign w:val="center"/>
            <w:hideMark/>
          </w:tcPr>
          <w:p w:rsidR="00B54C91" w:rsidRPr="00B54C91" w:rsidRDefault="00B54C91" w:rsidP="003D7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C91">
              <w:rPr>
                <w:rFonts w:ascii="Times New Roman" w:eastAsia="Times New Roman" w:hAnsi="Times New Roman" w:cs="Times New Roman"/>
                <w:sz w:val="24"/>
                <w:szCs w:val="24"/>
              </w:rPr>
              <w:t>Абсолютное</w:t>
            </w:r>
            <w:proofErr w:type="gramStart"/>
            <w:r w:rsidRPr="00B54C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(+,- )</w:t>
            </w:r>
            <w:proofErr w:type="gramEnd"/>
          </w:p>
        </w:tc>
        <w:tc>
          <w:tcPr>
            <w:tcW w:w="1888" w:type="dxa"/>
            <w:shd w:val="clear" w:color="auto" w:fill="FFFFFF"/>
            <w:vAlign w:val="center"/>
            <w:hideMark/>
          </w:tcPr>
          <w:p w:rsidR="00B54C91" w:rsidRPr="00B54C91" w:rsidRDefault="00B54C91" w:rsidP="003D7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C91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Относительное</w:t>
            </w:r>
            <w:proofErr w:type="gramStart"/>
            <w:r w:rsidRPr="00B54C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B54C91" w:rsidRPr="00B54C91" w:rsidTr="003D7C3C">
        <w:trPr>
          <w:tblCellSpacing w:w="7" w:type="dxa"/>
        </w:trPr>
        <w:tc>
          <w:tcPr>
            <w:tcW w:w="1823" w:type="dxa"/>
            <w:shd w:val="clear" w:color="auto" w:fill="FFFFFF"/>
            <w:vAlign w:val="center"/>
            <w:hideMark/>
          </w:tcPr>
          <w:p w:rsidR="00B54C91" w:rsidRPr="00B54C91" w:rsidRDefault="00B54C91" w:rsidP="003D7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C91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товарной продукции, тыс. руб.</w:t>
            </w:r>
          </w:p>
        </w:tc>
        <w:tc>
          <w:tcPr>
            <w:tcW w:w="1588" w:type="dxa"/>
            <w:shd w:val="clear" w:color="auto" w:fill="FFFFFF"/>
            <w:vAlign w:val="center"/>
            <w:hideMark/>
          </w:tcPr>
          <w:p w:rsidR="00B54C91" w:rsidRPr="002B54D1" w:rsidRDefault="00B54C91" w:rsidP="003D7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4D1">
              <w:rPr>
                <w:rFonts w:ascii="Times New Roman" w:eastAsia="Times New Roman" w:hAnsi="Times New Roman" w:cs="Times New Roman"/>
                <w:sz w:val="24"/>
                <w:szCs w:val="24"/>
              </w:rPr>
              <w:t>ТП</w:t>
            </w:r>
          </w:p>
        </w:tc>
        <w:tc>
          <w:tcPr>
            <w:tcW w:w="1792" w:type="dxa"/>
            <w:shd w:val="clear" w:color="auto" w:fill="FFFFFF"/>
            <w:vAlign w:val="center"/>
            <w:hideMark/>
          </w:tcPr>
          <w:p w:rsidR="00B54C91" w:rsidRPr="002B54D1" w:rsidRDefault="00B54C91" w:rsidP="003D7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4D1">
              <w:rPr>
                <w:rFonts w:ascii="Times New Roman" w:eastAsia="Times New Roman" w:hAnsi="Times New Roman" w:cs="Times New Roman"/>
                <w:sz w:val="24"/>
                <w:szCs w:val="24"/>
              </w:rPr>
              <w:t>2920</w:t>
            </w:r>
          </w:p>
        </w:tc>
        <w:tc>
          <w:tcPr>
            <w:tcW w:w="1761" w:type="dxa"/>
            <w:shd w:val="clear" w:color="auto" w:fill="FFFFFF"/>
            <w:vAlign w:val="center"/>
            <w:hideMark/>
          </w:tcPr>
          <w:p w:rsidR="00B54C91" w:rsidRPr="00B54C91" w:rsidRDefault="00B54C91" w:rsidP="003D7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C91">
              <w:rPr>
                <w:rFonts w:ascii="Times New Roman" w:eastAsia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1745" w:type="dxa"/>
            <w:shd w:val="clear" w:color="auto" w:fill="FFFFFF"/>
            <w:vAlign w:val="center"/>
            <w:hideMark/>
          </w:tcPr>
          <w:p w:rsidR="00B54C91" w:rsidRPr="00B54C91" w:rsidRDefault="00B54C91" w:rsidP="003D7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C91">
              <w:rPr>
                <w:rFonts w:ascii="Times New Roman" w:eastAsia="Times New Roman" w:hAnsi="Times New Roman" w:cs="Times New Roman"/>
                <w:sz w:val="24"/>
                <w:szCs w:val="24"/>
              </w:rPr>
              <w:t>+480</w:t>
            </w:r>
          </w:p>
        </w:tc>
        <w:tc>
          <w:tcPr>
            <w:tcW w:w="1888" w:type="dxa"/>
            <w:shd w:val="clear" w:color="auto" w:fill="FFFFFF"/>
            <w:vAlign w:val="center"/>
            <w:hideMark/>
          </w:tcPr>
          <w:p w:rsidR="00B54C91" w:rsidRPr="00B54C91" w:rsidRDefault="00B54C91" w:rsidP="003D7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C91">
              <w:rPr>
                <w:rFonts w:ascii="Times New Roman" w:eastAsia="Times New Roman" w:hAnsi="Times New Roman" w:cs="Times New Roman"/>
                <w:sz w:val="24"/>
                <w:szCs w:val="24"/>
              </w:rPr>
              <w:t>116,40</w:t>
            </w:r>
          </w:p>
        </w:tc>
      </w:tr>
      <w:tr w:rsidR="00B54C91" w:rsidRPr="00B54C91" w:rsidTr="00392DBD">
        <w:trPr>
          <w:tblCellSpacing w:w="7" w:type="dxa"/>
        </w:trPr>
        <w:tc>
          <w:tcPr>
            <w:tcW w:w="1823" w:type="dxa"/>
            <w:shd w:val="clear" w:color="auto" w:fill="FFFFFF"/>
            <w:vAlign w:val="center"/>
            <w:hideMark/>
          </w:tcPr>
          <w:p w:rsidR="00B54C91" w:rsidRPr="00B54C91" w:rsidRDefault="002B54D1" w:rsidP="002B5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реал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</w:t>
            </w:r>
            <w:proofErr w:type="spellEnd"/>
            <w:r w:rsidR="00B54C91" w:rsidRPr="00B54C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88" w:type="dxa"/>
            <w:shd w:val="clear" w:color="auto" w:fill="FFFFFF"/>
            <w:vAlign w:val="center"/>
            <w:hideMark/>
          </w:tcPr>
          <w:p w:rsidR="00B54C91" w:rsidRPr="00B54C91" w:rsidRDefault="00B54C91" w:rsidP="003D7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C91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792" w:type="dxa"/>
            <w:shd w:val="clear" w:color="auto" w:fill="FFFFFF" w:themeFill="background1"/>
            <w:vAlign w:val="center"/>
            <w:hideMark/>
          </w:tcPr>
          <w:p w:rsidR="00B54C91" w:rsidRPr="00B54C91" w:rsidRDefault="00B54C91" w:rsidP="003D7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C9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61" w:type="dxa"/>
            <w:shd w:val="clear" w:color="auto" w:fill="FFFFFF" w:themeFill="background1"/>
            <w:vAlign w:val="center"/>
            <w:hideMark/>
          </w:tcPr>
          <w:p w:rsidR="00B54C91" w:rsidRPr="00B54C91" w:rsidRDefault="00B54C91" w:rsidP="003D7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C9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45" w:type="dxa"/>
            <w:shd w:val="clear" w:color="auto" w:fill="FFFFFF"/>
            <w:vAlign w:val="center"/>
            <w:hideMark/>
          </w:tcPr>
          <w:p w:rsidR="00B54C91" w:rsidRPr="00B54C91" w:rsidRDefault="00B54C91" w:rsidP="003D7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C91">
              <w:rPr>
                <w:rFonts w:ascii="Times New Roman" w:eastAsia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888" w:type="dxa"/>
            <w:shd w:val="clear" w:color="auto" w:fill="FFFFFF"/>
            <w:vAlign w:val="center"/>
            <w:hideMark/>
          </w:tcPr>
          <w:p w:rsidR="00B54C91" w:rsidRPr="00B54C91" w:rsidRDefault="00B54C91" w:rsidP="003D7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C91">
              <w:rPr>
                <w:rFonts w:ascii="Times New Roman" w:eastAsia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B54C91" w:rsidRPr="00B54C91" w:rsidTr="00392DBD">
        <w:trPr>
          <w:tblCellSpacing w:w="7" w:type="dxa"/>
        </w:trPr>
        <w:tc>
          <w:tcPr>
            <w:tcW w:w="1823" w:type="dxa"/>
            <w:shd w:val="clear" w:color="auto" w:fill="FFFFFF"/>
            <w:vAlign w:val="center"/>
            <w:hideMark/>
          </w:tcPr>
          <w:p w:rsidR="00B54C91" w:rsidRPr="00B54C91" w:rsidRDefault="002B54D1" w:rsidP="003D7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</w:t>
            </w:r>
          </w:p>
          <w:p w:rsidR="00B54C91" w:rsidRPr="00B54C91" w:rsidRDefault="00B54C91" w:rsidP="003D7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C91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588" w:type="dxa"/>
            <w:shd w:val="clear" w:color="auto" w:fill="FFFFFF"/>
            <w:vAlign w:val="center"/>
            <w:hideMark/>
          </w:tcPr>
          <w:p w:rsidR="00B54C91" w:rsidRPr="00B54C91" w:rsidRDefault="00B54C91" w:rsidP="003D7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54C91">
              <w:rPr>
                <w:rFonts w:ascii="Times New Roman" w:eastAsia="Times New Roman" w:hAnsi="Times New Roman" w:cs="Times New Roman"/>
                <w:sz w:val="24"/>
                <w:szCs w:val="24"/>
              </w:rPr>
              <w:t>СВ</w:t>
            </w:r>
            <w:proofErr w:type="gramEnd"/>
          </w:p>
        </w:tc>
        <w:tc>
          <w:tcPr>
            <w:tcW w:w="1792" w:type="dxa"/>
            <w:shd w:val="clear" w:color="auto" w:fill="FFFFFF" w:themeFill="background1"/>
            <w:vAlign w:val="center"/>
            <w:hideMark/>
          </w:tcPr>
          <w:p w:rsidR="00B54C91" w:rsidRPr="00B54C91" w:rsidRDefault="00B54C91" w:rsidP="003D7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C91"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761" w:type="dxa"/>
            <w:shd w:val="clear" w:color="auto" w:fill="FFFFFF" w:themeFill="background1"/>
            <w:vAlign w:val="center"/>
            <w:hideMark/>
          </w:tcPr>
          <w:p w:rsidR="00B54C91" w:rsidRPr="00B54C91" w:rsidRDefault="00B54C91" w:rsidP="003D7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C91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745" w:type="dxa"/>
            <w:shd w:val="clear" w:color="auto" w:fill="FFFFFF"/>
            <w:vAlign w:val="center"/>
            <w:hideMark/>
          </w:tcPr>
          <w:p w:rsidR="00B54C91" w:rsidRPr="00B54C91" w:rsidRDefault="00B54C91" w:rsidP="003D7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C91">
              <w:rPr>
                <w:rFonts w:ascii="Times New Roman" w:eastAsia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1888" w:type="dxa"/>
            <w:shd w:val="clear" w:color="auto" w:fill="FFFFFF"/>
            <w:vAlign w:val="center"/>
            <w:hideMark/>
          </w:tcPr>
          <w:p w:rsidR="00B54C91" w:rsidRPr="00B54C91" w:rsidRDefault="00B54C91" w:rsidP="003D7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C91">
              <w:rPr>
                <w:rFonts w:ascii="Times New Roman" w:eastAsia="Times New Roman" w:hAnsi="Times New Roman" w:cs="Times New Roman"/>
                <w:sz w:val="24"/>
                <w:szCs w:val="24"/>
              </w:rPr>
              <w:t>93,15</w:t>
            </w:r>
          </w:p>
        </w:tc>
      </w:tr>
    </w:tbl>
    <w:p w:rsidR="00B54C91" w:rsidRPr="00B54C91" w:rsidRDefault="00B54C91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Анализ влияния на объем товарной продукции количества работников и их выработки проведем описанным выше способом на основе данных табл.2. Зависимость объема товарной продукции от данных факторов можно описать с помощью мультипликативной модели: </w:t>
      </w:r>
    </w:p>
    <w:p w:rsidR="00B54C91" w:rsidRPr="00B54C91" w:rsidRDefault="00B54C91" w:rsidP="003D7C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3D7C3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40200" cy="621665"/>
            <wp:effectExtent l="19050" t="0" r="0" b="0"/>
            <wp:docPr id="14" name="Рисунок 14" descr="https://studfiles.net/html/2706/362/html_h3KzzVgxwy.A7uN/img-fYA72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tudfiles.net/html/2706/362/html_h3KzzVgxwy.A7uN/img-fYA72U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B54C91" w:rsidRPr="00B54C91" w:rsidRDefault="00B54C91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Тогда влияние изменения величины количества работников на обобщающий показатель можно рассчитать по формуле: </w:t>
      </w:r>
    </w:p>
    <w:p w:rsidR="00B54C91" w:rsidRPr="00B54C91" w:rsidRDefault="00B54C91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C3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340350" cy="643890"/>
            <wp:effectExtent l="19050" t="0" r="0" b="0"/>
            <wp:docPr id="15" name="Рисунок 15" descr="https://studfiles.net/html/2706/362/html_h3KzzVgxwy.A7uN/img-FRrv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tudfiles.net/html/2706/362/html_h3KzzVgxwy.A7uN/img-FRrvNO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0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C91" w:rsidRPr="00B54C91" w:rsidRDefault="00B54C91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Далее определим влияние изменения выработки работников на обобщающий показатель </w:t>
      </w:r>
    </w:p>
    <w:p w:rsidR="00B54C91" w:rsidRPr="00B54C91" w:rsidRDefault="00B54C91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C3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57190" cy="643890"/>
            <wp:effectExtent l="19050" t="0" r="0" b="0"/>
            <wp:docPr id="16" name="Рисунок 16" descr="https://studfiles.net/html/2706/362/html_h3KzzVgxwy.A7uN/img-6AkAJ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tudfiles.net/html/2706/362/html_h3KzzVgxwy.A7uN/img-6AkAJ6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90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C91" w:rsidRPr="00B54C91" w:rsidRDefault="00B54C91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на изменение объема товарной продукции положительное влияние оказало изменение на 5 человек численности работников, что вызвало увеличение объема продукции на 730 тыс. руб. и отрицательное влияние оказало снижение выработки на 10 тыс. руб., что вызвало снижение объема на 250 тыс. руб. Суммарное влияние двух факторов привело к увеличению объема продукции на 480 тыс. руб. </w:t>
      </w:r>
      <w:proofErr w:type="gramEnd"/>
    </w:p>
    <w:p w:rsidR="00B54C91" w:rsidRPr="00B54C91" w:rsidRDefault="00B54C91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Преимущества данного способа: универсальность применения, простота расчетов. </w:t>
      </w:r>
    </w:p>
    <w:p w:rsidR="00B54C91" w:rsidRPr="00B54C91" w:rsidRDefault="00B54C91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Недостаток метода состоит в том, что, в зависимости от выбранного порядка замены факторов, результаты факторного разложения имеют разные </w:t>
      </w:r>
      <w:r w:rsidRPr="00B54C9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значения. Это связано с тем, что в результате применения этого метода образуется некий неразложимый остаток, который прибавляется к величине влияния последнего фактора. На практике точностью оценки факторов пренебрегают, выдвигая на первый план относительную значимость влияния того или иного фактора. Однако существуют определенные правила, определяющие последовательность подстановки: </w:t>
      </w:r>
    </w:p>
    <w:p w:rsidR="00B54C91" w:rsidRPr="00B54C91" w:rsidRDefault="00B54C91" w:rsidP="003D7C3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при наличии в факторной модели количественных и качественных показателей в первую очередь рассматривается изменение количественных факторов; </w:t>
      </w:r>
    </w:p>
    <w:p w:rsidR="00B54C91" w:rsidRPr="00B54C91" w:rsidRDefault="00B54C91" w:rsidP="003D7C3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91">
        <w:rPr>
          <w:rFonts w:ascii="Times New Roman" w:eastAsia="Times New Roman" w:hAnsi="Times New Roman" w:cs="Times New Roman"/>
          <w:sz w:val="28"/>
          <w:szCs w:val="28"/>
        </w:rPr>
        <w:t>если модель представлена несколькими количественными и качественными показателями, последовательность подстановки определяется путем логического анализа.</w:t>
      </w:r>
    </w:p>
    <w:p w:rsidR="00B54C91" w:rsidRPr="00B54C91" w:rsidRDefault="00B54C91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Под количественным факторами </w:t>
      </w:r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при анализе понимают те, которые выражают количественную определенность явлений и могут быть получены путем непосредственного учета (количество рабочих, станков, сырья и т.д.). </w:t>
      </w:r>
    </w:p>
    <w:p w:rsidR="00B54C91" w:rsidRPr="00B54C91" w:rsidRDefault="00B54C91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91">
        <w:rPr>
          <w:rFonts w:ascii="Times New Roman" w:eastAsia="Times New Roman" w:hAnsi="Times New Roman" w:cs="Times New Roman"/>
          <w:i/>
          <w:iCs/>
          <w:sz w:val="28"/>
          <w:szCs w:val="28"/>
        </w:rPr>
        <w:t>Качественные факторы</w:t>
      </w:r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 определяют внутренние качества, признаки и особенности изучаемых явлений (производительность труда, качество продукции, средняя продолжительность рабочего дня и т.д.). </w:t>
      </w:r>
    </w:p>
    <w:p w:rsidR="00B54C91" w:rsidRPr="00B54C91" w:rsidRDefault="00B54C91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Способ </w:t>
      </w:r>
      <w:proofErr w:type="gramStart"/>
      <w:r w:rsidRPr="00B54C91">
        <w:rPr>
          <w:rFonts w:ascii="Times New Roman" w:eastAsia="Times New Roman" w:hAnsi="Times New Roman" w:cs="Times New Roman"/>
          <w:i/>
          <w:iCs/>
          <w:sz w:val="28"/>
          <w:szCs w:val="28"/>
        </w:rPr>
        <w:t>абсолютных</w:t>
      </w:r>
      <w:proofErr w:type="gramEnd"/>
      <w:r w:rsidRPr="00B54C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разниц</w:t>
      </w:r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 является модификацией способа цепной подстановки. Изменение результативного показателя за счет каждого фактора способом разниц определяется как произведение отклонения изучаемого фактора на базисное или отчетное значение другого фактора в зависимости от выбранной последовательности подстановки: </w:t>
      </w:r>
    </w:p>
    <w:p w:rsidR="00B54C91" w:rsidRPr="00B54C91" w:rsidRDefault="00B54C91" w:rsidP="003D7C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7C3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33905" cy="1982470"/>
            <wp:effectExtent l="19050" t="0" r="4445" b="0"/>
            <wp:docPr id="17" name="Рисунок 17" descr="https://studfiles.net/html/2706/362/html_h3KzzVgxwy.A7uN/img-_jg0n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tudfiles.net/html/2706/362/html_h3KzzVgxwy.A7uN/img-_jg0n3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905" cy="198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C3C" w:rsidRDefault="00B54C91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91">
        <w:rPr>
          <w:rFonts w:ascii="Times New Roman" w:eastAsia="Times New Roman" w:hAnsi="Times New Roman" w:cs="Times New Roman"/>
          <w:i/>
          <w:iCs/>
          <w:sz w:val="28"/>
          <w:szCs w:val="28"/>
        </w:rPr>
        <w:t>Способ относительных разниц</w:t>
      </w:r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 применяется для измерения влияния факторов на прирост результативного показателя в мультипликативных и смешанных моделях вида у = (а – в)</w:t>
      </w:r>
      <w:proofErr w:type="gramStart"/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4C91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.</w:t>
      </w:r>
      <w:proofErr w:type="gramEnd"/>
      <w:r w:rsidRPr="00B54C91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 xml:space="preserve"> </w:t>
      </w:r>
      <w:r w:rsidRPr="00B54C91">
        <w:rPr>
          <w:rFonts w:ascii="Times New Roman" w:eastAsia="Times New Roman" w:hAnsi="Times New Roman" w:cs="Times New Roman"/>
          <w:sz w:val="28"/>
          <w:szCs w:val="28"/>
        </w:rPr>
        <w:t>с.</w:t>
      </w:r>
    </w:p>
    <w:p w:rsidR="00B54C91" w:rsidRPr="00B54C91" w:rsidRDefault="00B54C91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 Он используется в случаях, когда исходные данные содержат определенные ранее относительные отклонения факторных показателей в процентах. </w:t>
      </w:r>
    </w:p>
    <w:p w:rsidR="00B54C91" w:rsidRPr="00B54C91" w:rsidRDefault="00B54C91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91">
        <w:rPr>
          <w:rFonts w:ascii="Times New Roman" w:eastAsia="Times New Roman" w:hAnsi="Times New Roman" w:cs="Times New Roman"/>
          <w:sz w:val="28"/>
          <w:szCs w:val="28"/>
        </w:rPr>
        <w:t>Для мультипликативных моделей типа у = а</w:t>
      </w:r>
      <w:proofErr w:type="gramStart"/>
      <w:r w:rsidRPr="00B54C9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54C91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.</w:t>
      </w:r>
      <w:proofErr w:type="gramEnd"/>
      <w:r w:rsidRPr="00B54C91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 </w:t>
      </w:r>
      <w:r w:rsidRPr="00B54C91">
        <w:rPr>
          <w:rFonts w:ascii="Times New Roman" w:eastAsia="Times New Roman" w:hAnsi="Times New Roman" w:cs="Times New Roman"/>
          <w:sz w:val="28"/>
          <w:szCs w:val="28"/>
        </w:rPr>
        <w:t>в </w:t>
      </w:r>
      <w:r w:rsidRPr="00B54C91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. </w:t>
      </w:r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с методика анализа следующая: </w:t>
      </w:r>
    </w:p>
    <w:p w:rsidR="00B54C91" w:rsidRPr="00B54C91" w:rsidRDefault="00B54C91" w:rsidP="003D7C3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91">
        <w:rPr>
          <w:rFonts w:ascii="Times New Roman" w:eastAsia="Times New Roman" w:hAnsi="Times New Roman" w:cs="Times New Roman"/>
          <w:sz w:val="28"/>
          <w:szCs w:val="28"/>
        </w:rPr>
        <w:t>находят относительное отклонение каждого факторного показателя:</w:t>
      </w:r>
    </w:p>
    <w:p w:rsidR="00B54C91" w:rsidRPr="00B54C91" w:rsidRDefault="00B54C91" w:rsidP="003D7C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7C3C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172335" cy="2048510"/>
            <wp:effectExtent l="19050" t="0" r="0" b="0"/>
            <wp:docPr id="18" name="Рисунок 18" descr="https://studfiles.net/html/2706/362/html_h3KzzVgxwy.A7uN/img-xkL4w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tudfiles.net/html/2706/362/html_h3KzzVgxwy.A7uN/img-xkL4wW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204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C91" w:rsidRPr="00B54C91" w:rsidRDefault="00B54C91" w:rsidP="003D7C3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определяют отклонение результативного показателя </w:t>
      </w:r>
      <w:proofErr w:type="gramStart"/>
      <w:r w:rsidRPr="00B54C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</w:t>
      </w:r>
      <w:proofErr w:type="gramEnd"/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54C91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 счет каждого фактора</w:t>
      </w:r>
    </w:p>
    <w:p w:rsidR="00B54C91" w:rsidRPr="00B54C91" w:rsidRDefault="00B54C91" w:rsidP="003D7C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7C3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96795" cy="1536065"/>
            <wp:effectExtent l="19050" t="0" r="8255" b="0"/>
            <wp:docPr id="19" name="Рисунок 19" descr="https://studfiles.net/html/2706/362/html_h3KzzVgxwy.A7uN/img-1Mju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tudfiles.net/html/2706/362/html_h3KzzVgxwy.A7uN/img-1Mju86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95" cy="153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C91" w:rsidRPr="00B54C91" w:rsidRDefault="00B54C91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Пример.</w:t>
      </w:r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 Воспользовавшись данными табл. 2, проведем анализ способом </w:t>
      </w:r>
      <w:proofErr w:type="gramStart"/>
      <w:r w:rsidRPr="00B54C91">
        <w:rPr>
          <w:rFonts w:ascii="Times New Roman" w:eastAsia="Times New Roman" w:hAnsi="Times New Roman" w:cs="Times New Roman"/>
          <w:sz w:val="28"/>
          <w:szCs w:val="28"/>
        </w:rPr>
        <w:t>относительных</w:t>
      </w:r>
      <w:proofErr w:type="gramEnd"/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 разниц. Относительные отклонения рассматриваемых факторов составят: </w:t>
      </w:r>
    </w:p>
    <w:p w:rsidR="00B54C91" w:rsidRPr="00B54C91" w:rsidRDefault="00B54C91" w:rsidP="003D7C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7C3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62145" cy="1214120"/>
            <wp:effectExtent l="19050" t="0" r="0" b="0"/>
            <wp:docPr id="20" name="Рисунок 20" descr="https://studfiles.net/html/2706/362/html_h3KzzVgxwy.A7uN/img-7IIk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tudfiles.net/html/2706/362/html_h3KzzVgxwy.A7uN/img-7IIk6P.pn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145" cy="121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C91" w:rsidRPr="00B54C91" w:rsidRDefault="00B54C91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Рассчитаем влияние на объем товарной продукции каждого фактора: </w:t>
      </w:r>
    </w:p>
    <w:p w:rsidR="00B54C91" w:rsidRPr="00B54C91" w:rsidRDefault="00B54C91" w:rsidP="003D7C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7C3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96385" cy="1009650"/>
            <wp:effectExtent l="19050" t="0" r="0" b="0"/>
            <wp:docPr id="21" name="Рисунок 21" descr="https://studfiles.net/html/2706/362/html_h3KzzVgxwy.A7uN/img-UaIeK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tudfiles.net/html/2706/362/html_h3KzzVgxwy.A7uN/img-UaIeK3.pn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38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C91" w:rsidRPr="00B54C91" w:rsidRDefault="00B54C91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91">
        <w:rPr>
          <w:rFonts w:ascii="Times New Roman" w:eastAsia="Times New Roman" w:hAnsi="Times New Roman" w:cs="Times New Roman"/>
          <w:sz w:val="28"/>
          <w:szCs w:val="28"/>
        </w:rPr>
        <w:t>Результаты расчетов те же</w:t>
      </w:r>
      <w:proofErr w:type="gramStart"/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 что и при использовании предыдущего способа. </w:t>
      </w:r>
    </w:p>
    <w:p w:rsidR="00B54C91" w:rsidRPr="00B54C91" w:rsidRDefault="00B54C91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91">
        <w:rPr>
          <w:rFonts w:ascii="Times New Roman" w:eastAsia="Times New Roman" w:hAnsi="Times New Roman" w:cs="Times New Roman"/>
          <w:i/>
          <w:iCs/>
          <w:sz w:val="28"/>
          <w:szCs w:val="28"/>
        </w:rPr>
        <w:t>Интегральный метод</w:t>
      </w:r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 позволяет избежать недостатков, присущих методу цепной подстановки, и не требует применения приемов по распределению неразложимого остатка по факторам, т.к. в нем действует логарифмический закон перераспределения факторных нагрузок. Интегральный метод позволяет достигнуть полного разложения результативного показателя по факторам и носит универсальный характер, т.е. применим к мультипликативным, кратным и смешанным моделям. Операция вычисления определенного интеграла решается с помощью ПЭВМ и сводится к построению подынтегральных выражений, которые зависят от вида функции или модели факторной системы. </w:t>
      </w:r>
    </w:p>
    <w:p w:rsidR="00B54C91" w:rsidRPr="00B54C91" w:rsidRDefault="00B54C91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91">
        <w:rPr>
          <w:rFonts w:ascii="Times New Roman" w:eastAsia="Times New Roman" w:hAnsi="Times New Roman" w:cs="Times New Roman"/>
          <w:sz w:val="28"/>
          <w:szCs w:val="28"/>
        </w:rPr>
        <w:lastRenderedPageBreak/>
        <w:t>Можно использовать также уже сформированные рабочие формулы, приводимые в специальной литературе ∆ 4∆</w:t>
      </w:r>
      <w:proofErr w:type="gramStart"/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54C91" w:rsidRPr="00B54C91" w:rsidRDefault="00B54C91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1. Модель вида </w:t>
      </w:r>
      <w:r w:rsidRPr="003D7C3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46125" cy="226695"/>
            <wp:effectExtent l="19050" t="0" r="0" b="0"/>
            <wp:docPr id="22" name="Рисунок 22" descr="https://studfiles.net/html/2706/362/html_h3KzzVgxwy.A7uN/img-EL89z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tudfiles.net/html/2706/362/html_h3KzzVgxwy.A7uN/img-EL89zL.pn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22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B54C91" w:rsidRPr="00B54C91" w:rsidRDefault="00B54C91" w:rsidP="003D7C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7C3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28875" cy="1155700"/>
            <wp:effectExtent l="19050" t="0" r="9525" b="0"/>
            <wp:docPr id="23" name="Рисунок 23" descr="https://studfiles.net/html/2706/362/html_h3KzzVgxwy.A7uN/img-Llbm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udfiles.net/html/2706/362/html_h3KzzVgxwy.A7uN/img-LlbmRk.pn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15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C91" w:rsidRPr="00B54C91" w:rsidRDefault="00B54C91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2. Модель вида </w:t>
      </w:r>
      <w:r w:rsidRPr="003D7C3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65835" cy="226695"/>
            <wp:effectExtent l="19050" t="0" r="5715" b="0"/>
            <wp:docPr id="24" name="Рисунок 24" descr="https://studfiles.net/html/2706/362/html_h3KzzVgxwy.A7uN/img-X4SNv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studfiles.net/html/2706/362/html_h3KzzVgxwy.A7uN/img-X4SNvk.pn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22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B54C91" w:rsidRPr="00B54C91" w:rsidRDefault="00B54C91" w:rsidP="003D7C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7C3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57320" cy="1762760"/>
            <wp:effectExtent l="19050" t="0" r="5080" b="0"/>
            <wp:docPr id="25" name="Рисунок 25" descr="https://studfiles.net/html/2706/362/html_h3KzzVgxwy.A7uN/img-UUbZ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tudfiles.net/html/2706/362/html_h3KzzVgxwy.A7uN/img-UUbZOb.pn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320" cy="176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C91" w:rsidRPr="00B54C91" w:rsidRDefault="00B54C91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3. Модель вида </w:t>
      </w:r>
      <w:r w:rsidRPr="003D7C3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2600" cy="482600"/>
            <wp:effectExtent l="19050" t="0" r="0" b="0"/>
            <wp:docPr id="26" name="Рисунок 26" descr="https://studfiles.net/html/2706/362/html_h3KzzVgxwy.A7uN/img-_qdvi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studfiles.net/html/2706/362/html_h3KzzVgxwy.A7uN/img-_qdviJ.pn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B54C91" w:rsidRPr="00B54C91" w:rsidRDefault="00B54C91" w:rsidP="003D7C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7C3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72895" cy="885190"/>
            <wp:effectExtent l="19050" t="0" r="8255" b="0"/>
            <wp:docPr id="27" name="Рисунок 27" descr="https://studfiles.net/html/2706/362/html_h3KzzVgxwy.A7uN/img-boM0z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studfiles.net/html/2706/362/html_h3KzzVgxwy.A7uN/img-boM0zk.pn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88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C91" w:rsidRPr="00B54C91" w:rsidRDefault="00B54C91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4. Модель вида </w:t>
      </w:r>
      <w:r w:rsidRPr="003D7C3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23900" cy="482600"/>
            <wp:effectExtent l="19050" t="0" r="0" b="0"/>
            <wp:docPr id="28" name="Рисунок 28" descr="https://studfiles.net/html/2706/362/html_h3KzzVgxwy.A7uN/img-2ng5l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tudfiles.net/html/2706/362/html_h3KzzVgxwy.A7uN/img-2ng5lB.pn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B54C91" w:rsidRPr="00B54C91" w:rsidRDefault="00B54C91" w:rsidP="003D7C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7C3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72335" cy="1631315"/>
            <wp:effectExtent l="19050" t="0" r="0" b="0"/>
            <wp:docPr id="29" name="Рисунок 29" descr="https://studfiles.net/html/2706/362/html_h3KzzVgxwy.A7uN/img-U6JTS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studfiles.net/html/2706/362/html_h3KzzVgxwy.A7uN/img-U6JTSg.png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163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1A5" w:rsidRDefault="00B54C91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Рассмотрим возможность использования основных методов детерминированного анализа, обобщив </w:t>
      </w:r>
      <w:proofErr w:type="gramStart"/>
      <w:r w:rsidRPr="00B54C91">
        <w:rPr>
          <w:rFonts w:ascii="Times New Roman" w:eastAsia="Times New Roman" w:hAnsi="Times New Roman" w:cs="Times New Roman"/>
          <w:sz w:val="28"/>
          <w:szCs w:val="28"/>
        </w:rPr>
        <w:t>вышеизложенное</w:t>
      </w:r>
      <w:proofErr w:type="gramEnd"/>
      <w:r w:rsidRPr="00B54C91">
        <w:rPr>
          <w:rFonts w:ascii="Times New Roman" w:eastAsia="Times New Roman" w:hAnsi="Times New Roman" w:cs="Times New Roman"/>
          <w:sz w:val="28"/>
          <w:szCs w:val="28"/>
        </w:rPr>
        <w:t xml:space="preserve"> в виде матрицы (табл.3). Таблица 3 – Матрица применения способов детерминированного факторного анализа </w:t>
      </w:r>
      <w:r w:rsidR="00FA119A">
        <w:rPr>
          <w:noProof/>
        </w:rPr>
        <w:drawing>
          <wp:inline distT="0" distB="0" distL="0" distR="0">
            <wp:extent cx="4824857" cy="1223373"/>
            <wp:effectExtent l="19050" t="0" r="0" b="0"/>
            <wp:docPr id="32" name="Рисунок 79" descr="http://ok-t.ru/studopedia/baza19/899269998632.files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ok-t.ru/studopedia/baza19/899269998632.files/image003.jpg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5476" cy="1223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3DBB" w:rsidRDefault="00563DBB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3DBB" w:rsidRDefault="00563DBB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3DBB" w:rsidRDefault="00563DBB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3DBB" w:rsidRDefault="00563DBB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3DBB" w:rsidRDefault="00563DBB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3DBB" w:rsidRDefault="00563DBB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3DBB" w:rsidRDefault="00563DBB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3DBB" w:rsidRDefault="00563DBB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3DBB" w:rsidRDefault="00563DBB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3DBB" w:rsidRDefault="00563DBB" w:rsidP="003D7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3DBB" w:rsidRPr="003D7C3C" w:rsidRDefault="00563DBB" w:rsidP="003D7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63DBB" w:rsidRPr="003D7C3C" w:rsidSect="003D7C3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1232"/>
    <w:multiLevelType w:val="multilevel"/>
    <w:tmpl w:val="89A29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1851DD"/>
    <w:multiLevelType w:val="multilevel"/>
    <w:tmpl w:val="BF22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0A6AA5"/>
    <w:multiLevelType w:val="multilevel"/>
    <w:tmpl w:val="03B8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4321A8"/>
    <w:multiLevelType w:val="multilevel"/>
    <w:tmpl w:val="C64E1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956A98"/>
    <w:multiLevelType w:val="multilevel"/>
    <w:tmpl w:val="3E105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31E8D"/>
    <w:rsid w:val="002B54D1"/>
    <w:rsid w:val="00392DBD"/>
    <w:rsid w:val="003D7C3C"/>
    <w:rsid w:val="00431E8D"/>
    <w:rsid w:val="00563DBB"/>
    <w:rsid w:val="006602F1"/>
    <w:rsid w:val="00B54C91"/>
    <w:rsid w:val="00D321A5"/>
    <w:rsid w:val="00FA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1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31E8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54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C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jpeg"/><Relationship Id="rId8" Type="http://schemas.openxmlformats.org/officeDocument/2006/relationships/image" Target="media/image3.png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2087</Words>
  <Characters>11900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Масевнина</cp:lastModifiedBy>
  <cp:revision>7</cp:revision>
  <dcterms:created xsi:type="dcterms:W3CDTF">2018-09-16T15:24:00Z</dcterms:created>
  <dcterms:modified xsi:type="dcterms:W3CDTF">2019-09-24T13:36:00Z</dcterms:modified>
</cp:coreProperties>
</file>