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2C9" w:rsidRDefault="002B12C9" w:rsidP="002B12C9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proofErr w:type="spellStart"/>
      <w:r w:rsidRPr="002B12C9">
        <w:rPr>
          <w:b/>
          <w:bCs/>
          <w:color w:val="FF0000"/>
          <w:sz w:val="28"/>
          <w:szCs w:val="28"/>
        </w:rPr>
        <w:t>Баровакуумметры</w:t>
      </w:r>
      <w:proofErr w:type="spellEnd"/>
    </w:p>
    <w:p w:rsidR="002B12C9" w:rsidRDefault="002B12C9" w:rsidP="002B12C9">
      <w:pPr>
        <w:spacing w:line="276" w:lineRule="auto"/>
        <w:ind w:firstLine="567"/>
        <w:jc w:val="both"/>
        <w:rPr>
          <w:b/>
          <w:bCs/>
          <w:color w:val="000000"/>
          <w:sz w:val="28"/>
          <w:szCs w:val="28"/>
        </w:rPr>
      </w:pPr>
    </w:p>
    <w:p w:rsidR="002B12C9" w:rsidRDefault="002B12C9" w:rsidP="002B12C9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proofErr w:type="spellStart"/>
      <w:r w:rsidRPr="00BA2A03">
        <w:rPr>
          <w:b/>
          <w:bCs/>
          <w:color w:val="000000"/>
          <w:sz w:val="28"/>
          <w:szCs w:val="28"/>
        </w:rPr>
        <w:t>Баровакуумметры</w:t>
      </w:r>
      <w:proofErr w:type="spellEnd"/>
      <w:r w:rsidRPr="00BA2A03">
        <w:rPr>
          <w:b/>
          <w:bCs/>
          <w:color w:val="000000"/>
          <w:sz w:val="28"/>
          <w:szCs w:val="28"/>
        </w:rPr>
        <w:t xml:space="preserve"> </w:t>
      </w:r>
      <w:r w:rsidRPr="00BA2A03"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это </w:t>
      </w:r>
      <w:r w:rsidRPr="00BA2A03">
        <w:rPr>
          <w:color w:val="000000"/>
          <w:sz w:val="28"/>
          <w:szCs w:val="28"/>
        </w:rPr>
        <w:t>манометры абсолютного давления. Данные приб</w:t>
      </w:r>
      <w:r w:rsidRPr="00BA2A03">
        <w:rPr>
          <w:color w:val="000000"/>
          <w:sz w:val="28"/>
          <w:szCs w:val="28"/>
        </w:rPr>
        <w:t>о</w:t>
      </w:r>
      <w:r w:rsidRPr="00BA2A03">
        <w:rPr>
          <w:color w:val="000000"/>
          <w:sz w:val="28"/>
          <w:szCs w:val="28"/>
        </w:rPr>
        <w:t>ры используются для измерений давления независимо от колебаний атм</w:t>
      </w:r>
      <w:r w:rsidRPr="00BA2A03">
        <w:rPr>
          <w:color w:val="000000"/>
          <w:sz w:val="28"/>
          <w:szCs w:val="28"/>
        </w:rPr>
        <w:t>о</w:t>
      </w:r>
      <w:r w:rsidRPr="00BA2A03">
        <w:rPr>
          <w:color w:val="000000"/>
          <w:sz w:val="28"/>
          <w:szCs w:val="28"/>
        </w:rPr>
        <w:t>сферного давления окружающей среды.</w:t>
      </w:r>
    </w:p>
    <w:p w:rsidR="002B12C9" w:rsidRDefault="002B12C9" w:rsidP="002B12C9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BA2A03">
        <w:rPr>
          <w:color w:val="000000"/>
          <w:sz w:val="28"/>
          <w:szCs w:val="28"/>
        </w:rPr>
        <w:t xml:space="preserve"> В соответствии с различными сферами применения и диапазонами показ</w:t>
      </w:r>
      <w:r w:rsidRPr="00BA2A03">
        <w:rPr>
          <w:color w:val="000000"/>
          <w:sz w:val="28"/>
          <w:szCs w:val="28"/>
        </w:rPr>
        <w:t>а</w:t>
      </w:r>
      <w:r w:rsidRPr="00BA2A03">
        <w:rPr>
          <w:color w:val="000000"/>
          <w:sz w:val="28"/>
          <w:szCs w:val="28"/>
        </w:rPr>
        <w:t>ний, манометры для измерений абсолютного давления изготавливаются с</w:t>
      </w:r>
      <w:r w:rsidRPr="00BA2A03">
        <w:rPr>
          <w:color w:val="000000"/>
          <w:sz w:val="28"/>
          <w:szCs w:val="28"/>
        </w:rPr>
        <w:t>о</w:t>
      </w:r>
      <w:r w:rsidRPr="00BA2A03">
        <w:rPr>
          <w:color w:val="000000"/>
          <w:sz w:val="28"/>
          <w:szCs w:val="28"/>
        </w:rPr>
        <w:t>гласно принципам измерений и формам чувствительных элементов, которые применяю</w:t>
      </w:r>
      <w:r w:rsidRPr="00BA2A03">
        <w:rPr>
          <w:color w:val="000000"/>
          <w:sz w:val="28"/>
          <w:szCs w:val="28"/>
        </w:rPr>
        <w:t>т</w:t>
      </w:r>
      <w:r w:rsidRPr="00BA2A03">
        <w:rPr>
          <w:color w:val="000000"/>
          <w:sz w:val="28"/>
          <w:szCs w:val="28"/>
        </w:rPr>
        <w:t>ся в манометрах для измерения относительного давл</w:t>
      </w:r>
      <w:r w:rsidRPr="00BA2A03">
        <w:rPr>
          <w:color w:val="000000"/>
          <w:sz w:val="28"/>
          <w:szCs w:val="28"/>
        </w:rPr>
        <w:t>е</w:t>
      </w:r>
      <w:r w:rsidRPr="00BA2A03">
        <w:rPr>
          <w:color w:val="000000"/>
          <w:sz w:val="28"/>
          <w:szCs w:val="28"/>
        </w:rPr>
        <w:t>ния.</w:t>
      </w:r>
    </w:p>
    <w:p w:rsidR="002B12C9" w:rsidRDefault="002B12C9" w:rsidP="002B12C9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BA2A03">
        <w:rPr>
          <w:color w:val="000000"/>
          <w:sz w:val="28"/>
          <w:szCs w:val="28"/>
        </w:rPr>
        <w:t xml:space="preserve"> Давление измеряемой среды определяется по отношению к базовому давл</w:t>
      </w:r>
      <w:r w:rsidRPr="00BA2A03">
        <w:rPr>
          <w:color w:val="000000"/>
          <w:sz w:val="28"/>
          <w:szCs w:val="28"/>
        </w:rPr>
        <w:t>е</w:t>
      </w:r>
      <w:r w:rsidRPr="00BA2A03">
        <w:rPr>
          <w:color w:val="000000"/>
          <w:sz w:val="28"/>
          <w:szCs w:val="28"/>
        </w:rPr>
        <w:t>нию, которое равняется абсол</w:t>
      </w:r>
      <w:r>
        <w:rPr>
          <w:color w:val="000000"/>
          <w:sz w:val="28"/>
          <w:szCs w:val="28"/>
        </w:rPr>
        <w:t>ютному давлению с величиной 0 (</w:t>
      </w:r>
      <w:r w:rsidRPr="00BA2A03">
        <w:rPr>
          <w:color w:val="000000"/>
          <w:sz w:val="28"/>
          <w:szCs w:val="28"/>
        </w:rPr>
        <w:t>абсолютный вак</w:t>
      </w:r>
      <w:r w:rsidRPr="00BA2A03">
        <w:rPr>
          <w:color w:val="000000"/>
          <w:sz w:val="28"/>
          <w:szCs w:val="28"/>
        </w:rPr>
        <w:t>у</w:t>
      </w:r>
      <w:r w:rsidRPr="00BA2A03">
        <w:rPr>
          <w:color w:val="000000"/>
          <w:sz w:val="28"/>
          <w:szCs w:val="28"/>
        </w:rPr>
        <w:t>ум). Это означает, что на стороне измерительного элемента, не соприк</w:t>
      </w:r>
      <w:r w:rsidRPr="00BA2A03">
        <w:rPr>
          <w:color w:val="000000"/>
          <w:sz w:val="28"/>
          <w:szCs w:val="28"/>
        </w:rPr>
        <w:t>а</w:t>
      </w:r>
      <w:r w:rsidRPr="00BA2A03">
        <w:rPr>
          <w:color w:val="000000"/>
          <w:sz w:val="28"/>
          <w:szCs w:val="28"/>
        </w:rPr>
        <w:t>сающейся с измеряемой средой, должно присутствовать базовое давление.</w:t>
      </w:r>
    </w:p>
    <w:p w:rsidR="002B12C9" w:rsidRPr="00BA2A03" w:rsidRDefault="002B12C9" w:rsidP="002B12C9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BA2A03">
        <w:rPr>
          <w:color w:val="000000"/>
          <w:sz w:val="28"/>
          <w:szCs w:val="28"/>
        </w:rPr>
        <w:t xml:space="preserve"> Присутствие базового давления при использовании соответствующей формы пружин достигается посредством </w:t>
      </w:r>
      <w:proofErr w:type="spellStart"/>
      <w:r w:rsidRPr="00BA2A03">
        <w:rPr>
          <w:color w:val="000000"/>
          <w:sz w:val="28"/>
          <w:szCs w:val="28"/>
        </w:rPr>
        <w:t>вакууммирования</w:t>
      </w:r>
      <w:proofErr w:type="spellEnd"/>
      <w:r w:rsidRPr="00BA2A03">
        <w:rPr>
          <w:color w:val="000000"/>
          <w:sz w:val="28"/>
          <w:szCs w:val="28"/>
        </w:rPr>
        <w:t xml:space="preserve"> и герметизации соответс</w:t>
      </w:r>
      <w:r w:rsidRPr="00BA2A03">
        <w:rPr>
          <w:color w:val="000000"/>
          <w:sz w:val="28"/>
          <w:szCs w:val="28"/>
        </w:rPr>
        <w:t>т</w:t>
      </w:r>
      <w:r w:rsidRPr="00BA2A03">
        <w:rPr>
          <w:color w:val="000000"/>
          <w:sz w:val="28"/>
          <w:szCs w:val="28"/>
        </w:rPr>
        <w:t>вующей измерительной камеры или облегающего корпуса. Передача движения измерительного элемента и индикация давления осуществляются аналогично в</w:t>
      </w:r>
      <w:r w:rsidRPr="00BA2A03">
        <w:rPr>
          <w:color w:val="000000"/>
          <w:sz w:val="28"/>
          <w:szCs w:val="28"/>
        </w:rPr>
        <w:t>ы</w:t>
      </w:r>
      <w:r w:rsidRPr="00BA2A03">
        <w:rPr>
          <w:color w:val="000000"/>
          <w:sz w:val="28"/>
          <w:szCs w:val="28"/>
        </w:rPr>
        <w:t>ше описанным манометром относительного давл</w:t>
      </w:r>
      <w:r w:rsidRPr="00BA2A03">
        <w:rPr>
          <w:color w:val="000000"/>
          <w:sz w:val="28"/>
          <w:szCs w:val="28"/>
        </w:rPr>
        <w:t>е</w:t>
      </w:r>
      <w:r w:rsidRPr="00BA2A03">
        <w:rPr>
          <w:color w:val="000000"/>
          <w:sz w:val="28"/>
          <w:szCs w:val="28"/>
        </w:rPr>
        <w:t>ния.</w:t>
      </w:r>
    </w:p>
    <w:p w:rsidR="002B12C9" w:rsidRPr="00BA2A03" w:rsidRDefault="002B12C9" w:rsidP="002B12C9">
      <w:pPr>
        <w:spacing w:line="276" w:lineRule="auto"/>
        <w:rPr>
          <w:color w:val="000000"/>
          <w:sz w:val="28"/>
          <w:szCs w:val="28"/>
        </w:rPr>
      </w:pPr>
    </w:p>
    <w:p w:rsidR="002B12C9" w:rsidRDefault="002B12C9" w:rsidP="002B12C9">
      <w:pPr>
        <w:spacing w:line="276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429125" cy="4905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2C9" w:rsidRDefault="002B12C9" w:rsidP="002B12C9">
      <w:pPr>
        <w:spacing w:line="276" w:lineRule="auto"/>
        <w:jc w:val="center"/>
        <w:rPr>
          <w:color w:val="FF0000"/>
          <w:sz w:val="28"/>
          <w:szCs w:val="28"/>
        </w:rPr>
      </w:pPr>
    </w:p>
    <w:p w:rsidR="002B12C9" w:rsidRPr="00557B30" w:rsidRDefault="002B12C9" w:rsidP="002B12C9">
      <w:pPr>
        <w:spacing w:line="276" w:lineRule="auto"/>
        <w:jc w:val="center"/>
        <w:rPr>
          <w:szCs w:val="28"/>
        </w:rPr>
      </w:pPr>
      <w:r w:rsidRPr="00557B30">
        <w:rPr>
          <w:szCs w:val="28"/>
        </w:rPr>
        <w:t>Рис. 38. Схема манометра абсолютного давления</w:t>
      </w:r>
    </w:p>
    <w:p w:rsidR="002B12C9" w:rsidRDefault="002B12C9" w:rsidP="002B12C9">
      <w:pPr>
        <w:spacing w:line="276" w:lineRule="auto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2B12C9" w:rsidRDefault="002B12C9" w:rsidP="002B12C9">
      <w:pPr>
        <w:spacing w:line="276" w:lineRule="auto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Дифференциальные манометры</w:t>
      </w:r>
    </w:p>
    <w:p w:rsidR="002B12C9" w:rsidRDefault="002B12C9" w:rsidP="002B12C9">
      <w:pPr>
        <w:spacing w:line="276" w:lineRule="auto"/>
        <w:ind w:firstLine="567"/>
        <w:jc w:val="both"/>
        <w:rPr>
          <w:b/>
          <w:bCs/>
          <w:color w:val="000000"/>
          <w:sz w:val="28"/>
          <w:szCs w:val="28"/>
        </w:rPr>
      </w:pPr>
    </w:p>
    <w:p w:rsidR="002B12C9" w:rsidRDefault="002B12C9" w:rsidP="002B12C9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BA2A03">
        <w:rPr>
          <w:b/>
          <w:bCs/>
          <w:color w:val="000000"/>
          <w:sz w:val="28"/>
          <w:szCs w:val="28"/>
        </w:rPr>
        <w:t>Дифференциальные манометры</w:t>
      </w:r>
      <w:r w:rsidRPr="00BA2A03">
        <w:rPr>
          <w:color w:val="000000"/>
          <w:sz w:val="28"/>
          <w:szCs w:val="28"/>
        </w:rPr>
        <w:t xml:space="preserve"> при</w:t>
      </w:r>
      <w:r>
        <w:rPr>
          <w:color w:val="000000"/>
          <w:sz w:val="28"/>
          <w:szCs w:val="28"/>
        </w:rPr>
        <w:t xml:space="preserve">меняются для измерений </w:t>
      </w:r>
      <w:r w:rsidR="00946FA4">
        <w:rPr>
          <w:color w:val="000000"/>
          <w:sz w:val="28"/>
          <w:szCs w:val="28"/>
        </w:rPr>
        <w:t>разницы давлений</w:t>
      </w:r>
      <w:r w:rsidRPr="00BA2A03">
        <w:rPr>
          <w:color w:val="000000"/>
          <w:sz w:val="28"/>
          <w:szCs w:val="28"/>
        </w:rPr>
        <w:t>.</w:t>
      </w:r>
    </w:p>
    <w:p w:rsidR="002B12C9" w:rsidRDefault="002B12C9" w:rsidP="002B12C9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BA2A03">
        <w:rPr>
          <w:color w:val="000000"/>
          <w:sz w:val="28"/>
          <w:szCs w:val="28"/>
        </w:rPr>
        <w:t xml:space="preserve"> Базовым давлением является то, которое присутствует на стороне, вз</w:t>
      </w:r>
      <w:r w:rsidRPr="00BA2A03">
        <w:rPr>
          <w:color w:val="000000"/>
          <w:sz w:val="28"/>
          <w:szCs w:val="28"/>
        </w:rPr>
        <w:t>я</w:t>
      </w:r>
      <w:r w:rsidRPr="00BA2A03">
        <w:rPr>
          <w:color w:val="000000"/>
          <w:sz w:val="28"/>
          <w:szCs w:val="28"/>
        </w:rPr>
        <w:t xml:space="preserve">той за эталонную. </w:t>
      </w:r>
    </w:p>
    <w:p w:rsidR="002B12C9" w:rsidRDefault="002B12C9" w:rsidP="002B12C9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BA2A03">
        <w:rPr>
          <w:color w:val="000000"/>
          <w:sz w:val="28"/>
          <w:szCs w:val="28"/>
        </w:rPr>
        <w:t xml:space="preserve">В </w:t>
      </w:r>
      <w:r w:rsidRPr="00946FA4">
        <w:rPr>
          <w:b/>
          <w:color w:val="000000"/>
          <w:sz w:val="28"/>
          <w:szCs w:val="28"/>
        </w:rPr>
        <w:t>качестве чувствительных элементов</w:t>
      </w:r>
      <w:r w:rsidRPr="00BA2A03">
        <w:rPr>
          <w:color w:val="000000"/>
          <w:sz w:val="28"/>
          <w:szCs w:val="28"/>
        </w:rPr>
        <w:t xml:space="preserve"> используются пружины тех же форм, что и в манометрах относительного давления. Как правило, чувствительные эл</w:t>
      </w:r>
      <w:r w:rsidRPr="00BA2A03">
        <w:rPr>
          <w:color w:val="000000"/>
          <w:sz w:val="28"/>
          <w:szCs w:val="28"/>
        </w:rPr>
        <w:t>е</w:t>
      </w:r>
      <w:r w:rsidRPr="00BA2A03">
        <w:rPr>
          <w:color w:val="000000"/>
          <w:sz w:val="28"/>
          <w:szCs w:val="28"/>
        </w:rPr>
        <w:t>менты подвергаются воздействию давления с обеих сторон. Устано</w:t>
      </w:r>
      <w:r w:rsidRPr="00BA2A03">
        <w:rPr>
          <w:color w:val="000000"/>
          <w:sz w:val="28"/>
          <w:szCs w:val="28"/>
        </w:rPr>
        <w:t>в</w:t>
      </w:r>
      <w:r w:rsidRPr="00BA2A03">
        <w:rPr>
          <w:color w:val="000000"/>
          <w:sz w:val="28"/>
          <w:szCs w:val="28"/>
        </w:rPr>
        <w:t>ленная таким образом разность давлений передается с помощью стрелочного механизма неп</w:t>
      </w:r>
      <w:r w:rsidRPr="00BA2A03">
        <w:rPr>
          <w:color w:val="000000"/>
          <w:sz w:val="28"/>
          <w:szCs w:val="28"/>
        </w:rPr>
        <w:t>о</w:t>
      </w:r>
      <w:r w:rsidRPr="00BA2A03">
        <w:rPr>
          <w:color w:val="000000"/>
          <w:sz w:val="28"/>
          <w:szCs w:val="28"/>
        </w:rPr>
        <w:t>средственно на шкалу. Если измеряемые давления одинаковы, измеряемый эл</w:t>
      </w:r>
      <w:r w:rsidRPr="00BA2A03">
        <w:rPr>
          <w:color w:val="000000"/>
          <w:sz w:val="28"/>
          <w:szCs w:val="28"/>
        </w:rPr>
        <w:t>е</w:t>
      </w:r>
      <w:r w:rsidRPr="00BA2A03">
        <w:rPr>
          <w:color w:val="000000"/>
          <w:sz w:val="28"/>
          <w:szCs w:val="28"/>
        </w:rPr>
        <w:t>мент остается неподвижным и показания прибора отсутствуют.</w:t>
      </w:r>
    </w:p>
    <w:p w:rsidR="002B12C9" w:rsidRPr="00BA2A03" w:rsidRDefault="002B12C9" w:rsidP="002B12C9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A2A03">
        <w:rPr>
          <w:color w:val="000000"/>
          <w:sz w:val="28"/>
          <w:szCs w:val="28"/>
        </w:rPr>
        <w:t xml:space="preserve"> Защита от высоких перегрузок обеспечивается с помощью </w:t>
      </w:r>
      <w:r w:rsidRPr="00946FA4">
        <w:rPr>
          <w:b/>
          <w:color w:val="000000"/>
          <w:sz w:val="28"/>
          <w:szCs w:val="28"/>
        </w:rPr>
        <w:t xml:space="preserve">пластинчатых </w:t>
      </w:r>
      <w:r w:rsidRPr="00BA2A03">
        <w:rPr>
          <w:color w:val="000000"/>
          <w:sz w:val="28"/>
          <w:szCs w:val="28"/>
        </w:rPr>
        <w:t>чувствительных элементов. При выборе манометра следует учитывать допуст</w:t>
      </w:r>
      <w:r w:rsidRPr="00BA2A03">
        <w:rPr>
          <w:color w:val="000000"/>
          <w:sz w:val="28"/>
          <w:szCs w:val="28"/>
        </w:rPr>
        <w:t>и</w:t>
      </w:r>
      <w:r w:rsidRPr="00BA2A03">
        <w:rPr>
          <w:color w:val="000000"/>
          <w:sz w:val="28"/>
          <w:szCs w:val="28"/>
        </w:rPr>
        <w:t>мое статическое (рабочее) давление, а также максимально допустимую перегру</w:t>
      </w:r>
      <w:r w:rsidRPr="00BA2A03">
        <w:rPr>
          <w:color w:val="000000"/>
          <w:sz w:val="28"/>
          <w:szCs w:val="28"/>
        </w:rPr>
        <w:t>з</w:t>
      </w:r>
      <w:r w:rsidRPr="00BA2A03">
        <w:rPr>
          <w:color w:val="000000"/>
          <w:sz w:val="28"/>
          <w:szCs w:val="28"/>
        </w:rPr>
        <w:t>ку со стороны «+» и «-».  Для преобразования деформации чувствительного эл</w:t>
      </w:r>
      <w:r w:rsidRPr="00BA2A03">
        <w:rPr>
          <w:color w:val="000000"/>
          <w:sz w:val="28"/>
          <w:szCs w:val="28"/>
        </w:rPr>
        <w:t>е</w:t>
      </w:r>
      <w:r w:rsidRPr="00BA2A03">
        <w:rPr>
          <w:color w:val="000000"/>
          <w:sz w:val="28"/>
          <w:szCs w:val="28"/>
        </w:rPr>
        <w:t>мента в показания стрелки используются принципы, аналогичные принципам действия м</w:t>
      </w:r>
      <w:r w:rsidRPr="00BA2A03">
        <w:rPr>
          <w:color w:val="000000"/>
          <w:sz w:val="28"/>
          <w:szCs w:val="28"/>
        </w:rPr>
        <w:t>а</w:t>
      </w:r>
      <w:r w:rsidRPr="00BA2A03">
        <w:rPr>
          <w:color w:val="000000"/>
          <w:sz w:val="28"/>
          <w:szCs w:val="28"/>
        </w:rPr>
        <w:t>нометров избыточного давления.</w:t>
      </w:r>
    </w:p>
    <w:p w:rsidR="002B12C9" w:rsidRDefault="002B12C9" w:rsidP="002B12C9">
      <w:pPr>
        <w:spacing w:line="276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514850" cy="4953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2C9" w:rsidRPr="00557B30" w:rsidRDefault="002B12C9" w:rsidP="002B12C9">
      <w:pPr>
        <w:spacing w:line="276" w:lineRule="auto"/>
        <w:jc w:val="center"/>
        <w:rPr>
          <w:sz w:val="28"/>
          <w:szCs w:val="28"/>
        </w:rPr>
      </w:pPr>
    </w:p>
    <w:p w:rsidR="002B12C9" w:rsidRPr="00BA2A03" w:rsidRDefault="002B12C9" w:rsidP="002B12C9">
      <w:pPr>
        <w:spacing w:line="276" w:lineRule="auto"/>
        <w:jc w:val="center"/>
        <w:rPr>
          <w:color w:val="000000"/>
          <w:sz w:val="28"/>
          <w:szCs w:val="28"/>
        </w:rPr>
      </w:pPr>
      <w:r w:rsidRPr="00557B30">
        <w:rPr>
          <w:szCs w:val="28"/>
        </w:rPr>
        <w:t>Рис. 39. Схема</w:t>
      </w:r>
      <w:r w:rsidRPr="00C640E9">
        <w:rPr>
          <w:color w:val="000000"/>
          <w:szCs w:val="28"/>
        </w:rPr>
        <w:t xml:space="preserve"> манометра дифференциального давления</w:t>
      </w:r>
    </w:p>
    <w:p w:rsidR="002B12C9" w:rsidRDefault="002B12C9" w:rsidP="002B12C9">
      <w:pPr>
        <w:tabs>
          <w:tab w:val="left" w:pos="851"/>
        </w:tabs>
        <w:spacing w:line="276" w:lineRule="auto"/>
        <w:jc w:val="center"/>
        <w:rPr>
          <w:color w:val="000000"/>
          <w:sz w:val="28"/>
          <w:szCs w:val="28"/>
        </w:rPr>
      </w:pPr>
    </w:p>
    <w:p w:rsidR="00125F50" w:rsidRDefault="00125F50" w:rsidP="002B12C9">
      <w:pPr>
        <w:tabs>
          <w:tab w:val="left" w:pos="851"/>
        </w:tabs>
        <w:spacing w:line="276" w:lineRule="auto"/>
        <w:ind w:firstLine="567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714999" cy="4286250"/>
            <wp:effectExtent l="0" t="0" r="635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201" cy="4287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5F50" w:rsidRDefault="00125F50" w:rsidP="002B12C9">
      <w:pPr>
        <w:tabs>
          <w:tab w:val="left" w:pos="851"/>
        </w:tabs>
        <w:spacing w:line="276" w:lineRule="auto"/>
        <w:ind w:firstLine="567"/>
        <w:rPr>
          <w:color w:val="000000"/>
          <w:sz w:val="28"/>
          <w:szCs w:val="28"/>
        </w:rPr>
      </w:pPr>
    </w:p>
    <w:p w:rsidR="002B12C9" w:rsidRDefault="002B12C9" w:rsidP="00125F50">
      <w:pPr>
        <w:tabs>
          <w:tab w:val="left" w:pos="851"/>
        </w:tabs>
        <w:spacing w:line="276" w:lineRule="auto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Справка:</w:t>
      </w:r>
    </w:p>
    <w:p w:rsidR="0070458F" w:rsidRDefault="002B12C9" w:rsidP="002B12C9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111AD7">
        <w:rPr>
          <w:b/>
          <w:bCs/>
          <w:sz w:val="28"/>
          <w:szCs w:val="28"/>
        </w:rPr>
        <w:t>Сильфон</w:t>
      </w:r>
      <w:r>
        <w:rPr>
          <w:sz w:val="28"/>
          <w:szCs w:val="28"/>
        </w:rPr>
        <w:t xml:space="preserve"> (от англ</w:t>
      </w:r>
      <w:r w:rsidRPr="00111AD7">
        <w:rPr>
          <w:sz w:val="28"/>
          <w:szCs w:val="28"/>
        </w:rPr>
        <w:t xml:space="preserve">. </w:t>
      </w:r>
      <w:proofErr w:type="spellStart"/>
      <w:r w:rsidRPr="00111AD7">
        <w:rPr>
          <w:sz w:val="28"/>
          <w:szCs w:val="28"/>
        </w:rPr>
        <w:t>Sylphon</w:t>
      </w:r>
      <w:proofErr w:type="spellEnd"/>
      <w:r w:rsidRPr="00111AD7">
        <w:rPr>
          <w:sz w:val="28"/>
          <w:szCs w:val="28"/>
        </w:rPr>
        <w:t>), тонкостенная металлическая трубка или к</w:t>
      </w:r>
      <w:r w:rsidRPr="00111AD7">
        <w:rPr>
          <w:sz w:val="28"/>
          <w:szCs w:val="28"/>
        </w:rPr>
        <w:t>а</w:t>
      </w:r>
      <w:r w:rsidRPr="00111AD7">
        <w:rPr>
          <w:sz w:val="28"/>
          <w:szCs w:val="28"/>
        </w:rPr>
        <w:t>мера с гофрированной (волнообразной) боковой поверхностью</w:t>
      </w:r>
      <w:r>
        <w:rPr>
          <w:sz w:val="28"/>
          <w:szCs w:val="28"/>
        </w:rPr>
        <w:t>.</w:t>
      </w:r>
      <w:r w:rsidRPr="00111AD7">
        <w:rPr>
          <w:sz w:val="28"/>
          <w:szCs w:val="28"/>
        </w:rPr>
        <w:t xml:space="preserve"> </w:t>
      </w:r>
    </w:p>
    <w:p w:rsidR="00946FA4" w:rsidRDefault="002B12C9" w:rsidP="002B12C9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70458F">
        <w:rPr>
          <w:b/>
          <w:sz w:val="28"/>
          <w:szCs w:val="28"/>
        </w:rPr>
        <w:t xml:space="preserve">Сильфоны </w:t>
      </w:r>
      <w:r w:rsidRPr="00111AD7">
        <w:rPr>
          <w:sz w:val="28"/>
          <w:szCs w:val="28"/>
        </w:rPr>
        <w:t>изготавл</w:t>
      </w:r>
      <w:r w:rsidRPr="00111AD7">
        <w:rPr>
          <w:sz w:val="28"/>
          <w:szCs w:val="28"/>
        </w:rPr>
        <w:t>и</w:t>
      </w:r>
      <w:r w:rsidRPr="00111AD7">
        <w:rPr>
          <w:sz w:val="28"/>
          <w:szCs w:val="28"/>
        </w:rPr>
        <w:t>ваю</w:t>
      </w:r>
      <w:r>
        <w:rPr>
          <w:sz w:val="28"/>
          <w:szCs w:val="28"/>
        </w:rPr>
        <w:t>т из латуни</w:t>
      </w:r>
      <w:r w:rsidRPr="00111AD7">
        <w:rPr>
          <w:sz w:val="28"/>
          <w:szCs w:val="28"/>
        </w:rPr>
        <w:t>, фосфористой и бериллиевой бронзы и нержа</w:t>
      </w:r>
      <w:r>
        <w:rPr>
          <w:sz w:val="28"/>
          <w:szCs w:val="28"/>
        </w:rPr>
        <w:t>веющей стали. На</w:t>
      </w:r>
      <w:r>
        <w:rPr>
          <w:sz w:val="28"/>
          <w:szCs w:val="28"/>
        </w:rPr>
        <w:t>и</w:t>
      </w:r>
      <w:r>
        <w:rPr>
          <w:sz w:val="28"/>
          <w:szCs w:val="28"/>
        </w:rPr>
        <w:t>бо</w:t>
      </w:r>
      <w:r w:rsidRPr="00AF49C4">
        <w:rPr>
          <w:sz w:val="28"/>
          <w:szCs w:val="28"/>
        </w:rPr>
        <w:t xml:space="preserve">лее широко сильфоны применяют в </w:t>
      </w:r>
      <w:proofErr w:type="spellStart"/>
      <w:r w:rsidRPr="00AF49C4">
        <w:rPr>
          <w:sz w:val="28"/>
          <w:szCs w:val="28"/>
        </w:rPr>
        <w:t>пневмо</w:t>
      </w:r>
      <w:proofErr w:type="spellEnd"/>
      <w:r w:rsidRPr="00AF49C4">
        <w:rPr>
          <w:sz w:val="28"/>
          <w:szCs w:val="28"/>
        </w:rPr>
        <w:t xml:space="preserve">- и </w:t>
      </w:r>
      <w:proofErr w:type="spellStart"/>
      <w:r w:rsidRPr="00AF49C4">
        <w:rPr>
          <w:sz w:val="28"/>
          <w:szCs w:val="28"/>
        </w:rPr>
        <w:t>гидроавтоматике</w:t>
      </w:r>
      <w:proofErr w:type="spellEnd"/>
      <w:r w:rsidR="00946FA4">
        <w:rPr>
          <w:sz w:val="28"/>
          <w:szCs w:val="28"/>
        </w:rPr>
        <w:t xml:space="preserve">. </w:t>
      </w:r>
    </w:p>
    <w:p w:rsidR="002B12C9" w:rsidRDefault="002B12C9" w:rsidP="002B12C9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70458F">
        <w:rPr>
          <w:b/>
          <w:sz w:val="28"/>
          <w:szCs w:val="28"/>
        </w:rPr>
        <w:t xml:space="preserve">Стенки </w:t>
      </w:r>
      <w:r>
        <w:rPr>
          <w:sz w:val="28"/>
          <w:szCs w:val="28"/>
        </w:rPr>
        <w:t>сильфонов</w:t>
      </w:r>
      <w:r w:rsidRPr="00111AD7">
        <w:rPr>
          <w:sz w:val="28"/>
          <w:szCs w:val="28"/>
        </w:rPr>
        <w:t xml:space="preserve"> для работы при больших разностях давл</w:t>
      </w:r>
      <w:r w:rsidRPr="00111AD7">
        <w:rPr>
          <w:sz w:val="28"/>
          <w:szCs w:val="28"/>
        </w:rPr>
        <w:t>е</w:t>
      </w:r>
      <w:r w:rsidRPr="00111AD7">
        <w:rPr>
          <w:sz w:val="28"/>
          <w:szCs w:val="28"/>
        </w:rPr>
        <w:t xml:space="preserve">ний и в </w:t>
      </w:r>
      <w:proofErr w:type="gramStart"/>
      <w:r w:rsidRPr="00111AD7">
        <w:rPr>
          <w:sz w:val="28"/>
          <w:szCs w:val="28"/>
        </w:rPr>
        <w:t>агресси</w:t>
      </w:r>
      <w:r w:rsidRPr="00111AD7">
        <w:rPr>
          <w:sz w:val="28"/>
          <w:szCs w:val="28"/>
        </w:rPr>
        <w:t>в</w:t>
      </w:r>
      <w:r w:rsidRPr="00111AD7">
        <w:rPr>
          <w:sz w:val="28"/>
          <w:szCs w:val="28"/>
        </w:rPr>
        <w:t xml:space="preserve">ных </w:t>
      </w:r>
      <w:r>
        <w:rPr>
          <w:sz w:val="28"/>
          <w:szCs w:val="28"/>
        </w:rPr>
        <w:t xml:space="preserve"> </w:t>
      </w:r>
      <w:r w:rsidRPr="00111AD7">
        <w:rPr>
          <w:sz w:val="28"/>
          <w:szCs w:val="28"/>
        </w:rPr>
        <w:t>средах</w:t>
      </w:r>
      <w:proofErr w:type="gramEnd"/>
      <w:r w:rsidRPr="00111AD7">
        <w:rPr>
          <w:sz w:val="28"/>
          <w:szCs w:val="28"/>
        </w:rPr>
        <w:t xml:space="preserve"> изготовляют 2-, 3- и 4-слойными</w:t>
      </w:r>
      <w:r>
        <w:rPr>
          <w:sz w:val="28"/>
          <w:szCs w:val="28"/>
        </w:rPr>
        <w:t>.</w:t>
      </w:r>
    </w:p>
    <w:p w:rsidR="00524F40" w:rsidRPr="002B12C9" w:rsidRDefault="00524F40" w:rsidP="002B12C9">
      <w:pPr>
        <w:spacing w:line="276" w:lineRule="auto"/>
        <w:rPr>
          <w:sz w:val="28"/>
          <w:szCs w:val="28"/>
        </w:rPr>
      </w:pPr>
    </w:p>
    <w:sectPr w:rsidR="00524F40" w:rsidRPr="002B12C9" w:rsidSect="002B12C9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2C9"/>
    <w:rsid w:val="00125F50"/>
    <w:rsid w:val="002B12C9"/>
    <w:rsid w:val="00524F40"/>
    <w:rsid w:val="0070458F"/>
    <w:rsid w:val="0094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4A48"/>
  <w15:chartTrackingRefBased/>
  <w15:docId w15:val="{D145F3CC-6EFF-4722-884A-0209C6A6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2024-09-24T15:16:00Z</dcterms:created>
  <dcterms:modified xsi:type="dcterms:W3CDTF">2024-09-24T15:58:00Z</dcterms:modified>
</cp:coreProperties>
</file>