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CB" w:rsidRPr="00CB1179" w:rsidRDefault="00225CCB" w:rsidP="00CB1179">
      <w:pPr>
        <w:pStyle w:val="a3"/>
        <w:spacing w:before="0" w:after="0" w:line="360" w:lineRule="auto"/>
        <w:jc w:val="center"/>
        <w:rPr>
          <w:b/>
          <w:color w:val="FF0000"/>
          <w:sz w:val="28"/>
          <w:szCs w:val="28"/>
        </w:rPr>
      </w:pPr>
      <w:r w:rsidRPr="00CB1179">
        <w:rPr>
          <w:b/>
          <w:color w:val="FF0000"/>
          <w:sz w:val="28"/>
          <w:szCs w:val="28"/>
        </w:rPr>
        <w:t xml:space="preserve">Термины, используемые для характеристики работы </w:t>
      </w:r>
    </w:p>
    <w:p w:rsidR="00225CCB" w:rsidRPr="00CB1179" w:rsidRDefault="00225CCB" w:rsidP="00CB1179">
      <w:pPr>
        <w:pStyle w:val="a3"/>
        <w:spacing w:before="0" w:after="0" w:line="360" w:lineRule="auto"/>
        <w:jc w:val="center"/>
        <w:rPr>
          <w:rStyle w:val="a4"/>
          <w:b/>
          <w:i w:val="0"/>
          <w:iCs w:val="0"/>
          <w:color w:val="FF0000"/>
          <w:sz w:val="28"/>
          <w:szCs w:val="28"/>
        </w:rPr>
      </w:pPr>
      <w:r w:rsidRPr="00CB1179">
        <w:rPr>
          <w:b/>
          <w:color w:val="FF0000"/>
          <w:sz w:val="28"/>
          <w:szCs w:val="28"/>
        </w:rPr>
        <w:t>регуляторов давления газа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rStyle w:val="a4"/>
          <w:b/>
          <w:i w:val="0"/>
          <w:color w:val="000000"/>
          <w:sz w:val="28"/>
          <w:szCs w:val="28"/>
        </w:rPr>
        <w:t xml:space="preserve">Статическая </w:t>
      </w:r>
      <w:r w:rsidRPr="007D251B">
        <w:rPr>
          <w:rStyle w:val="a4"/>
          <w:b/>
          <w:i w:val="0"/>
          <w:color w:val="000000"/>
          <w:sz w:val="28"/>
          <w:szCs w:val="28"/>
        </w:rPr>
        <w:t>ошибка</w:t>
      </w:r>
      <w:r>
        <w:rPr>
          <w:i/>
          <w:color w:val="000000"/>
          <w:sz w:val="28"/>
          <w:szCs w:val="28"/>
        </w:rPr>
        <w:t xml:space="preserve"> </w:t>
      </w:r>
      <w:r w:rsidRPr="001666E1">
        <w:rPr>
          <w:color w:val="000000"/>
          <w:sz w:val="28"/>
          <w:szCs w:val="28"/>
        </w:rPr>
        <w:t>–</w:t>
      </w:r>
      <w:r>
        <w:rPr>
          <w:i/>
          <w:color w:val="000000"/>
          <w:sz w:val="28"/>
          <w:szCs w:val="28"/>
        </w:rPr>
        <w:t xml:space="preserve"> </w:t>
      </w:r>
      <w:r w:rsidRPr="007D251B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клонение регулируемого </w:t>
      </w:r>
      <w:r w:rsidRPr="007D251B">
        <w:rPr>
          <w:color w:val="000000"/>
          <w:sz w:val="28"/>
          <w:szCs w:val="28"/>
        </w:rPr>
        <w:t xml:space="preserve">давления </w:t>
      </w:r>
      <w:r>
        <w:rPr>
          <w:color w:val="000000"/>
          <w:sz w:val="28"/>
          <w:szCs w:val="28"/>
        </w:rPr>
        <w:t>от</w:t>
      </w:r>
      <w:r w:rsidRPr="007D251B">
        <w:rPr>
          <w:color w:val="000000"/>
          <w:sz w:val="28"/>
          <w:szCs w:val="28"/>
        </w:rPr>
        <w:t> заданного при установившемся режиме, также называют неравномерностью регулирования.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7D251B">
        <w:rPr>
          <w:rStyle w:val="a4"/>
          <w:b/>
          <w:i w:val="0"/>
          <w:color w:val="000000"/>
          <w:sz w:val="28"/>
          <w:szCs w:val="28"/>
        </w:rPr>
        <w:t>Динамическая ошибка</w:t>
      </w:r>
      <w:r>
        <w:rPr>
          <w:color w:val="000000"/>
          <w:sz w:val="28"/>
          <w:szCs w:val="28"/>
        </w:rPr>
        <w:t> </w:t>
      </w:r>
      <w:r w:rsidRPr="007D251B">
        <w:rPr>
          <w:color w:val="000000"/>
          <w:sz w:val="28"/>
          <w:szCs w:val="28"/>
        </w:rPr>
        <w:t>максимальное отклонение давления в переходный период от одного режима к другому.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7D251B">
        <w:rPr>
          <w:rStyle w:val="a4"/>
          <w:b/>
          <w:i w:val="0"/>
          <w:color w:val="000000"/>
          <w:sz w:val="28"/>
          <w:szCs w:val="28"/>
        </w:rPr>
        <w:t>Ход клапана</w:t>
      </w:r>
      <w:r w:rsidRPr="007D251B">
        <w:rPr>
          <w:color w:val="000000"/>
          <w:sz w:val="28"/>
          <w:szCs w:val="28"/>
        </w:rPr>
        <w:t> — расстояние, на которое перемещается клапан от седла.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7D251B">
        <w:rPr>
          <w:rStyle w:val="a4"/>
          <w:b/>
          <w:i w:val="0"/>
          <w:color w:val="000000"/>
          <w:sz w:val="28"/>
          <w:szCs w:val="28"/>
        </w:rPr>
        <w:t>Диапазон настройки</w:t>
      </w:r>
      <w:r w:rsidRPr="007D251B">
        <w:rPr>
          <w:color w:val="000000"/>
          <w:sz w:val="28"/>
          <w:szCs w:val="28"/>
        </w:rPr>
        <w:t> — разность между верхним и нижним пределами давления, между которыми может быть осуществлена настройка регулятора.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7D251B">
        <w:rPr>
          <w:rStyle w:val="a4"/>
          <w:b/>
          <w:i w:val="0"/>
          <w:color w:val="000000"/>
          <w:sz w:val="28"/>
          <w:szCs w:val="28"/>
        </w:rPr>
        <w:t>Верхний предел настройки давления</w:t>
      </w:r>
      <w:r w:rsidRPr="007D251B">
        <w:rPr>
          <w:rStyle w:val="a4"/>
          <w:color w:val="000000"/>
          <w:sz w:val="28"/>
          <w:szCs w:val="28"/>
        </w:rPr>
        <w:t> </w:t>
      </w:r>
      <w:r w:rsidRPr="007D251B">
        <w:rPr>
          <w:color w:val="000000"/>
          <w:sz w:val="28"/>
          <w:szCs w:val="28"/>
        </w:rPr>
        <w:t>— максимальное выходное давление, на которое может быть настроен регулятор.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7D251B">
        <w:rPr>
          <w:rStyle w:val="a4"/>
          <w:b/>
          <w:i w:val="0"/>
          <w:color w:val="000000"/>
          <w:sz w:val="28"/>
          <w:szCs w:val="28"/>
        </w:rPr>
        <w:t>Зона регулирования</w:t>
      </w:r>
      <w:r w:rsidRPr="007D251B">
        <w:rPr>
          <w:color w:val="000000"/>
          <w:sz w:val="28"/>
          <w:szCs w:val="28"/>
        </w:rPr>
        <w:t> — разность между регулируемыми давлениями при 10 % и 90 % от максимального расхода.</w:t>
      </w:r>
    </w:p>
    <w:p w:rsidR="00225CC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7D251B">
        <w:rPr>
          <w:rStyle w:val="a4"/>
          <w:b/>
          <w:i w:val="0"/>
          <w:color w:val="000000"/>
          <w:sz w:val="28"/>
          <w:szCs w:val="28"/>
        </w:rPr>
        <w:t>Зона пропорциональности</w:t>
      </w:r>
      <w:r w:rsidRPr="007D251B">
        <w:rPr>
          <w:color w:val="000000"/>
          <w:sz w:val="28"/>
          <w:szCs w:val="28"/>
        </w:rPr>
        <w:t> — изменение регулируемого давления, необхо</w:t>
      </w:r>
      <w:r>
        <w:rPr>
          <w:color w:val="000000"/>
          <w:sz w:val="28"/>
          <w:szCs w:val="28"/>
        </w:rPr>
        <w:t>димого</w:t>
      </w:r>
      <w:r w:rsidRPr="007D251B">
        <w:rPr>
          <w:color w:val="000000"/>
          <w:sz w:val="28"/>
          <w:szCs w:val="28"/>
        </w:rPr>
        <w:t xml:space="preserve"> для перемещения регулирующего органа (клапана) на значение его номинального (полного) хода.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7D251B">
        <w:rPr>
          <w:rStyle w:val="a4"/>
          <w:b/>
          <w:i w:val="0"/>
          <w:color w:val="000000"/>
          <w:sz w:val="28"/>
          <w:szCs w:val="28"/>
        </w:rPr>
        <w:t>Условная пропускная способность</w:t>
      </w:r>
      <w:r w:rsidRPr="007D251B">
        <w:rPr>
          <w:rStyle w:val="a4"/>
          <w:i w:val="0"/>
          <w:color w:val="000000"/>
          <w:sz w:val="28"/>
          <w:szCs w:val="28"/>
        </w:rPr>
        <w:t> </w:t>
      </w:r>
      <w:r w:rsidRPr="007D251B">
        <w:rPr>
          <w:i/>
          <w:color w:val="000000"/>
          <w:sz w:val="28"/>
          <w:szCs w:val="28"/>
        </w:rPr>
        <w:t>—</w:t>
      </w:r>
      <w:r w:rsidRPr="007D25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это </w:t>
      </w:r>
      <w:r w:rsidR="00800473">
        <w:rPr>
          <w:color w:val="000000"/>
          <w:sz w:val="28"/>
          <w:szCs w:val="28"/>
        </w:rPr>
        <w:t>величина, равная расходу газа</w:t>
      </w:r>
      <w:bookmarkStart w:id="0" w:name="_GoBack"/>
      <w:bookmarkEnd w:id="0"/>
      <w:r w:rsidRPr="007D251B">
        <w:rPr>
          <w:color w:val="000000"/>
          <w:sz w:val="28"/>
          <w:szCs w:val="28"/>
        </w:rPr>
        <w:t xml:space="preserve"> плотностью 1 г/см³ (1000 кг/м</w:t>
      </w:r>
      <w:r w:rsidR="00B63D6B" w:rsidRPr="007D251B">
        <w:rPr>
          <w:color w:val="000000"/>
          <w:sz w:val="28"/>
          <w:szCs w:val="28"/>
        </w:rPr>
        <w:t>³) в</w:t>
      </w:r>
      <w:r w:rsidRPr="007D251B">
        <w:rPr>
          <w:color w:val="000000"/>
          <w:sz w:val="28"/>
          <w:szCs w:val="28"/>
        </w:rPr>
        <w:t> кубических метрах в час через регулятор при номинальном (полном) ходе клапана и перепаде давления 0,1 МПа (1 кг/см²).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7D251B">
        <w:rPr>
          <w:rStyle w:val="a4"/>
          <w:b/>
          <w:i w:val="0"/>
          <w:color w:val="000000"/>
          <w:sz w:val="28"/>
          <w:szCs w:val="28"/>
        </w:rPr>
        <w:t>Относительная протечка</w:t>
      </w:r>
      <w:r w:rsidRPr="007D251B">
        <w:rPr>
          <w:color w:val="000000"/>
          <w:sz w:val="28"/>
          <w:szCs w:val="28"/>
        </w:rPr>
        <w:t> — отношение максимального значения протечки воды через затвор регулирующего органа пр</w:t>
      </w:r>
      <w:r>
        <w:rPr>
          <w:color w:val="000000"/>
          <w:sz w:val="28"/>
          <w:szCs w:val="28"/>
        </w:rPr>
        <w:t>и перепаде давления на 0,1 МПа к</w:t>
      </w:r>
      <w:r w:rsidRPr="007D251B">
        <w:rPr>
          <w:color w:val="000000"/>
          <w:sz w:val="28"/>
          <w:szCs w:val="28"/>
        </w:rPr>
        <w:t> условной пропускной способности</w:t>
      </w:r>
      <w:r>
        <w:rPr>
          <w:color w:val="000000"/>
          <w:sz w:val="28"/>
          <w:szCs w:val="28"/>
        </w:rPr>
        <w:t>.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DB64A4">
        <w:rPr>
          <w:color w:val="000000"/>
          <w:sz w:val="28"/>
          <w:szCs w:val="28"/>
        </w:rPr>
        <w:t>Основными элементами регулирующих (дросселирующих)</w:t>
      </w:r>
      <w:r w:rsidRPr="007D251B">
        <w:rPr>
          <w:b/>
          <w:color w:val="000000"/>
          <w:sz w:val="28"/>
          <w:szCs w:val="28"/>
        </w:rPr>
        <w:t xml:space="preserve"> органов </w:t>
      </w:r>
      <w:r w:rsidRPr="007D251B">
        <w:rPr>
          <w:color w:val="000000"/>
          <w:sz w:val="28"/>
          <w:szCs w:val="28"/>
        </w:rPr>
        <w:t>являются затворы.</w:t>
      </w: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7D251B">
        <w:rPr>
          <w:color w:val="000000"/>
          <w:sz w:val="28"/>
          <w:szCs w:val="28"/>
        </w:rPr>
        <w:t xml:space="preserve">Они могут быть </w:t>
      </w:r>
      <w:r w:rsidRPr="007D251B">
        <w:rPr>
          <w:b/>
          <w:color w:val="000000"/>
          <w:sz w:val="28"/>
          <w:szCs w:val="28"/>
        </w:rPr>
        <w:t>односедельные, двухседельные, диафрагменные и шланговые, крановые и заслоночные.</w:t>
      </w:r>
    </w:p>
    <w:p w:rsidR="00225CC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7D251B">
        <w:rPr>
          <w:color w:val="000000"/>
          <w:sz w:val="28"/>
          <w:szCs w:val="28"/>
        </w:rPr>
        <w:t xml:space="preserve">В городских системах газоснабжения в основном применяют регуляторы с одно- и двухседельными затворами, реже — с заслоночными и шланговыми </w:t>
      </w:r>
      <w:r>
        <w:rPr>
          <w:color w:val="000000"/>
          <w:sz w:val="28"/>
          <w:szCs w:val="28"/>
        </w:rPr>
        <w:t>.</w:t>
      </w:r>
    </w:p>
    <w:p w:rsidR="00225CCB" w:rsidRDefault="00225CCB" w:rsidP="00CB1179">
      <w:pPr>
        <w:pStyle w:val="a3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225CCB" w:rsidRDefault="00225CCB" w:rsidP="00CB1179">
      <w:pPr>
        <w:pStyle w:val="a3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225CCB" w:rsidRDefault="00225CCB" w:rsidP="00CB1179">
      <w:pPr>
        <w:pStyle w:val="a3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225CCB" w:rsidRDefault="00225CCB" w:rsidP="00CB1179">
      <w:pPr>
        <w:pStyle w:val="a3"/>
        <w:spacing w:before="0" w:after="0" w:line="360" w:lineRule="auto"/>
        <w:jc w:val="both"/>
        <w:rPr>
          <w:color w:val="000000"/>
          <w:sz w:val="28"/>
          <w:szCs w:val="28"/>
        </w:rPr>
      </w:pPr>
    </w:p>
    <w:p w:rsidR="00B63D6B" w:rsidRPr="00B63D6B" w:rsidRDefault="00B63D6B" w:rsidP="00B63D6B">
      <w:pPr>
        <w:pStyle w:val="a3"/>
        <w:spacing w:after="0" w:line="360" w:lineRule="auto"/>
        <w:jc w:val="both"/>
        <w:rPr>
          <w:color w:val="000000"/>
          <w:sz w:val="28"/>
          <w:szCs w:val="28"/>
        </w:rPr>
      </w:pPr>
      <w:r w:rsidRPr="00B63D6B">
        <w:rPr>
          <w:color w:val="000000"/>
          <w:sz w:val="28"/>
          <w:szCs w:val="28"/>
        </w:rPr>
        <w:lastRenderedPageBreak/>
        <w:t xml:space="preserve">Односедельные, двухседельные затворы могут выполняться как с </w:t>
      </w:r>
      <w:r w:rsidRPr="00B63D6B">
        <w:rPr>
          <w:b/>
          <w:color w:val="000000"/>
          <w:sz w:val="28"/>
          <w:szCs w:val="28"/>
        </w:rPr>
        <w:t>жестким уплотнением</w:t>
      </w:r>
      <w:r w:rsidRPr="00B63D6B">
        <w:rPr>
          <w:color w:val="000000"/>
          <w:sz w:val="28"/>
          <w:szCs w:val="28"/>
        </w:rPr>
        <w:t xml:space="preserve"> (металл по металлу), так и </w:t>
      </w:r>
      <w:r w:rsidRPr="00B63D6B">
        <w:rPr>
          <w:b/>
          <w:color w:val="000000"/>
          <w:sz w:val="28"/>
          <w:szCs w:val="28"/>
        </w:rPr>
        <w:t>с эластичным</w:t>
      </w:r>
      <w:r w:rsidRPr="00B63D6B">
        <w:rPr>
          <w:color w:val="000000"/>
          <w:sz w:val="28"/>
          <w:szCs w:val="28"/>
        </w:rPr>
        <w:t xml:space="preserve"> (прокладки из </w:t>
      </w:r>
      <w:proofErr w:type="spellStart"/>
      <w:r w:rsidRPr="00B63D6B">
        <w:rPr>
          <w:color w:val="000000"/>
          <w:sz w:val="28"/>
          <w:szCs w:val="28"/>
        </w:rPr>
        <w:t>маслобензостойкой</w:t>
      </w:r>
      <w:proofErr w:type="spellEnd"/>
      <w:r w:rsidRPr="00B63D6B">
        <w:rPr>
          <w:color w:val="000000"/>
          <w:sz w:val="28"/>
          <w:szCs w:val="28"/>
        </w:rPr>
        <w:t xml:space="preserve"> резины, кожи, фторопласта и т. п.).</w:t>
      </w:r>
    </w:p>
    <w:p w:rsidR="00B63D6B" w:rsidRPr="00B63D6B" w:rsidRDefault="00B63D6B" w:rsidP="00B63D6B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B63D6B">
        <w:rPr>
          <w:color w:val="000000"/>
          <w:sz w:val="28"/>
          <w:szCs w:val="28"/>
        </w:rPr>
        <w:t>Такие затворы состоят из седла и клапана.</w:t>
      </w:r>
    </w:p>
    <w:p w:rsidR="00B63D6B" w:rsidRPr="00B63D6B" w:rsidRDefault="00B63D6B" w:rsidP="00B63D6B">
      <w:pPr>
        <w:pStyle w:val="a3"/>
        <w:spacing w:after="0" w:line="360" w:lineRule="auto"/>
        <w:jc w:val="both"/>
        <w:rPr>
          <w:color w:val="000000"/>
          <w:sz w:val="28"/>
          <w:szCs w:val="28"/>
        </w:rPr>
      </w:pPr>
      <w:r w:rsidRPr="00B63D6B">
        <w:rPr>
          <w:b/>
          <w:color w:val="000000"/>
          <w:sz w:val="28"/>
          <w:szCs w:val="28"/>
        </w:rPr>
        <w:t>Достоинством односедельных затворов</w:t>
      </w:r>
      <w:r w:rsidRPr="00B63D6B">
        <w:rPr>
          <w:color w:val="000000"/>
          <w:sz w:val="28"/>
          <w:szCs w:val="28"/>
        </w:rPr>
        <w:t xml:space="preserve"> является то, что они легко обеспечивают герметичность уплотнения.</w:t>
      </w:r>
    </w:p>
    <w:p w:rsidR="00B63D6B" w:rsidRPr="00B63D6B" w:rsidRDefault="00B63D6B" w:rsidP="00B63D6B">
      <w:pPr>
        <w:pStyle w:val="a3"/>
        <w:spacing w:after="0" w:line="360" w:lineRule="auto"/>
        <w:jc w:val="both"/>
        <w:rPr>
          <w:color w:val="000000"/>
          <w:sz w:val="28"/>
          <w:szCs w:val="28"/>
        </w:rPr>
      </w:pPr>
      <w:r w:rsidRPr="00B63D6B">
        <w:rPr>
          <w:color w:val="000000"/>
          <w:sz w:val="28"/>
          <w:szCs w:val="28"/>
        </w:rPr>
        <w:t xml:space="preserve">Однако клапаны односедельных затворов являются </w:t>
      </w:r>
      <w:r w:rsidRPr="00B63D6B">
        <w:rPr>
          <w:b/>
          <w:color w:val="000000"/>
          <w:sz w:val="28"/>
          <w:szCs w:val="28"/>
        </w:rPr>
        <w:t>неразгруженными,</w:t>
      </w:r>
      <w:r w:rsidRPr="00B63D6B">
        <w:rPr>
          <w:color w:val="000000"/>
          <w:sz w:val="28"/>
          <w:szCs w:val="28"/>
        </w:rPr>
        <w:t xml:space="preserve"> т. к. на них действует разность входного и выходного давлений.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B63D6B" w:rsidRPr="00BA3241" w:rsidTr="00B63D6B">
        <w:trPr>
          <w:trHeight w:val="7937"/>
        </w:trPr>
        <w:tc>
          <w:tcPr>
            <w:tcW w:w="10485" w:type="dxa"/>
          </w:tcPr>
          <w:p w:rsidR="00B63D6B" w:rsidRPr="00BA3241" w:rsidRDefault="00B63D6B" w:rsidP="00B63D6B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BA3241">
              <w:rPr>
                <w:color w:val="000000"/>
                <w:sz w:val="28"/>
                <w:szCs w:val="28"/>
              </w:rPr>
              <w:fldChar w:fldCharType="begin"/>
            </w:r>
            <w:r w:rsidRPr="00BA3241">
              <w:rPr>
                <w:color w:val="000000"/>
                <w:sz w:val="28"/>
                <w:szCs w:val="28"/>
              </w:rPr>
              <w:instrText xml:space="preserve"> INCLUDEPICTURE "http://www.gazovik-gaz.ru/f/directory/1-131-1.jpg" \* MERGEFORMATINET </w:instrText>
            </w:r>
            <w:r w:rsidRPr="00BA3241">
              <w:rPr>
                <w:color w:val="000000"/>
                <w:sz w:val="28"/>
                <w:szCs w:val="28"/>
              </w:rPr>
              <w:fldChar w:fldCharType="separate"/>
            </w:r>
            <w:r w:rsidR="00D84E8E">
              <w:rPr>
                <w:color w:val="000000"/>
                <w:sz w:val="28"/>
                <w:szCs w:val="28"/>
              </w:rPr>
              <w:fldChar w:fldCharType="begin"/>
            </w:r>
            <w:r w:rsidR="00D84E8E">
              <w:rPr>
                <w:color w:val="000000"/>
                <w:sz w:val="28"/>
                <w:szCs w:val="28"/>
              </w:rPr>
              <w:instrText xml:space="preserve"> INCLUDEPICTURE  "http://www.gazovik-gaz.ru/f/directory/1-131-1.jpg" \* MERGEFORMATINET </w:instrText>
            </w:r>
            <w:r w:rsidR="00D84E8E">
              <w:rPr>
                <w:color w:val="000000"/>
                <w:sz w:val="28"/>
                <w:szCs w:val="28"/>
              </w:rPr>
              <w:fldChar w:fldCharType="separate"/>
            </w:r>
            <w:r w:rsidR="00800473">
              <w:rPr>
                <w:color w:val="000000"/>
                <w:sz w:val="28"/>
                <w:szCs w:val="28"/>
              </w:rPr>
              <w:fldChar w:fldCharType="begin"/>
            </w:r>
            <w:r w:rsidR="00800473">
              <w:rPr>
                <w:color w:val="000000"/>
                <w:sz w:val="28"/>
                <w:szCs w:val="28"/>
              </w:rPr>
              <w:instrText xml:space="preserve"> </w:instrText>
            </w:r>
            <w:r w:rsidR="00800473">
              <w:rPr>
                <w:color w:val="000000"/>
                <w:sz w:val="28"/>
                <w:szCs w:val="28"/>
              </w:rPr>
              <w:instrText>INCLUDEPICTURE  "http://www.gazovik-gaz.ru/f/directory/1-131-1.jpg" \* MERGEFORMATINET</w:instrText>
            </w:r>
            <w:r w:rsidR="00800473">
              <w:rPr>
                <w:color w:val="000000"/>
                <w:sz w:val="28"/>
                <w:szCs w:val="28"/>
              </w:rPr>
              <w:instrText xml:space="preserve"> </w:instrText>
            </w:r>
            <w:r w:rsidR="00800473">
              <w:rPr>
                <w:color w:val="000000"/>
                <w:sz w:val="28"/>
                <w:szCs w:val="28"/>
              </w:rPr>
              <w:fldChar w:fldCharType="separate"/>
            </w:r>
            <w:r w:rsidR="00800473">
              <w:rPr>
                <w:color w:val="00000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Конструктивные схемы дросселирующих органов регуляторов давления газа" style="width:292.2pt;height:338.95pt">
                  <v:imagedata r:id="rId6" r:href="rId7"/>
                </v:shape>
              </w:pict>
            </w:r>
            <w:r w:rsidR="00800473">
              <w:rPr>
                <w:color w:val="000000"/>
                <w:sz w:val="28"/>
                <w:szCs w:val="28"/>
              </w:rPr>
              <w:fldChar w:fldCharType="end"/>
            </w:r>
            <w:r w:rsidR="00D84E8E">
              <w:rPr>
                <w:color w:val="000000"/>
                <w:sz w:val="28"/>
                <w:szCs w:val="28"/>
              </w:rPr>
              <w:fldChar w:fldCharType="end"/>
            </w:r>
            <w:r w:rsidRPr="00BA3241">
              <w:rPr>
                <w:color w:val="000000"/>
                <w:sz w:val="28"/>
                <w:szCs w:val="28"/>
              </w:rPr>
              <w:fldChar w:fldCharType="end"/>
            </w:r>
          </w:p>
          <w:p w:rsidR="00B63D6B" w:rsidRPr="00BD7A0B" w:rsidRDefault="00B63D6B" w:rsidP="00CB1179">
            <w:pPr>
              <w:pStyle w:val="a3"/>
              <w:spacing w:before="0" w:after="0" w:line="360" w:lineRule="auto"/>
              <w:jc w:val="center"/>
              <w:rPr>
                <w:rStyle w:val="a5"/>
                <w:b w:val="0"/>
                <w:szCs w:val="28"/>
              </w:rPr>
            </w:pPr>
            <w:r w:rsidRPr="00BD7A0B">
              <w:rPr>
                <w:rStyle w:val="a5"/>
                <w:b w:val="0"/>
                <w:szCs w:val="28"/>
              </w:rPr>
              <w:t>Рис. 64.  Схемы дросселирующих органов</w:t>
            </w:r>
          </w:p>
          <w:p w:rsidR="00B63D6B" w:rsidRPr="00BA3241" w:rsidRDefault="00B63D6B" w:rsidP="00CB1179">
            <w:pPr>
              <w:pStyle w:val="a3"/>
              <w:spacing w:before="0" w:after="0" w:line="360" w:lineRule="auto"/>
              <w:jc w:val="center"/>
              <w:rPr>
                <w:rStyle w:val="a5"/>
                <w:b w:val="0"/>
                <w:color w:val="000000"/>
                <w:szCs w:val="28"/>
              </w:rPr>
            </w:pPr>
            <w:r w:rsidRPr="00BA3241">
              <w:rPr>
                <w:rStyle w:val="a5"/>
                <w:b w:val="0"/>
                <w:color w:val="000000"/>
                <w:szCs w:val="28"/>
              </w:rPr>
              <w:t>регуляторов давления газа:</w:t>
            </w:r>
          </w:p>
          <w:p w:rsidR="00B63D6B" w:rsidRPr="00BA3241" w:rsidRDefault="00B63D6B" w:rsidP="00CB117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BA3241">
              <w:rPr>
                <w:color w:val="000000"/>
                <w:sz w:val="28"/>
                <w:szCs w:val="28"/>
              </w:rPr>
              <w:t>а — с односедельным затвором; б — с </w:t>
            </w:r>
            <w:proofErr w:type="spellStart"/>
            <w:r w:rsidRPr="00BA3241">
              <w:rPr>
                <w:color w:val="000000"/>
                <w:sz w:val="28"/>
                <w:szCs w:val="28"/>
              </w:rPr>
              <w:t>двухседельным</w:t>
            </w:r>
            <w:proofErr w:type="spellEnd"/>
            <w:r w:rsidRPr="00BA3241">
              <w:rPr>
                <w:color w:val="000000"/>
                <w:sz w:val="28"/>
                <w:szCs w:val="28"/>
              </w:rPr>
              <w:t xml:space="preserve">; </w:t>
            </w:r>
          </w:p>
          <w:p w:rsidR="00B63D6B" w:rsidRPr="00BA3241" w:rsidRDefault="00B63D6B" w:rsidP="00CB117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BA3241">
              <w:rPr>
                <w:color w:val="000000"/>
                <w:sz w:val="28"/>
                <w:szCs w:val="28"/>
              </w:rPr>
              <w:t>в — с заслоночным; г — со шланговым.</w:t>
            </w:r>
          </w:p>
        </w:tc>
      </w:tr>
    </w:tbl>
    <w:p w:rsidR="00B63D6B" w:rsidRDefault="00B63D6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225CCB" w:rsidRPr="007D251B" w:rsidRDefault="00225CCB" w:rsidP="00CB1179">
      <w:pPr>
        <w:pStyle w:val="a3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 w:rsidRPr="00C479B1">
        <w:rPr>
          <w:sz w:val="28"/>
          <w:szCs w:val="28"/>
        </w:rPr>
        <w:t xml:space="preserve">В регуляторах давления газа широко </w:t>
      </w:r>
      <w:r w:rsidRPr="00F618F5">
        <w:rPr>
          <w:b/>
          <w:sz w:val="28"/>
          <w:szCs w:val="28"/>
        </w:rPr>
        <w:t>применяют тарельчатые пло</w:t>
      </w:r>
      <w:r>
        <w:rPr>
          <w:b/>
          <w:sz w:val="28"/>
          <w:szCs w:val="28"/>
        </w:rPr>
        <w:t xml:space="preserve">ские </w:t>
      </w:r>
      <w:r w:rsidRPr="00F618F5">
        <w:rPr>
          <w:b/>
          <w:sz w:val="28"/>
          <w:szCs w:val="28"/>
        </w:rPr>
        <w:t>клапаны с эластичным уплотнением.</w:t>
      </w:r>
    </w:p>
    <w:p w:rsidR="00225CCB" w:rsidRPr="000965AA" w:rsidRDefault="00225CCB" w:rsidP="00CB1179">
      <w:pPr>
        <w:pStyle w:val="a3"/>
        <w:spacing w:before="0" w:after="0" w:line="360" w:lineRule="auto"/>
        <w:ind w:firstLine="567"/>
        <w:jc w:val="both"/>
        <w:rPr>
          <w:b/>
          <w:sz w:val="28"/>
          <w:szCs w:val="28"/>
        </w:rPr>
      </w:pPr>
      <w:bookmarkStart w:id="1" w:name="pic3.2"/>
      <w:bookmarkEnd w:id="1"/>
      <w:r w:rsidRPr="0084375C">
        <w:rPr>
          <w:sz w:val="28"/>
          <w:szCs w:val="28"/>
        </w:rPr>
        <w:lastRenderedPageBreak/>
        <w:t xml:space="preserve">Полный ход плоского клапана, при котором будет осуществляться процесс регулирования, определяется высотой подъема клапана </w:t>
      </w:r>
      <w:r w:rsidRPr="000965AA">
        <w:rPr>
          <w:rStyle w:val="a4"/>
          <w:b/>
          <w:i w:val="0"/>
          <w:sz w:val="28"/>
          <w:szCs w:val="28"/>
        </w:rPr>
        <w:t>h</w:t>
      </w:r>
      <w:r w:rsidRPr="000965AA">
        <w:rPr>
          <w:b/>
          <w:sz w:val="28"/>
          <w:szCs w:val="28"/>
        </w:rPr>
        <w:t>:</w:t>
      </w:r>
    </w:p>
    <w:p w:rsidR="00225CCB" w:rsidRPr="000965AA" w:rsidRDefault="00225CCB" w:rsidP="00CB1179">
      <w:pPr>
        <w:pStyle w:val="a3"/>
        <w:spacing w:before="0" w:after="0" w:line="360" w:lineRule="auto"/>
        <w:ind w:firstLine="567"/>
        <w:jc w:val="center"/>
        <w:rPr>
          <w:b/>
          <w:i/>
          <w:sz w:val="28"/>
          <w:szCs w:val="28"/>
        </w:rPr>
      </w:pPr>
      <w:r w:rsidRPr="000965AA">
        <w:rPr>
          <w:rStyle w:val="a4"/>
          <w:b/>
          <w:i w:val="0"/>
          <w:sz w:val="28"/>
          <w:szCs w:val="28"/>
        </w:rPr>
        <w:t>h=</w:t>
      </w:r>
      <w:r>
        <w:rPr>
          <w:b/>
          <w:sz w:val="28"/>
          <w:szCs w:val="28"/>
        </w:rPr>
        <w:t>0,</w:t>
      </w:r>
      <w:r w:rsidRPr="000965AA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</w:t>
      </w:r>
      <w:proofErr w:type="spellStart"/>
      <w:r w:rsidRPr="000965AA">
        <w:rPr>
          <w:rStyle w:val="a4"/>
          <w:b/>
          <w:i w:val="0"/>
          <w:sz w:val="28"/>
          <w:szCs w:val="28"/>
        </w:rPr>
        <w:t>d</w:t>
      </w:r>
      <w:r w:rsidRPr="000965AA">
        <w:rPr>
          <w:b/>
          <w:i/>
          <w:sz w:val="28"/>
          <w:szCs w:val="28"/>
          <w:vertAlign w:val="subscript"/>
        </w:rPr>
        <w:t>с</w:t>
      </w:r>
      <w:proofErr w:type="spellEnd"/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Для примера: регулятор с диаметром седла 4 мм имеет полный ход клапана </w:t>
      </w:r>
      <w:smartTag w:uri="urn:schemas-microsoft-com:office:smarttags" w:element="metricconverter">
        <w:smartTagPr>
          <w:attr w:name="ProductID" w:val="1 мм"/>
        </w:smartTagPr>
        <w:r w:rsidRPr="0084375C">
          <w:rPr>
            <w:sz w:val="28"/>
            <w:szCs w:val="28"/>
          </w:rPr>
          <w:t>1 мм</w:t>
        </w:r>
      </w:smartTag>
      <w:r w:rsidRPr="0084375C">
        <w:rPr>
          <w:sz w:val="28"/>
          <w:szCs w:val="28"/>
        </w:rPr>
        <w:t>. 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b/>
          <w:sz w:val="28"/>
          <w:szCs w:val="28"/>
        </w:rPr>
        <w:t>Практически высоту подъема плоского тарельчатого клапана</w:t>
      </w:r>
      <w:r w:rsidRPr="0084375C">
        <w:rPr>
          <w:sz w:val="28"/>
          <w:szCs w:val="28"/>
        </w:rPr>
        <w:t xml:space="preserve"> </w:t>
      </w:r>
      <w:r w:rsidRPr="0084375C">
        <w:rPr>
          <w:b/>
          <w:sz w:val="28"/>
          <w:szCs w:val="28"/>
        </w:rPr>
        <w:t>принимают (0,3+0,4)</w:t>
      </w:r>
      <w:proofErr w:type="spellStart"/>
      <w:proofErr w:type="gramStart"/>
      <w:r w:rsidRPr="0084375C">
        <w:rPr>
          <w:rStyle w:val="a4"/>
          <w:b/>
          <w:sz w:val="28"/>
          <w:szCs w:val="28"/>
        </w:rPr>
        <w:t>d</w:t>
      </w:r>
      <w:proofErr w:type="gramEnd"/>
      <w:r w:rsidRPr="0084375C">
        <w:rPr>
          <w:b/>
          <w:sz w:val="28"/>
          <w:szCs w:val="28"/>
          <w:vertAlign w:val="subscript"/>
        </w:rPr>
        <w:t>с</w:t>
      </w:r>
      <w:proofErr w:type="spellEnd"/>
      <w:r w:rsidRPr="0084375C">
        <w:rPr>
          <w:b/>
          <w:sz w:val="28"/>
          <w:szCs w:val="28"/>
        </w:rPr>
        <w:t>.</w:t>
      </w:r>
      <w:r w:rsidRPr="0084375C">
        <w:rPr>
          <w:sz w:val="28"/>
          <w:szCs w:val="28"/>
        </w:rPr>
        <w:t xml:space="preserve">  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Дальнейший подъем клапана не сказывается на его пропускной способности. 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b/>
          <w:sz w:val="28"/>
          <w:szCs w:val="28"/>
        </w:rPr>
        <w:t xml:space="preserve">Двухседельные </w:t>
      </w:r>
      <w:r w:rsidRPr="0084375C">
        <w:rPr>
          <w:sz w:val="28"/>
          <w:szCs w:val="28"/>
        </w:rPr>
        <w:t xml:space="preserve">затворы при тех же условиях обладают значительно большей пропускной способностью вследствие большей суммарной площади проходного сечения седел. 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Эти клапаны являются </w:t>
      </w:r>
      <w:r w:rsidRPr="0084375C">
        <w:rPr>
          <w:b/>
          <w:sz w:val="28"/>
          <w:szCs w:val="28"/>
        </w:rPr>
        <w:t>разгруженными</w:t>
      </w:r>
      <w:r w:rsidRPr="0084375C">
        <w:rPr>
          <w:sz w:val="28"/>
          <w:szCs w:val="28"/>
        </w:rPr>
        <w:t xml:space="preserve">, однако при отсутствии расхода газа они </w:t>
      </w:r>
      <w:r w:rsidRPr="0084375C">
        <w:rPr>
          <w:b/>
          <w:sz w:val="28"/>
          <w:szCs w:val="28"/>
        </w:rPr>
        <w:t>не обеспечивают герметичности</w:t>
      </w:r>
      <w:r w:rsidRPr="0084375C">
        <w:rPr>
          <w:sz w:val="28"/>
          <w:szCs w:val="28"/>
        </w:rPr>
        <w:t>, что объясняется трудностью посадки затвора одновременно по двум плоскостям.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501B58">
        <w:rPr>
          <w:b/>
          <w:sz w:val="28"/>
          <w:szCs w:val="28"/>
        </w:rPr>
        <w:t xml:space="preserve"> Заслоночные затворы</w:t>
      </w:r>
      <w:r w:rsidRPr="0084375C">
        <w:rPr>
          <w:sz w:val="28"/>
          <w:szCs w:val="28"/>
        </w:rPr>
        <w:t xml:space="preserve"> применяют обычно в ГРП с большими расходами газа (например, ТЭЦ) и используют как регулирующий орган регуляторов непрямого действия с посторонним источником энергии.</w:t>
      </w:r>
    </w:p>
    <w:p w:rsidR="00225CCB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b/>
          <w:sz w:val="28"/>
          <w:szCs w:val="28"/>
        </w:rPr>
        <w:t xml:space="preserve">Шланговый регулирующий </w:t>
      </w:r>
      <w:r w:rsidR="00501B58" w:rsidRPr="0084375C">
        <w:rPr>
          <w:b/>
          <w:sz w:val="28"/>
          <w:szCs w:val="28"/>
        </w:rPr>
        <w:t>орган</w:t>
      </w:r>
      <w:r w:rsidR="00501B58" w:rsidRPr="0084375C">
        <w:rPr>
          <w:sz w:val="28"/>
          <w:szCs w:val="28"/>
        </w:rPr>
        <w:t xml:space="preserve"> имеет</w:t>
      </w:r>
      <w:r w:rsidRPr="0084375C">
        <w:rPr>
          <w:sz w:val="28"/>
          <w:szCs w:val="28"/>
        </w:rPr>
        <w:t xml:space="preserve"> эластичный шланг 2 и стакан 3, расположенный в корпусе 4. В стакане 3 есть два ряда продольных прорезей 5 и 6 для прохода газа и поперечная перегородка 1.</w:t>
      </w:r>
      <w:r w:rsidR="00501B58">
        <w:rPr>
          <w:sz w:val="28"/>
          <w:szCs w:val="28"/>
        </w:rPr>
        <w:t xml:space="preserve"> </w:t>
      </w:r>
      <w:r w:rsidRPr="0084375C">
        <w:rPr>
          <w:sz w:val="28"/>
          <w:szCs w:val="28"/>
        </w:rPr>
        <w:t>Перегородка 1 и эластичный шланг 2 разделяют полость устройства на три камеры: А — входного, В — выходного и</w:t>
      </w:r>
      <w:proofErr w:type="gramStart"/>
      <w:r>
        <w:rPr>
          <w:sz w:val="28"/>
          <w:szCs w:val="28"/>
        </w:rPr>
        <w:t xml:space="preserve"> </w:t>
      </w:r>
      <w:r w:rsidRPr="0084375C">
        <w:rPr>
          <w:sz w:val="28"/>
          <w:szCs w:val="28"/>
        </w:rPr>
        <w:t> Б</w:t>
      </w:r>
      <w:proofErr w:type="gramEnd"/>
      <w:r w:rsidRPr="0084375C">
        <w:rPr>
          <w:sz w:val="28"/>
          <w:szCs w:val="28"/>
        </w:rPr>
        <w:t xml:space="preserve"> — управляющего давления. При отсутствии входного давления шланг герметично отделяет </w:t>
      </w:r>
      <w:r w:rsidR="00501B58" w:rsidRPr="0084375C">
        <w:rPr>
          <w:sz w:val="28"/>
          <w:szCs w:val="28"/>
        </w:rPr>
        <w:t>камеру</w:t>
      </w:r>
      <w:r w:rsidR="00501B58">
        <w:rPr>
          <w:sz w:val="28"/>
          <w:szCs w:val="28"/>
        </w:rPr>
        <w:t xml:space="preserve"> </w:t>
      </w:r>
      <w:r w:rsidR="00501B58" w:rsidRPr="0084375C">
        <w:rPr>
          <w:sz w:val="28"/>
          <w:szCs w:val="28"/>
        </w:rPr>
        <w:t>А</w:t>
      </w:r>
      <w:r w:rsidRPr="0084375C">
        <w:rPr>
          <w:sz w:val="28"/>
          <w:szCs w:val="28"/>
        </w:rPr>
        <w:t xml:space="preserve"> от камеры В под действием предварительного натяжения, с которым шланг надет на стакан. При подаче </w:t>
      </w:r>
      <w:r w:rsidRPr="000965AA">
        <w:rPr>
          <w:rStyle w:val="a4"/>
          <w:i w:val="0"/>
          <w:sz w:val="28"/>
          <w:szCs w:val="28"/>
        </w:rPr>
        <w:t>Р</w:t>
      </w:r>
      <w:r w:rsidRPr="000965AA">
        <w:rPr>
          <w:rStyle w:val="a4"/>
          <w:i w:val="0"/>
          <w:sz w:val="28"/>
          <w:szCs w:val="28"/>
          <w:vertAlign w:val="subscript"/>
        </w:rPr>
        <w:t>1</w:t>
      </w:r>
      <w:r w:rsidRPr="0084375C">
        <w:rPr>
          <w:sz w:val="28"/>
          <w:szCs w:val="28"/>
        </w:rPr>
        <w:t xml:space="preserve"> шланг отжимается от стакана. При подаче управляющего давления в камеру Б изменяется зазор между шлангом и стаканом и происходит регулирование. 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В регуляторах давления газа, устанавливаемых в ГРП, в качестве чувствительного элемента и одновременно </w:t>
      </w:r>
      <w:r w:rsidR="00501B58" w:rsidRPr="0084375C">
        <w:rPr>
          <w:sz w:val="28"/>
          <w:szCs w:val="28"/>
        </w:rPr>
        <w:t>привода</w:t>
      </w:r>
      <w:r w:rsidR="00501B58">
        <w:rPr>
          <w:sz w:val="28"/>
          <w:szCs w:val="28"/>
        </w:rPr>
        <w:t xml:space="preserve"> </w:t>
      </w:r>
      <w:r w:rsidR="00501B58" w:rsidRPr="0084375C">
        <w:rPr>
          <w:sz w:val="28"/>
          <w:szCs w:val="28"/>
        </w:rPr>
        <w:t>используют</w:t>
      </w:r>
      <w:r w:rsidRPr="0084375C">
        <w:rPr>
          <w:sz w:val="28"/>
          <w:szCs w:val="28"/>
        </w:rPr>
        <w:t xml:space="preserve"> </w:t>
      </w:r>
      <w:r w:rsidRPr="00D84E8E">
        <w:rPr>
          <w:b/>
          <w:sz w:val="28"/>
          <w:szCs w:val="28"/>
        </w:rPr>
        <w:t>мембраны</w:t>
      </w:r>
      <w:r w:rsidRPr="000965AA">
        <w:rPr>
          <w:sz w:val="28"/>
          <w:szCs w:val="28"/>
        </w:rPr>
        <w:t xml:space="preserve"> </w:t>
      </w:r>
      <w:r w:rsidRPr="0084375C">
        <w:rPr>
          <w:sz w:val="28"/>
          <w:szCs w:val="28"/>
        </w:rPr>
        <w:t>(плоские и гофрированные).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>Плоская мембрана представляет собой круглую плоскую пластину из эластичного материала.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Мембрана зажимается между фланцами верхней и нижней мембранных крышек. </w:t>
      </w:r>
    </w:p>
    <w:p w:rsidR="00225CCB" w:rsidRPr="00A01168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lastRenderedPageBreak/>
        <w:t>Центральная часть мембраны с обеих сторон зажата между двумя круглыми металлическими дисками (обжимными). </w:t>
      </w:r>
      <w:r w:rsidRPr="00A01168">
        <w:rPr>
          <w:sz w:val="28"/>
          <w:szCs w:val="28"/>
        </w:rPr>
        <w:t>Жесткие диски увеличивают перестановочную силу и уменьшают неравномерность регулирования.</w:t>
      </w:r>
    </w:p>
    <w:p w:rsidR="00225CCB" w:rsidRPr="00A01168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b/>
          <w:sz w:val="28"/>
          <w:szCs w:val="28"/>
        </w:rPr>
        <w:t>Перестановочное усилие</w:t>
      </w:r>
      <w:r w:rsidRPr="0084375C">
        <w:rPr>
          <w:sz w:val="28"/>
          <w:szCs w:val="28"/>
        </w:rPr>
        <w:t>, развиваемое мембраной, зависит от величины так называемой эффективной площади мембраны. Она изменяется в зависимости от прогиба мембраны</w:t>
      </w:r>
    </w:p>
    <w:p w:rsidR="00225CCB" w:rsidRPr="0084375C" w:rsidRDefault="00501B58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>Перестановочное</w:t>
      </w:r>
      <w:r>
        <w:rPr>
          <w:sz w:val="28"/>
          <w:szCs w:val="28"/>
        </w:rPr>
        <w:t xml:space="preserve"> </w:t>
      </w:r>
      <w:r w:rsidRPr="0084375C">
        <w:rPr>
          <w:sz w:val="28"/>
          <w:szCs w:val="28"/>
        </w:rPr>
        <w:t>усилие</w:t>
      </w:r>
      <w:r w:rsidR="00225CCB" w:rsidRPr="0084375C">
        <w:rPr>
          <w:sz w:val="28"/>
          <w:szCs w:val="28"/>
        </w:rPr>
        <w:t xml:space="preserve"> определяется по формуле:</w:t>
      </w:r>
    </w:p>
    <w:p w:rsidR="00225CCB" w:rsidRPr="000965AA" w:rsidRDefault="00225CCB" w:rsidP="00CB1179">
      <w:pPr>
        <w:pStyle w:val="a3"/>
        <w:spacing w:before="0" w:after="0" w:line="360" w:lineRule="auto"/>
        <w:ind w:firstLine="567"/>
        <w:jc w:val="center"/>
        <w:rPr>
          <w:b/>
          <w:i/>
          <w:sz w:val="28"/>
          <w:szCs w:val="28"/>
        </w:rPr>
      </w:pPr>
      <w:r w:rsidRPr="000965AA">
        <w:rPr>
          <w:rStyle w:val="a4"/>
          <w:b/>
          <w:i w:val="0"/>
          <w:sz w:val="28"/>
          <w:szCs w:val="28"/>
        </w:rPr>
        <w:t>N</w:t>
      </w:r>
      <w:r w:rsidRPr="000965AA">
        <w:rPr>
          <w:b/>
          <w:i/>
          <w:sz w:val="28"/>
          <w:szCs w:val="28"/>
        </w:rPr>
        <w:t> = </w:t>
      </w:r>
      <w:proofErr w:type="spellStart"/>
      <w:r w:rsidRPr="000965AA">
        <w:rPr>
          <w:rStyle w:val="a4"/>
          <w:b/>
          <w:i w:val="0"/>
          <w:sz w:val="28"/>
          <w:szCs w:val="28"/>
        </w:rPr>
        <w:t>cFP</w:t>
      </w:r>
      <w:proofErr w:type="spellEnd"/>
      <w:r w:rsidRPr="000965AA">
        <w:rPr>
          <w:b/>
          <w:i/>
          <w:sz w:val="28"/>
          <w:szCs w:val="28"/>
        </w:rPr>
        <w:t>,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где </w:t>
      </w:r>
      <w:r w:rsidRPr="000965AA">
        <w:rPr>
          <w:rStyle w:val="a4"/>
          <w:b/>
          <w:i w:val="0"/>
          <w:sz w:val="28"/>
          <w:szCs w:val="28"/>
        </w:rPr>
        <w:t>c</w:t>
      </w:r>
      <w:r w:rsidRPr="0084375C">
        <w:rPr>
          <w:sz w:val="28"/>
          <w:szCs w:val="28"/>
        </w:rPr>
        <w:t> — коэффициент активности мембраны; </w:t>
      </w:r>
      <w:r w:rsidRPr="000965AA">
        <w:rPr>
          <w:rStyle w:val="a4"/>
          <w:b/>
          <w:i w:val="0"/>
          <w:sz w:val="28"/>
          <w:szCs w:val="28"/>
        </w:rPr>
        <w:t>F</w:t>
      </w:r>
      <w:r w:rsidRPr="000965AA">
        <w:rPr>
          <w:b/>
          <w:i/>
          <w:sz w:val="28"/>
          <w:szCs w:val="28"/>
        </w:rPr>
        <w:t> </w:t>
      </w:r>
      <w:r w:rsidRPr="0084375C">
        <w:rPr>
          <w:sz w:val="28"/>
          <w:szCs w:val="28"/>
        </w:rPr>
        <w:t xml:space="preserve">— площадь мембраны (в проекции на плоскость ее заделки); </w:t>
      </w:r>
      <w:r w:rsidRPr="000965AA">
        <w:rPr>
          <w:rStyle w:val="a4"/>
          <w:b/>
          <w:i w:val="0"/>
          <w:sz w:val="28"/>
          <w:szCs w:val="28"/>
        </w:rPr>
        <w:t>P</w:t>
      </w:r>
      <w:r w:rsidRPr="000965AA">
        <w:rPr>
          <w:b/>
          <w:i/>
          <w:sz w:val="28"/>
          <w:szCs w:val="28"/>
        </w:rPr>
        <w:t> </w:t>
      </w:r>
      <w:r w:rsidRPr="0084375C">
        <w:rPr>
          <w:sz w:val="28"/>
          <w:szCs w:val="28"/>
        </w:rPr>
        <w:t>— избыточное давление рабочей сред</w:t>
      </w:r>
      <w:r>
        <w:rPr>
          <w:sz w:val="28"/>
          <w:szCs w:val="28"/>
        </w:rPr>
        <w:t xml:space="preserve">ы </w:t>
      </w:r>
      <w:proofErr w:type="gramStart"/>
      <w:r w:rsidRPr="000965AA">
        <w:rPr>
          <w:sz w:val="28"/>
          <w:szCs w:val="28"/>
        </w:rPr>
        <w:t>(</w:t>
      </w:r>
      <w:r w:rsidRPr="000965AA">
        <w:rPr>
          <w:b/>
          <w:i/>
          <w:sz w:val="28"/>
          <w:szCs w:val="28"/>
        </w:rPr>
        <w:t> </w:t>
      </w:r>
      <w:proofErr w:type="spellStart"/>
      <w:proofErr w:type="gramEnd"/>
      <w:r w:rsidRPr="000965AA">
        <w:rPr>
          <w:rStyle w:val="a4"/>
          <w:b/>
          <w:i w:val="0"/>
          <w:sz w:val="28"/>
          <w:szCs w:val="28"/>
        </w:rPr>
        <w:t>cF</w:t>
      </w:r>
      <w:proofErr w:type="spellEnd"/>
      <w:r w:rsidRPr="0084375C">
        <w:rPr>
          <w:sz w:val="28"/>
          <w:szCs w:val="28"/>
        </w:rPr>
        <w:t> — активная площадь мембраны</w:t>
      </w:r>
      <w:r>
        <w:rPr>
          <w:sz w:val="28"/>
          <w:szCs w:val="28"/>
        </w:rPr>
        <w:t>)</w:t>
      </w:r>
      <w:r w:rsidRPr="0084375C">
        <w:rPr>
          <w:sz w:val="28"/>
          <w:szCs w:val="28"/>
        </w:rPr>
        <w:t>.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В связи с тем, что при различном прогибе мембраны значения коэффициента активности изменяются, изменяется и перестановочное </w:t>
      </w:r>
      <w:r>
        <w:rPr>
          <w:sz w:val="28"/>
          <w:szCs w:val="28"/>
        </w:rPr>
        <w:t xml:space="preserve"> усилие мембраны.</w:t>
      </w:r>
    </w:p>
    <w:p w:rsidR="00225CCB" w:rsidRDefault="00225CCB" w:rsidP="00CB1179">
      <w:pPr>
        <w:pStyle w:val="a3"/>
        <w:spacing w:before="0" w:after="0" w:line="360" w:lineRule="auto"/>
        <w:ind w:firstLine="567"/>
        <w:jc w:val="both"/>
        <w:rPr>
          <w:b/>
          <w:sz w:val="28"/>
          <w:szCs w:val="28"/>
        </w:rPr>
      </w:pPr>
    </w:p>
    <w:p w:rsidR="00225CCB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b/>
          <w:sz w:val="28"/>
          <w:szCs w:val="28"/>
        </w:rPr>
        <w:t>Диаметр обжимных дисков</w:t>
      </w:r>
      <w:r w:rsidRPr="0084375C">
        <w:rPr>
          <w:sz w:val="28"/>
          <w:szCs w:val="28"/>
        </w:rPr>
        <w:t xml:space="preserve"> принято выбирать </w:t>
      </w:r>
      <w:r w:rsidRPr="0084375C">
        <w:rPr>
          <w:b/>
          <w:sz w:val="28"/>
          <w:szCs w:val="28"/>
        </w:rPr>
        <w:t>не более 0,8 диаметра</w:t>
      </w:r>
      <w:r w:rsidRPr="0084375C">
        <w:rPr>
          <w:sz w:val="28"/>
          <w:szCs w:val="28"/>
        </w:rPr>
        <w:t xml:space="preserve"> мембраны для обеспечения необходимой подвижности мембранного привода.</w:t>
      </w:r>
    </w:p>
    <w:p w:rsidR="00225CCB" w:rsidRPr="00507765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0965AA">
        <w:rPr>
          <w:b/>
          <w:bCs/>
          <w:sz w:val="28"/>
          <w:szCs w:val="28"/>
        </w:rPr>
        <w:t>Мембрана</w:t>
      </w:r>
      <w:r w:rsidRPr="000965AA">
        <w:rPr>
          <w:sz w:val="28"/>
          <w:szCs w:val="28"/>
        </w:rPr>
        <w:t xml:space="preserve"> (от лат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membrana</w:t>
      </w:r>
      <w:proofErr w:type="spellEnd"/>
      <w:r>
        <w:rPr>
          <w:sz w:val="28"/>
          <w:szCs w:val="28"/>
        </w:rPr>
        <w:t xml:space="preserve"> — кожица, перепонка) -</w:t>
      </w:r>
      <w:r w:rsidRPr="000965AA">
        <w:rPr>
          <w:sz w:val="28"/>
          <w:szCs w:val="28"/>
        </w:rPr>
        <w:t xml:space="preserve"> гибкая тонкая плёнка, приведённая внешними силами в состояние натяжения и обладающая вследствие этого упругостью</w:t>
      </w:r>
      <w:r>
        <w:rPr>
          <w:sz w:val="28"/>
          <w:szCs w:val="28"/>
        </w:rPr>
        <w:t>.</w:t>
      </w:r>
    </w:p>
    <w:p w:rsidR="00225CCB" w:rsidRPr="0084375C" w:rsidRDefault="00225CCB" w:rsidP="00CB117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84375C">
        <w:rPr>
          <w:b/>
          <w:sz w:val="28"/>
          <w:szCs w:val="28"/>
        </w:rPr>
        <w:t>ыбор регуляторов давления газа</w:t>
      </w:r>
      <w:r w:rsidRPr="0084375C">
        <w:rPr>
          <w:sz w:val="28"/>
          <w:szCs w:val="28"/>
        </w:rPr>
        <w:t xml:space="preserve"> </w:t>
      </w:r>
      <w:r w:rsidRPr="0084375C">
        <w:rPr>
          <w:b/>
          <w:sz w:val="28"/>
          <w:szCs w:val="28"/>
        </w:rPr>
        <w:t>необходимо производить, учитывая:</w:t>
      </w:r>
    </w:p>
    <w:p w:rsidR="00225CCB" w:rsidRPr="0084375C" w:rsidRDefault="00225CCB" w:rsidP="00CB1179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тип объекта регулирования; </w:t>
      </w:r>
    </w:p>
    <w:p w:rsidR="00225CCB" w:rsidRPr="0084375C" w:rsidRDefault="00225CCB" w:rsidP="00CB1179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максимальный и минимальный требуемый расход газа; </w:t>
      </w:r>
    </w:p>
    <w:p w:rsidR="00225CCB" w:rsidRPr="0084375C" w:rsidRDefault="00225CCB" w:rsidP="00CB1179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максимальное и минимальное входное давление; </w:t>
      </w:r>
    </w:p>
    <w:p w:rsidR="00225CCB" w:rsidRPr="0084375C" w:rsidRDefault="00225CCB" w:rsidP="00CB1179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максимальное и минимальное выходное давление; </w:t>
      </w:r>
    </w:p>
    <w:p w:rsidR="00225CCB" w:rsidRPr="0084375C" w:rsidRDefault="00225CCB" w:rsidP="00CB1179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точность регулирования (максимально допустимое отклонение регулируемого давления и время переходного процесса регулирования); </w:t>
      </w:r>
    </w:p>
    <w:p w:rsidR="00225CCB" w:rsidRPr="0084375C" w:rsidRDefault="00225CCB" w:rsidP="00CB1179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необходимость полной герметичности при закрытии регулятора; </w:t>
      </w:r>
    </w:p>
    <w:p w:rsidR="00225CCB" w:rsidRPr="0084375C" w:rsidRDefault="00225CCB" w:rsidP="00CB1179">
      <w:pPr>
        <w:numPr>
          <w:ilvl w:val="0"/>
          <w:numId w:val="1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акустические требования к работе регуляторов с высокими входными давлениями и большими расходами газа. 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b/>
          <w:sz w:val="28"/>
          <w:szCs w:val="28"/>
        </w:rPr>
        <w:lastRenderedPageBreak/>
        <w:t>Основным требованием</w:t>
      </w:r>
      <w:r w:rsidRPr="0084375C">
        <w:rPr>
          <w:sz w:val="28"/>
          <w:szCs w:val="28"/>
        </w:rPr>
        <w:t xml:space="preserve"> при подборе регулятора давления является </w:t>
      </w:r>
      <w:r w:rsidRPr="00507765">
        <w:rPr>
          <w:sz w:val="28"/>
          <w:szCs w:val="28"/>
        </w:rPr>
        <w:t>обеспечение устойчивости его работы на всех возможных режимах</w:t>
      </w:r>
      <w:r w:rsidRPr="0084375C">
        <w:rPr>
          <w:b/>
          <w:sz w:val="28"/>
          <w:szCs w:val="28"/>
        </w:rPr>
        <w:t>,</w:t>
      </w:r>
      <w:r w:rsidRPr="0084375C">
        <w:rPr>
          <w:sz w:val="28"/>
          <w:szCs w:val="28"/>
        </w:rPr>
        <w:t xml:space="preserve"> что проще всего добиться правильным выбором регулятора для того или иного объекта.</w:t>
      </w:r>
    </w:p>
    <w:p w:rsidR="00225CCB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 Для </w:t>
      </w:r>
      <w:r w:rsidRPr="0084375C">
        <w:rPr>
          <w:b/>
          <w:sz w:val="28"/>
          <w:szCs w:val="28"/>
        </w:rPr>
        <w:t>тупикового газопровода</w:t>
      </w:r>
      <w:r w:rsidRPr="0084375C">
        <w:rPr>
          <w:sz w:val="28"/>
          <w:szCs w:val="28"/>
        </w:rPr>
        <w:t xml:space="preserve"> (с отбором газа в конце газопровода) следует применять </w:t>
      </w:r>
      <w:r w:rsidRPr="00507765">
        <w:rPr>
          <w:sz w:val="28"/>
          <w:szCs w:val="28"/>
        </w:rPr>
        <w:t>статические регуляторы</w:t>
      </w:r>
      <w:r w:rsidRPr="0084375C">
        <w:rPr>
          <w:sz w:val="28"/>
          <w:szCs w:val="28"/>
        </w:rPr>
        <w:t xml:space="preserve"> </w:t>
      </w:r>
      <w:r w:rsidRPr="0084375C">
        <w:rPr>
          <w:b/>
          <w:sz w:val="28"/>
          <w:szCs w:val="28"/>
        </w:rPr>
        <w:t>прямого действия</w:t>
      </w:r>
      <w:r w:rsidRPr="0084375C">
        <w:rPr>
          <w:sz w:val="28"/>
          <w:szCs w:val="28"/>
        </w:rPr>
        <w:t xml:space="preserve">. 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b/>
          <w:sz w:val="28"/>
          <w:szCs w:val="28"/>
        </w:rPr>
        <w:t xml:space="preserve">В случае больших расходов газа — </w:t>
      </w:r>
      <w:r>
        <w:rPr>
          <w:b/>
          <w:sz w:val="28"/>
          <w:szCs w:val="28"/>
        </w:rPr>
        <w:t xml:space="preserve">регуляторы </w:t>
      </w:r>
      <w:r w:rsidRPr="0084375C">
        <w:rPr>
          <w:b/>
          <w:sz w:val="28"/>
          <w:szCs w:val="28"/>
        </w:rPr>
        <w:t>непрямого действия.</w:t>
      </w:r>
      <w:r w:rsidRPr="0084375C">
        <w:rPr>
          <w:sz w:val="28"/>
          <w:szCs w:val="28"/>
        </w:rPr>
        <w:t xml:space="preserve"> </w:t>
      </w:r>
    </w:p>
    <w:p w:rsidR="00225CCB" w:rsidRDefault="00225CCB" w:rsidP="00CB1179">
      <w:pPr>
        <w:pStyle w:val="a3"/>
        <w:spacing w:before="0" w:after="0" w:line="360" w:lineRule="auto"/>
        <w:ind w:firstLine="567"/>
        <w:jc w:val="both"/>
        <w:rPr>
          <w:b/>
          <w:sz w:val="28"/>
          <w:szCs w:val="28"/>
        </w:rPr>
      </w:pPr>
    </w:p>
    <w:p w:rsidR="00225CCB" w:rsidRPr="00A01168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b/>
          <w:sz w:val="28"/>
          <w:szCs w:val="28"/>
        </w:rPr>
        <w:t>Для кольцевых и разветвленных газовых сетей</w:t>
      </w:r>
      <w:r w:rsidRPr="0084375C">
        <w:rPr>
          <w:sz w:val="28"/>
          <w:szCs w:val="28"/>
        </w:rPr>
        <w:t>, учитывая их способност</w:t>
      </w:r>
      <w:r>
        <w:rPr>
          <w:sz w:val="28"/>
          <w:szCs w:val="28"/>
        </w:rPr>
        <w:t>ь к </w:t>
      </w:r>
      <w:r w:rsidR="00501B58">
        <w:rPr>
          <w:sz w:val="28"/>
          <w:szCs w:val="28"/>
        </w:rPr>
        <w:t xml:space="preserve">самовыравниванию, </w:t>
      </w:r>
      <w:r w:rsidR="00501B58" w:rsidRPr="0084375C">
        <w:rPr>
          <w:sz w:val="28"/>
          <w:szCs w:val="28"/>
        </w:rPr>
        <w:t>можно</w:t>
      </w:r>
      <w:r w:rsidRPr="0084375C">
        <w:rPr>
          <w:sz w:val="28"/>
          <w:szCs w:val="28"/>
        </w:rPr>
        <w:t xml:space="preserve"> использовать любые типы регуляторов, </w:t>
      </w:r>
      <w:r>
        <w:rPr>
          <w:sz w:val="28"/>
          <w:szCs w:val="28"/>
        </w:rPr>
        <w:t xml:space="preserve">но так как эти сети </w:t>
      </w:r>
      <w:r w:rsidR="00501B58">
        <w:rPr>
          <w:sz w:val="28"/>
          <w:szCs w:val="28"/>
        </w:rPr>
        <w:t xml:space="preserve">имеют </w:t>
      </w:r>
      <w:r w:rsidR="00501B58" w:rsidRPr="0084375C">
        <w:rPr>
          <w:sz w:val="28"/>
          <w:szCs w:val="28"/>
        </w:rPr>
        <w:t>большие</w:t>
      </w:r>
      <w:r w:rsidRPr="0084375C">
        <w:rPr>
          <w:sz w:val="28"/>
          <w:szCs w:val="28"/>
        </w:rPr>
        <w:t xml:space="preserve"> расчетные расходы, то лучше применять </w:t>
      </w:r>
      <w:r w:rsidRPr="00607960">
        <w:rPr>
          <w:b/>
          <w:sz w:val="28"/>
          <w:szCs w:val="28"/>
        </w:rPr>
        <w:t xml:space="preserve">астатические регуляторы непрямого действия (с пилотом). </w:t>
      </w:r>
      <w:r w:rsidRPr="00A01168">
        <w:rPr>
          <w:sz w:val="28"/>
          <w:szCs w:val="28"/>
        </w:rPr>
        <w:t>Эти регуляторы позволяют более точно поддерживать давление после себя.</w:t>
      </w:r>
    </w:p>
    <w:p w:rsidR="00225CCB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</w:p>
    <w:p w:rsidR="00225CCB" w:rsidRPr="0084375C" w:rsidRDefault="00501B58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>При выборе</w:t>
      </w:r>
      <w:r w:rsidR="00225CCB" w:rsidRPr="0084375C">
        <w:rPr>
          <w:sz w:val="28"/>
          <w:szCs w:val="28"/>
        </w:rPr>
        <w:t xml:space="preserve"> регулятора давления необходимо учитывать явления, связанные с шумом работающего регулятора.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 Возникновение шумов вызвано газодинамическими колебательными процессами у дроссельных органов и стенок регуляторов. 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sz w:val="28"/>
          <w:szCs w:val="28"/>
        </w:rPr>
      </w:pPr>
      <w:r w:rsidRPr="0084375C">
        <w:rPr>
          <w:sz w:val="28"/>
          <w:szCs w:val="28"/>
        </w:rPr>
        <w:t xml:space="preserve">При совпадении частоты колебаний амплитуда колебаний клапана может резко возрасти, что приведет к износу и разрушению клапана, сильной вибрации регулятора. </w:t>
      </w:r>
    </w:p>
    <w:p w:rsidR="00225CCB" w:rsidRPr="0084375C" w:rsidRDefault="00225CCB" w:rsidP="00CB1179">
      <w:pPr>
        <w:pStyle w:val="a3"/>
        <w:spacing w:before="0" w:after="0" w:line="360" w:lineRule="auto"/>
        <w:ind w:firstLine="567"/>
        <w:jc w:val="both"/>
        <w:rPr>
          <w:b/>
          <w:sz w:val="28"/>
          <w:szCs w:val="28"/>
        </w:rPr>
      </w:pPr>
      <w:r w:rsidRPr="0084375C">
        <w:rPr>
          <w:sz w:val="28"/>
          <w:szCs w:val="28"/>
        </w:rPr>
        <w:t>Наиболее эффективный метод снижения амплитуд колебаний — установка гасителя шума (перфорированного патрубка) сразу после редуцирования газа.</w:t>
      </w:r>
    </w:p>
    <w:p w:rsidR="00DE624C" w:rsidRDefault="00DE624C" w:rsidP="00CB1179">
      <w:pPr>
        <w:spacing w:line="360" w:lineRule="auto"/>
      </w:pPr>
    </w:p>
    <w:sectPr w:rsidR="00DE624C" w:rsidSect="00225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C1B29"/>
    <w:multiLevelType w:val="multilevel"/>
    <w:tmpl w:val="7CC6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CB"/>
    <w:rsid w:val="00225CCB"/>
    <w:rsid w:val="00501B58"/>
    <w:rsid w:val="00800473"/>
    <w:rsid w:val="00B63D6B"/>
    <w:rsid w:val="00CB1179"/>
    <w:rsid w:val="00D84E8E"/>
    <w:rsid w:val="00D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5CCB"/>
    <w:pPr>
      <w:spacing w:before="120" w:after="312" w:line="312" w:lineRule="atLeast"/>
    </w:pPr>
  </w:style>
  <w:style w:type="character" w:styleId="a4">
    <w:name w:val="Emphasis"/>
    <w:basedOn w:val="a0"/>
    <w:qFormat/>
    <w:rsid w:val="00225CCB"/>
    <w:rPr>
      <w:i/>
      <w:iCs/>
    </w:rPr>
  </w:style>
  <w:style w:type="character" w:styleId="a5">
    <w:name w:val="Strong"/>
    <w:basedOn w:val="a0"/>
    <w:qFormat/>
    <w:rsid w:val="00225C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25CCB"/>
    <w:pPr>
      <w:spacing w:before="120" w:after="312" w:line="312" w:lineRule="atLeast"/>
    </w:pPr>
  </w:style>
  <w:style w:type="character" w:styleId="a4">
    <w:name w:val="Emphasis"/>
    <w:basedOn w:val="a0"/>
    <w:qFormat/>
    <w:rsid w:val="00225CCB"/>
    <w:rPr>
      <w:i/>
      <w:iCs/>
    </w:rPr>
  </w:style>
  <w:style w:type="character" w:styleId="a5">
    <w:name w:val="Strong"/>
    <w:basedOn w:val="a0"/>
    <w:qFormat/>
    <w:rsid w:val="0022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gazovik-gaz.ru/f/directory/1-131-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326</cp:lastModifiedBy>
  <cp:revision>6</cp:revision>
  <dcterms:created xsi:type="dcterms:W3CDTF">2024-10-11T15:18:00Z</dcterms:created>
  <dcterms:modified xsi:type="dcterms:W3CDTF">2024-10-17T05:15:00Z</dcterms:modified>
</cp:coreProperties>
</file>