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8A" w:rsidRPr="00A4618A" w:rsidRDefault="00A4618A" w:rsidP="00A4618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618A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5</w:t>
      </w:r>
    </w:p>
    <w:p w:rsidR="00AB1346" w:rsidRDefault="00A4618A" w:rsidP="00A461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B1346" w:rsidRPr="00A4618A">
        <w:rPr>
          <w:rFonts w:ascii="Times New Roman" w:hAnsi="Times New Roman" w:cs="Times New Roman"/>
          <w:b/>
          <w:sz w:val="24"/>
          <w:szCs w:val="24"/>
          <w:u w:val="single"/>
        </w:rPr>
        <w:t>Бесконтактное измерение температуры</w:t>
      </w:r>
    </w:p>
    <w:p w:rsidR="00514C62" w:rsidRPr="00811F9C" w:rsidRDefault="00514C62" w:rsidP="00514C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F9C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 w:cs="Times New Roman"/>
          <w:sz w:val="24"/>
          <w:szCs w:val="24"/>
        </w:rPr>
        <w:t>Изучить назначение, конструкцию и принцип работы спектральных пирометров распределения.</w:t>
      </w:r>
      <w:r w:rsidRPr="00811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60D" w:rsidRDefault="00AB1346" w:rsidP="006420D1">
      <w:pPr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b/>
          <w:sz w:val="24"/>
          <w:szCs w:val="24"/>
        </w:rPr>
        <w:t>О температуре нагретого тела</w:t>
      </w:r>
      <w:r w:rsidRPr="00AB1346">
        <w:rPr>
          <w:rFonts w:ascii="Times New Roman" w:hAnsi="Times New Roman" w:cs="Times New Roman"/>
          <w:sz w:val="24"/>
          <w:szCs w:val="24"/>
        </w:rPr>
        <w:t xml:space="preserve"> можно суд</w:t>
      </w:r>
      <w:r>
        <w:rPr>
          <w:rFonts w:ascii="Times New Roman" w:hAnsi="Times New Roman" w:cs="Times New Roman"/>
          <w:sz w:val="24"/>
          <w:szCs w:val="24"/>
        </w:rPr>
        <w:t>ить на основании</w:t>
      </w:r>
      <w:r w:rsidRPr="00AB1346">
        <w:rPr>
          <w:rFonts w:ascii="Times New Roman" w:hAnsi="Times New Roman" w:cs="Times New Roman"/>
          <w:sz w:val="24"/>
          <w:szCs w:val="24"/>
        </w:rPr>
        <w:t xml:space="preserve"> измерения параметров его теплового излучения, представляющего собой электромагнитные волны различной длины. Термометры,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346">
        <w:rPr>
          <w:rFonts w:ascii="Times New Roman" w:hAnsi="Times New Roman" w:cs="Times New Roman"/>
          <w:sz w:val="24"/>
          <w:szCs w:val="24"/>
        </w:rPr>
        <w:t xml:space="preserve">действие которых основано на измерении теплового излучения, называются </w:t>
      </w:r>
      <w:r w:rsidRPr="00AB1346">
        <w:rPr>
          <w:rFonts w:ascii="Times New Roman" w:hAnsi="Times New Roman" w:cs="Times New Roman"/>
          <w:b/>
          <w:sz w:val="24"/>
          <w:szCs w:val="24"/>
        </w:rPr>
        <w:t>пирометрами.</w:t>
      </w:r>
      <w:r w:rsidRPr="00AB1346">
        <w:rPr>
          <w:rFonts w:ascii="Times New Roman" w:hAnsi="Times New Roman" w:cs="Times New Roman"/>
          <w:sz w:val="24"/>
          <w:szCs w:val="24"/>
        </w:rPr>
        <w:t xml:space="preserve"> Пирометры позволяют </w:t>
      </w:r>
      <w:r w:rsidRPr="00AB1346">
        <w:rPr>
          <w:rFonts w:ascii="Times New Roman" w:hAnsi="Times New Roman" w:cs="Times New Roman"/>
          <w:b/>
          <w:sz w:val="24"/>
          <w:szCs w:val="24"/>
        </w:rPr>
        <w:t>измерять температуру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346">
        <w:rPr>
          <w:rFonts w:ascii="Times New Roman" w:hAnsi="Times New Roman" w:cs="Times New Roman"/>
          <w:sz w:val="24"/>
          <w:szCs w:val="24"/>
        </w:rPr>
        <w:t xml:space="preserve">в диапазоне от </w:t>
      </w:r>
      <w:r w:rsidRPr="00AB1346">
        <w:rPr>
          <w:rFonts w:ascii="Times New Roman" w:hAnsi="Times New Roman" w:cs="Times New Roman"/>
          <w:b/>
          <w:sz w:val="24"/>
          <w:szCs w:val="24"/>
        </w:rPr>
        <w:t>100 до 6000 "С и выше</w:t>
      </w:r>
      <w:r w:rsidRPr="00AB1346">
        <w:rPr>
          <w:rFonts w:ascii="Times New Roman" w:hAnsi="Times New Roman" w:cs="Times New Roman"/>
          <w:sz w:val="24"/>
          <w:szCs w:val="24"/>
        </w:rPr>
        <w:t>.</w:t>
      </w:r>
    </w:p>
    <w:p w:rsidR="00AB1346" w:rsidRDefault="00AB1346" w:rsidP="006420D1">
      <w:pPr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b/>
          <w:sz w:val="24"/>
          <w:szCs w:val="24"/>
        </w:rPr>
        <w:t>Физические тела характеризуются</w:t>
      </w:r>
      <w:r w:rsidRPr="00AB1346">
        <w:rPr>
          <w:rFonts w:ascii="Times New Roman" w:hAnsi="Times New Roman" w:cs="Times New Roman"/>
          <w:sz w:val="24"/>
          <w:szCs w:val="24"/>
        </w:rPr>
        <w:t xml:space="preserve"> либо непрерывным спектром излучения (твердые и жидкие вещества), либо избирательным (газы). </w:t>
      </w:r>
    </w:p>
    <w:p w:rsidR="00AB1346" w:rsidRPr="00AB1346" w:rsidRDefault="00AB1346" w:rsidP="006420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sz w:val="24"/>
          <w:szCs w:val="24"/>
        </w:rPr>
        <w:t>Участок спектра в интервале длин волн 0,02... 0,4 мкм соответствует ультрафиолетовому излучению,</w:t>
      </w:r>
    </w:p>
    <w:p w:rsidR="00AB1346" w:rsidRPr="00AB1346" w:rsidRDefault="00AB1346" w:rsidP="006420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sz w:val="24"/>
          <w:szCs w:val="24"/>
        </w:rPr>
        <w:t xml:space="preserve">участок 0,4... 0,76 мкм — видимому излучению, </w:t>
      </w:r>
    </w:p>
    <w:p w:rsidR="00AB1346" w:rsidRPr="00AB1346" w:rsidRDefault="00AB1346" w:rsidP="006420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sz w:val="24"/>
          <w:szCs w:val="24"/>
        </w:rPr>
        <w:t xml:space="preserve">участок 0,76... 400 мкм — инфракрасному излучению. </w:t>
      </w:r>
    </w:p>
    <w:p w:rsidR="00AB1346" w:rsidRDefault="00AB1346" w:rsidP="006420D1">
      <w:pPr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b/>
          <w:sz w:val="24"/>
          <w:szCs w:val="24"/>
        </w:rPr>
        <w:t>Интегральное излучение</w:t>
      </w:r>
      <w:r w:rsidRPr="00AB1346">
        <w:rPr>
          <w:rFonts w:ascii="Times New Roman" w:hAnsi="Times New Roman" w:cs="Times New Roman"/>
          <w:sz w:val="24"/>
          <w:szCs w:val="24"/>
        </w:rPr>
        <w:t xml:space="preserve"> — это суммарное излучение, испускаемое телом во всем спектре длин волн. </w:t>
      </w:r>
    </w:p>
    <w:p w:rsidR="00AB1346" w:rsidRDefault="00AB1346" w:rsidP="006420D1">
      <w:pPr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b/>
          <w:sz w:val="24"/>
          <w:szCs w:val="24"/>
        </w:rPr>
        <w:t>Монохроматическим называют</w:t>
      </w:r>
      <w:r w:rsidRPr="00AB1346">
        <w:rPr>
          <w:rFonts w:ascii="Times New Roman" w:hAnsi="Times New Roman" w:cs="Times New Roman"/>
          <w:sz w:val="24"/>
          <w:szCs w:val="24"/>
        </w:rPr>
        <w:t xml:space="preserve"> излучение, испускаемое при определенной длине волны. </w:t>
      </w:r>
    </w:p>
    <w:p w:rsidR="00AB1346" w:rsidRDefault="00AB1346" w:rsidP="006420D1">
      <w:pPr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sz w:val="24"/>
          <w:szCs w:val="24"/>
        </w:rPr>
        <w:t xml:space="preserve">На основании законов излучения разработаны </w:t>
      </w:r>
      <w:r w:rsidRPr="00AB1346">
        <w:rPr>
          <w:rFonts w:ascii="Times New Roman" w:hAnsi="Times New Roman" w:cs="Times New Roman"/>
          <w:b/>
          <w:sz w:val="24"/>
          <w:szCs w:val="24"/>
        </w:rPr>
        <w:t>пирометры следующих типов</w:t>
      </w:r>
      <w:r w:rsidRPr="00AB1346">
        <w:rPr>
          <w:rFonts w:ascii="Times New Roman" w:hAnsi="Times New Roman" w:cs="Times New Roman"/>
          <w:sz w:val="24"/>
          <w:szCs w:val="24"/>
        </w:rPr>
        <w:t>:</w:t>
      </w:r>
    </w:p>
    <w:p w:rsidR="00AB1346" w:rsidRPr="00AB1346" w:rsidRDefault="00AB1346" w:rsidP="00BA75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sz w:val="24"/>
          <w:szCs w:val="24"/>
        </w:rPr>
        <w:t>суммарного (полного) излучения, в которых измеряется полная энергия излучения;</w:t>
      </w:r>
    </w:p>
    <w:p w:rsidR="00AB1346" w:rsidRPr="00AB1346" w:rsidRDefault="00AB1346" w:rsidP="00BA75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sz w:val="24"/>
          <w:szCs w:val="24"/>
        </w:rPr>
        <w:t>частичного излучения (квазимонохроматические), в которых измеряется энергия в ограниченном фильтром (или приемником) участке спектра;</w:t>
      </w:r>
    </w:p>
    <w:p w:rsidR="00AB1346" w:rsidRPr="00AB1346" w:rsidRDefault="00AB1346" w:rsidP="00BA752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sz w:val="24"/>
          <w:szCs w:val="24"/>
        </w:rPr>
        <w:t>спектрального распределения, в которых измеряется интенсивность излучения фиксированных участков спектра.</w:t>
      </w:r>
    </w:p>
    <w:p w:rsidR="00AB1346" w:rsidRDefault="00AB1346" w:rsidP="006420D1">
      <w:pPr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b/>
          <w:sz w:val="24"/>
          <w:szCs w:val="24"/>
        </w:rPr>
        <w:t>Пирометры спектрального распределения</w:t>
      </w:r>
      <w:r w:rsidRPr="00AB1346">
        <w:rPr>
          <w:rFonts w:ascii="Times New Roman" w:hAnsi="Times New Roman" w:cs="Times New Roman"/>
          <w:sz w:val="24"/>
          <w:szCs w:val="24"/>
        </w:rPr>
        <w:t xml:space="preserve"> измеряют цветовую температуру объекта по отношению интенсивностей излучения в двух определенных участках спектра.</w:t>
      </w:r>
    </w:p>
    <w:p w:rsidR="00AB1346" w:rsidRDefault="00AB1346" w:rsidP="006420D1">
      <w:pPr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sz w:val="24"/>
          <w:szCs w:val="24"/>
        </w:rPr>
        <w:t xml:space="preserve"> </w:t>
      </w:r>
      <w:r w:rsidRPr="00AB1346">
        <w:rPr>
          <w:rFonts w:ascii="Times New Roman" w:hAnsi="Times New Roman" w:cs="Times New Roman"/>
          <w:b/>
          <w:sz w:val="24"/>
          <w:szCs w:val="24"/>
        </w:rPr>
        <w:t>Основное преимущество</w:t>
      </w:r>
      <w:r w:rsidRPr="00AB1346">
        <w:rPr>
          <w:rFonts w:ascii="Times New Roman" w:hAnsi="Times New Roman" w:cs="Times New Roman"/>
          <w:sz w:val="24"/>
          <w:szCs w:val="24"/>
        </w:rPr>
        <w:t xml:space="preserve"> таких пирометров заключается в независимости их показаний от </w:t>
      </w:r>
      <w:proofErr w:type="spellStart"/>
      <w:r w:rsidRPr="00AB1346">
        <w:rPr>
          <w:rFonts w:ascii="Times New Roman" w:hAnsi="Times New Roman" w:cs="Times New Roman"/>
          <w:sz w:val="24"/>
          <w:szCs w:val="24"/>
        </w:rPr>
        <w:t>излучательной</w:t>
      </w:r>
      <w:proofErr w:type="spellEnd"/>
      <w:r w:rsidRPr="00AB1346">
        <w:rPr>
          <w:rFonts w:ascii="Times New Roman" w:hAnsi="Times New Roman" w:cs="Times New Roman"/>
          <w:sz w:val="24"/>
          <w:szCs w:val="24"/>
        </w:rPr>
        <w:t xml:space="preserve"> способности объекта, а также от наличия дыма, пыли и испарений в пространстве между объектом и пирометром.</w:t>
      </w:r>
    </w:p>
    <w:p w:rsidR="00AB1346" w:rsidRDefault="00AB1346" w:rsidP="006420D1">
      <w:pPr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b/>
          <w:sz w:val="24"/>
          <w:szCs w:val="24"/>
        </w:rPr>
        <w:t xml:space="preserve"> В пирометрах сравнения</w:t>
      </w:r>
      <w:r w:rsidRPr="00AB1346">
        <w:rPr>
          <w:rFonts w:ascii="Times New Roman" w:hAnsi="Times New Roman" w:cs="Times New Roman"/>
          <w:sz w:val="24"/>
          <w:szCs w:val="24"/>
        </w:rPr>
        <w:t xml:space="preserve"> (рис. 2.13, а) отношение спектральных интенсивностей оценивается субъективно по цветовому ощущению, создаваемому смесью двух монохроматических пучков. Излучение от объекта измерения 1 через объектив 2, нейтральный оптический клин 3 и двойной светофильтр 4 направляется к фотометрическому кубику 5. Двойной светофильтр 4 выполнен в виде двух клиньев (красного и зеленого), относительным перемещением которых можно изменять соотношение между интенсивностями красного и </w:t>
      </w:r>
      <w:r>
        <w:rPr>
          <w:rFonts w:ascii="Times New Roman" w:hAnsi="Times New Roman" w:cs="Times New Roman"/>
          <w:sz w:val="24"/>
          <w:szCs w:val="24"/>
        </w:rPr>
        <w:t>зеленого цветов.</w:t>
      </w:r>
    </w:p>
    <w:p w:rsidR="00AB1346" w:rsidRDefault="00AB1346" w:rsidP="006420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212495" wp14:editId="49992619">
            <wp:extent cx="3844925" cy="2531388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5176" cy="258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346" w:rsidRDefault="00AB1346" w:rsidP="006420D1">
      <w:pPr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sz w:val="24"/>
          <w:szCs w:val="24"/>
        </w:rPr>
        <w:lastRenderedPageBreak/>
        <w:t xml:space="preserve">На фотометрический кубик поступает также излучение от лампы 9 через матовое стекло 10, красный и зеленый светофильтр 11 и объектив 12. Через окуляр 6 глаз оператора 8 видит два участка, соответствующих излучению от объекта измерения 1 и лампы 9, окрашенных смесью зеленого и красного цветов с различным соотношением их интенсивности. </w:t>
      </w:r>
    </w:p>
    <w:p w:rsidR="00AB1346" w:rsidRDefault="00AB1346" w:rsidP="006420D1">
      <w:pPr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sz w:val="24"/>
          <w:szCs w:val="24"/>
        </w:rPr>
        <w:t>Взаимным смещением оптических клиньев двойного светофильтра 4уравнивают соотношение излучения объекта измерения 1 и излучения лампы 9. Для уравновешивания соотношения цветов необходимо равенство яркостей излучения объекта и лампы. Этого добиваются изменением положения нейтрального оптического клина 3. После уравновешивания положения нейтрального клина определяют яркостную температуру, а положение одного из клиньев двойного светофильтра определяет цветовую температуру объекта.</w:t>
      </w:r>
    </w:p>
    <w:p w:rsidR="00AB1346" w:rsidRDefault="00AB1346" w:rsidP="006420D1">
      <w:pPr>
        <w:jc w:val="both"/>
        <w:rPr>
          <w:rFonts w:ascii="Times New Roman" w:hAnsi="Times New Roman" w:cs="Times New Roman"/>
          <w:sz w:val="24"/>
          <w:szCs w:val="24"/>
        </w:rPr>
      </w:pPr>
      <w:r w:rsidRPr="00AB1346">
        <w:rPr>
          <w:rFonts w:ascii="Times New Roman" w:hAnsi="Times New Roman" w:cs="Times New Roman"/>
          <w:sz w:val="24"/>
          <w:szCs w:val="24"/>
        </w:rPr>
        <w:t xml:space="preserve"> </w:t>
      </w:r>
      <w:r w:rsidRPr="00AB1346">
        <w:rPr>
          <w:rFonts w:ascii="Times New Roman" w:hAnsi="Times New Roman" w:cs="Times New Roman"/>
          <w:b/>
          <w:sz w:val="24"/>
          <w:szCs w:val="24"/>
        </w:rPr>
        <w:t>В пирометрах спектрального отношения</w:t>
      </w:r>
      <w:r w:rsidRPr="00AB1346">
        <w:rPr>
          <w:rFonts w:ascii="Times New Roman" w:hAnsi="Times New Roman" w:cs="Times New Roman"/>
          <w:sz w:val="24"/>
          <w:szCs w:val="24"/>
        </w:rPr>
        <w:t xml:space="preserve"> (рис. 2.13, б) вводится модуляция светового потока. Световой поток от объекта измерения 1 прерывается обтюратором 4 с двумя светофильтрами, пропускающими излучение на двух </w:t>
      </w:r>
      <w:r>
        <w:rPr>
          <w:rFonts w:ascii="Times New Roman" w:hAnsi="Times New Roman" w:cs="Times New Roman"/>
          <w:sz w:val="24"/>
          <w:szCs w:val="24"/>
        </w:rPr>
        <w:t>длинах волнах λ</w:t>
      </w:r>
      <w:r w:rsidRPr="00AB134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B1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346">
        <w:rPr>
          <w:rFonts w:ascii="Times New Roman" w:hAnsi="Times New Roman" w:cs="Times New Roman"/>
          <w:sz w:val="24"/>
          <w:szCs w:val="24"/>
        </w:rPr>
        <w:t>к фотоэлементу 5. Переменная составляющая выходного сигнала фотоэлемента усиливается в усилителе 6 и подается на реверсивный двигатель 7, который перемещает уравновешивающий фильтр 3 до тех пор, пока не уравняются интенсивности излучения на обеих длинах волн. В положении равновесия перемещение фильтра ^является мерой измеряемой температуры.</w:t>
      </w:r>
    </w:p>
    <w:p w:rsidR="00AC6A66" w:rsidRDefault="00AC6A66" w:rsidP="00642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A66" w:rsidRDefault="00AC6A66" w:rsidP="00AC6A66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A66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6A66" w:rsidRDefault="00AC6A66" w:rsidP="00AC6A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чего можно судить о </w:t>
      </w:r>
      <w:r w:rsidRPr="00AC6A66">
        <w:rPr>
          <w:rFonts w:ascii="Times New Roman" w:hAnsi="Times New Roman" w:cs="Times New Roman"/>
          <w:sz w:val="24"/>
          <w:szCs w:val="24"/>
        </w:rPr>
        <w:t>температуре</w:t>
      </w:r>
      <w:r w:rsidRPr="00AC6A66">
        <w:rPr>
          <w:rFonts w:ascii="Times New Roman" w:hAnsi="Times New Roman" w:cs="Times New Roman"/>
          <w:sz w:val="24"/>
          <w:szCs w:val="24"/>
        </w:rPr>
        <w:t xml:space="preserve"> нагретого тела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C6A66" w:rsidRDefault="00AC6A66" w:rsidP="00AC6A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 пирометром. Какой диапазон измерения температур?</w:t>
      </w:r>
    </w:p>
    <w:p w:rsidR="00AC6A66" w:rsidRDefault="00AC6A66" w:rsidP="00AC6A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длины волн соответствуют </w:t>
      </w:r>
      <w:r w:rsidRPr="00AC6A66">
        <w:rPr>
          <w:rFonts w:ascii="Times New Roman" w:hAnsi="Times New Roman" w:cs="Times New Roman"/>
          <w:sz w:val="24"/>
          <w:szCs w:val="24"/>
        </w:rPr>
        <w:t>ультрафиолетовому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1346">
        <w:rPr>
          <w:rFonts w:ascii="Times New Roman" w:hAnsi="Times New Roman" w:cs="Times New Roman"/>
          <w:sz w:val="24"/>
          <w:szCs w:val="24"/>
        </w:rPr>
        <w:t>видимому</w:t>
      </w:r>
      <w:r>
        <w:rPr>
          <w:rFonts w:ascii="Times New Roman" w:hAnsi="Times New Roman" w:cs="Times New Roman"/>
          <w:sz w:val="24"/>
          <w:szCs w:val="24"/>
        </w:rPr>
        <w:t xml:space="preserve"> и инфракрасному излучению?</w:t>
      </w:r>
    </w:p>
    <w:p w:rsidR="00AC6A66" w:rsidRDefault="00AC6A66" w:rsidP="00AC6A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6A66">
        <w:rPr>
          <w:rFonts w:ascii="Times New Roman" w:hAnsi="Times New Roman" w:cs="Times New Roman"/>
          <w:sz w:val="24"/>
          <w:szCs w:val="24"/>
        </w:rPr>
        <w:t>Интегральное излучение</w:t>
      </w:r>
      <w:r w:rsidRPr="00AC6A66">
        <w:rPr>
          <w:rFonts w:ascii="Times New Roman" w:hAnsi="Times New Roman" w:cs="Times New Roman"/>
          <w:sz w:val="24"/>
          <w:szCs w:val="24"/>
        </w:rPr>
        <w:t xml:space="preserve">. </w:t>
      </w:r>
      <w:r w:rsidRPr="00AC6A66">
        <w:rPr>
          <w:rFonts w:ascii="Times New Roman" w:hAnsi="Times New Roman" w:cs="Times New Roman"/>
          <w:sz w:val="24"/>
          <w:szCs w:val="24"/>
        </w:rPr>
        <w:t>Монохроматическим называют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A66" w:rsidRDefault="00AC6A66" w:rsidP="00AC6A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пирометров.</w:t>
      </w:r>
    </w:p>
    <w:p w:rsidR="00AC6A66" w:rsidRDefault="00AC6A66" w:rsidP="00AC6A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6A66">
        <w:rPr>
          <w:rFonts w:ascii="Times New Roman" w:hAnsi="Times New Roman" w:cs="Times New Roman"/>
          <w:sz w:val="24"/>
          <w:szCs w:val="24"/>
        </w:rPr>
        <w:t>реимущество</w:t>
      </w:r>
      <w:r>
        <w:rPr>
          <w:rFonts w:ascii="Times New Roman" w:hAnsi="Times New Roman" w:cs="Times New Roman"/>
          <w:sz w:val="24"/>
          <w:szCs w:val="24"/>
        </w:rPr>
        <w:t xml:space="preserve"> пирометров</w:t>
      </w:r>
      <w:r w:rsidRPr="00AC6A66">
        <w:rPr>
          <w:rFonts w:ascii="Times New Roman" w:hAnsi="Times New Roman" w:cs="Times New Roman"/>
          <w:sz w:val="24"/>
          <w:szCs w:val="24"/>
        </w:rPr>
        <w:t xml:space="preserve"> спектрального распределения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526" w:rsidRDefault="00BA7526" w:rsidP="00AC6A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элементов состоит пирометр сравнения?</w:t>
      </w:r>
    </w:p>
    <w:p w:rsidR="00BA7526" w:rsidRDefault="00BA7526" w:rsidP="00AC6A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принцип работы в пирометрах спектрального отношения.</w:t>
      </w:r>
    </w:p>
    <w:p w:rsidR="00BA7526" w:rsidRDefault="00BA7526" w:rsidP="00BA75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526" w:rsidRPr="00AC6A66" w:rsidRDefault="00BA7526" w:rsidP="00BA752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54DB68F" wp14:editId="11232134">
            <wp:extent cx="5772486" cy="2200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0546" cy="220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7526" w:rsidRPr="00AC6A66" w:rsidSect="00BA7526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5ECA"/>
    <w:multiLevelType w:val="hybridMultilevel"/>
    <w:tmpl w:val="50844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741BB"/>
    <w:multiLevelType w:val="hybridMultilevel"/>
    <w:tmpl w:val="5B9C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42ECC"/>
    <w:multiLevelType w:val="hybridMultilevel"/>
    <w:tmpl w:val="12BAC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46"/>
    <w:rsid w:val="00514C62"/>
    <w:rsid w:val="006420D1"/>
    <w:rsid w:val="0084660D"/>
    <w:rsid w:val="00A4618A"/>
    <w:rsid w:val="00AB1346"/>
    <w:rsid w:val="00AC3358"/>
    <w:rsid w:val="00AC6A66"/>
    <w:rsid w:val="00BA7526"/>
    <w:rsid w:val="00E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5A46"/>
  <w15:chartTrackingRefBased/>
  <w15:docId w15:val="{61A127F1-FAD4-47D1-B5D0-42CE797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2024-09-17T15:20:00Z</dcterms:created>
  <dcterms:modified xsi:type="dcterms:W3CDTF">2024-09-17T15:44:00Z</dcterms:modified>
</cp:coreProperties>
</file>