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14" w:rsidRPr="00104514" w:rsidRDefault="00275343" w:rsidP="00E7180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Регулятор</w:t>
      </w:r>
      <w:r w:rsidR="00104514" w:rsidRPr="001045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давления универсаль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ный</w:t>
      </w:r>
      <w:r w:rsidR="00104514" w:rsidRPr="001045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конструкции </w:t>
      </w:r>
      <w:bookmarkStart w:id="0" w:name="_GoBack"/>
      <w:bookmarkEnd w:id="0"/>
      <w:r w:rsidR="00104514" w:rsidRPr="00104514">
        <w:rPr>
          <w:rFonts w:ascii="Times New Roman" w:hAnsi="Times New Roman" w:cs="Times New Roman"/>
          <w:b/>
          <w:color w:val="FF0000"/>
          <w:sz w:val="28"/>
          <w:szCs w:val="28"/>
        </w:rPr>
        <w:t>Казанцева</w:t>
      </w:r>
    </w:p>
    <w:p w:rsidR="00104514" w:rsidRPr="00275343" w:rsidRDefault="00104514" w:rsidP="00E718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75343">
        <w:rPr>
          <w:rFonts w:ascii="Times New Roman" w:hAnsi="Times New Roman" w:cs="Times New Roman"/>
          <w:b/>
          <w:color w:val="FF0000"/>
          <w:sz w:val="28"/>
          <w:szCs w:val="28"/>
        </w:rPr>
        <w:t>РДУК-2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275343">
        <w:rPr>
          <w:rFonts w:ascii="Times New Roman" w:hAnsi="Times New Roman" w:cs="Times New Roman"/>
          <w:b/>
          <w:sz w:val="28"/>
          <w:szCs w:val="28"/>
        </w:rPr>
        <w:t>РДУК-</w:t>
      </w:r>
      <w:r w:rsidR="00275343" w:rsidRPr="00275343">
        <w:rPr>
          <w:rFonts w:ascii="Times New Roman" w:hAnsi="Times New Roman" w:cs="Times New Roman"/>
          <w:b/>
          <w:sz w:val="28"/>
          <w:szCs w:val="28"/>
        </w:rPr>
        <w:t>2</w:t>
      </w:r>
      <w:r w:rsidR="00275343" w:rsidRPr="00104514">
        <w:rPr>
          <w:rFonts w:ascii="Times New Roman" w:hAnsi="Times New Roman" w:cs="Times New Roman"/>
          <w:sz w:val="28"/>
          <w:szCs w:val="28"/>
        </w:rPr>
        <w:t xml:space="preserve"> </w:t>
      </w:r>
      <w:r w:rsidR="00275343">
        <w:rPr>
          <w:rFonts w:ascii="Times New Roman" w:hAnsi="Times New Roman" w:cs="Times New Roman"/>
          <w:sz w:val="28"/>
          <w:szCs w:val="28"/>
        </w:rPr>
        <w:t>рассчитаны</w:t>
      </w:r>
      <w:r w:rsidRPr="00104514">
        <w:rPr>
          <w:rFonts w:ascii="Times New Roman" w:hAnsi="Times New Roman" w:cs="Times New Roman"/>
          <w:sz w:val="28"/>
          <w:szCs w:val="28"/>
        </w:rPr>
        <w:t xml:space="preserve"> для работы на газе с входным давление до 1,2 МПа.</w:t>
      </w:r>
    </w:p>
    <w:p w:rsidR="00275343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Регулятор РДУК-2 состоит из двух основных узлов регулирующего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клапана 12 и пилота 10 (рис. 3.12).</w:t>
      </w:r>
    </w:p>
    <w:p w:rsidR="00275343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 xml:space="preserve"> В зависимости от заданного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выходного давления регулятор РДУК-2 комплектуется соответствующими пилотами:</w:t>
      </w:r>
    </w:p>
    <w:p w:rsidR="00275343" w:rsidRPr="00275343" w:rsidRDefault="00104514" w:rsidP="000B70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43">
        <w:rPr>
          <w:rFonts w:ascii="Times New Roman" w:hAnsi="Times New Roman" w:cs="Times New Roman"/>
          <w:sz w:val="28"/>
          <w:szCs w:val="28"/>
        </w:rPr>
        <w:t>для давления от 0,5 кПа до 60 кПа — пилотом</w:t>
      </w:r>
      <w:r w:rsidR="00275343" w:rsidRP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0B70EE">
        <w:rPr>
          <w:rFonts w:ascii="Times New Roman" w:hAnsi="Times New Roman" w:cs="Times New Roman"/>
          <w:b/>
          <w:sz w:val="28"/>
          <w:szCs w:val="28"/>
        </w:rPr>
        <w:t>КН2</w:t>
      </w:r>
      <w:r w:rsidRPr="00275343">
        <w:rPr>
          <w:rFonts w:ascii="Times New Roman" w:hAnsi="Times New Roman" w:cs="Times New Roman"/>
          <w:sz w:val="28"/>
          <w:szCs w:val="28"/>
        </w:rPr>
        <w:t>,</w:t>
      </w:r>
    </w:p>
    <w:p w:rsidR="00275343" w:rsidRPr="00275343" w:rsidRDefault="00104514" w:rsidP="000B70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5343">
        <w:rPr>
          <w:rFonts w:ascii="Times New Roman" w:hAnsi="Times New Roman" w:cs="Times New Roman"/>
          <w:sz w:val="28"/>
          <w:szCs w:val="28"/>
        </w:rPr>
        <w:t xml:space="preserve">для давления от 60 кПа — пилотам </w:t>
      </w:r>
      <w:r w:rsidRPr="000B70EE">
        <w:rPr>
          <w:rFonts w:ascii="Times New Roman" w:hAnsi="Times New Roman" w:cs="Times New Roman"/>
          <w:b/>
          <w:sz w:val="28"/>
          <w:szCs w:val="28"/>
        </w:rPr>
        <w:t>КВ2</w:t>
      </w:r>
      <w:r w:rsidRPr="00275343">
        <w:rPr>
          <w:rFonts w:ascii="Times New Roman" w:hAnsi="Times New Roman" w:cs="Times New Roman"/>
          <w:sz w:val="28"/>
          <w:szCs w:val="28"/>
        </w:rPr>
        <w:t>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 xml:space="preserve"> </w:t>
      </w:r>
      <w:r w:rsidRPr="00275343">
        <w:rPr>
          <w:rFonts w:ascii="Times New Roman" w:hAnsi="Times New Roman" w:cs="Times New Roman"/>
          <w:b/>
          <w:sz w:val="28"/>
          <w:szCs w:val="28"/>
        </w:rPr>
        <w:t>Регулирующий клапан</w:t>
      </w:r>
      <w:r w:rsidRPr="00104514">
        <w:rPr>
          <w:rFonts w:ascii="Times New Roman" w:hAnsi="Times New Roman" w:cs="Times New Roman"/>
          <w:sz w:val="28"/>
          <w:szCs w:val="28"/>
        </w:rPr>
        <w:t xml:space="preserve"> включает однотарельчатый плунжер 1 и седло 2.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Редуцирование газа осуществляется изменением положения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тарельчатого плунжера 1 с мягкой резиновой прокладкой относительно сменного седла 2, расположенного в чугунном корпусе.</w:t>
      </w:r>
    </w:p>
    <w:p w:rsidR="000B70EE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Плунжер через шток и груз, лежащий на мембране 3, жестко связан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с мембраной. На тарелку плунжера сверху воздействует входное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давление, снизу — выходное. </w:t>
      </w:r>
    </w:p>
    <w:p w:rsidR="000B70EE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Изменение входного давления может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вызвать за счет неразгруженности плунжера изменение выходного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давления.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 Это влияние выходного давления сводится к минимуму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343">
        <w:rPr>
          <w:rFonts w:ascii="Times New Roman" w:hAnsi="Times New Roman" w:cs="Times New Roman"/>
          <w:b/>
          <w:sz w:val="28"/>
          <w:szCs w:val="28"/>
        </w:rPr>
        <w:t>двухимпульсной</w:t>
      </w:r>
      <w:proofErr w:type="spellEnd"/>
      <w:r w:rsidRPr="00275343">
        <w:rPr>
          <w:rFonts w:ascii="Times New Roman" w:hAnsi="Times New Roman" w:cs="Times New Roman"/>
          <w:b/>
          <w:sz w:val="28"/>
          <w:szCs w:val="28"/>
        </w:rPr>
        <w:t xml:space="preserve"> системой</w:t>
      </w:r>
      <w:r w:rsidRPr="00104514">
        <w:rPr>
          <w:rFonts w:ascii="Times New Roman" w:hAnsi="Times New Roman" w:cs="Times New Roman"/>
          <w:sz w:val="28"/>
          <w:szCs w:val="28"/>
        </w:rPr>
        <w:t xml:space="preserve"> обратной связи, в которой импульс выходного давления подается одновременно к мембранам регулятора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и пилота. 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 xml:space="preserve">Импульс выходного давления, подаваемый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надмембранную</w:t>
      </w:r>
      <w:proofErr w:type="spellEnd"/>
      <w:r w:rsidRPr="00104514">
        <w:rPr>
          <w:rFonts w:ascii="Times New Roman" w:hAnsi="Times New Roman" w:cs="Times New Roman"/>
          <w:sz w:val="28"/>
          <w:szCs w:val="28"/>
        </w:rPr>
        <w:t xml:space="preserve"> полость регулятора по </w:t>
      </w:r>
      <w:r w:rsidRPr="000B70EE">
        <w:rPr>
          <w:rFonts w:ascii="Times New Roman" w:hAnsi="Times New Roman" w:cs="Times New Roman"/>
          <w:b/>
          <w:sz w:val="28"/>
          <w:szCs w:val="28"/>
        </w:rPr>
        <w:t>трубке 6</w:t>
      </w:r>
      <w:r w:rsidRPr="00104514">
        <w:rPr>
          <w:rFonts w:ascii="Times New Roman" w:hAnsi="Times New Roman" w:cs="Times New Roman"/>
          <w:sz w:val="28"/>
          <w:szCs w:val="28"/>
        </w:rPr>
        <w:t>, определяет поддержание в заданных пределах выходного давления независимо от характера и причин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их вызвавших. Импульс выходного давления, поступающий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надмембранную</w:t>
      </w:r>
      <w:proofErr w:type="spellEnd"/>
      <w:r w:rsidRPr="00104514">
        <w:rPr>
          <w:rFonts w:ascii="Times New Roman" w:hAnsi="Times New Roman" w:cs="Times New Roman"/>
          <w:sz w:val="28"/>
          <w:szCs w:val="28"/>
        </w:rPr>
        <w:t xml:space="preserve"> полость пилота по </w:t>
      </w:r>
      <w:r w:rsidRPr="000B70EE">
        <w:rPr>
          <w:rFonts w:ascii="Times New Roman" w:hAnsi="Times New Roman" w:cs="Times New Roman"/>
          <w:b/>
          <w:sz w:val="28"/>
          <w:szCs w:val="28"/>
        </w:rPr>
        <w:t>трубке 9</w:t>
      </w:r>
      <w:r w:rsidRPr="00104514">
        <w:rPr>
          <w:rFonts w:ascii="Times New Roman" w:hAnsi="Times New Roman" w:cs="Times New Roman"/>
          <w:sz w:val="28"/>
          <w:szCs w:val="28"/>
        </w:rPr>
        <w:t>, изменяет давление так,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чтобы дополнительно изменить положение регулирующего плунжера и компенсировать влияние изменения выходного давления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давление в контролируемой точке, т.е. ввести поправку на изменение входного давления.</w:t>
      </w:r>
    </w:p>
    <w:p w:rsidR="00275343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Газ с входным давлением поступает в пилот из верхней части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корпуса регулирующего клапана через фильтр, соединительный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патрубок и дополнительную фильтрующую сетку 23. </w:t>
      </w:r>
    </w:p>
    <w:p w:rsidR="00275343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дросселирования</w:t>
      </w:r>
      <w:proofErr w:type="spellEnd"/>
      <w:r w:rsidRPr="00104514">
        <w:rPr>
          <w:rFonts w:ascii="Times New Roman" w:hAnsi="Times New Roman" w:cs="Times New Roman"/>
          <w:sz w:val="28"/>
          <w:szCs w:val="28"/>
        </w:rPr>
        <w:t xml:space="preserve"> в пилоте газ по трубе 5 поступает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подмембранное</w:t>
      </w:r>
      <w:proofErr w:type="spellEnd"/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пространство регулирующего клапана через калиброванное отверстие — демпфирующий дроссель 4. Излишки газа из мембранного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пространства постоянно сбрасываются в газопровод после регулятора по трубе 7 через дроссель 8. </w:t>
      </w:r>
    </w:p>
    <w:p w:rsidR="008F1DE2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Соответствующий подбор диаметров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дросселей 4 и 8 при наличии непрерывного потока газа по трубам 5 и 7 позволяет постоянно поддерживать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подмембранном</w:t>
      </w:r>
      <w:proofErr w:type="spellEnd"/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пространстве регулирующего клапана давление, несколько большее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выходного. Эта разность давлений по обе стороны мембраны 3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образует ее подъемную силу, </w:t>
      </w:r>
      <w:r w:rsidR="00275343">
        <w:rPr>
          <w:rFonts w:ascii="Times New Roman" w:hAnsi="Times New Roman" w:cs="Times New Roman"/>
          <w:sz w:val="28"/>
          <w:szCs w:val="28"/>
        </w:rPr>
        <w:t>у</w:t>
      </w:r>
      <w:r w:rsidRPr="00104514">
        <w:rPr>
          <w:rFonts w:ascii="Times New Roman" w:hAnsi="Times New Roman" w:cs="Times New Roman"/>
          <w:sz w:val="28"/>
          <w:szCs w:val="28"/>
        </w:rPr>
        <w:t>равновешиваемую при любом установившемся режиме работы регулятора весом подвижных частей и</w:t>
      </w:r>
      <w:r w:rsidR="00275343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действием выходного давления на плунжер 1.</w:t>
      </w:r>
      <w:r w:rsidRPr="00104514">
        <w:rPr>
          <w:rFonts w:ascii="Times New Roman" w:hAnsi="Times New Roman" w:cs="Times New Roman"/>
          <w:sz w:val="28"/>
          <w:szCs w:val="28"/>
        </w:rPr>
        <w:cr/>
      </w:r>
    </w:p>
    <w:p w:rsid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EBC320" wp14:editId="307248CA">
            <wp:extent cx="662940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t>Сжатие пружины 20 пилота, определяющее выходное давление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газа, производится ввертыванием регулирующего стакана 21 с помощью рычага 22 — чем больше должно быть выходное </w:t>
      </w:r>
      <w:r w:rsidR="000B70EE" w:rsidRPr="00104514">
        <w:rPr>
          <w:rFonts w:ascii="Times New Roman" w:hAnsi="Times New Roman" w:cs="Times New Roman"/>
          <w:sz w:val="28"/>
          <w:szCs w:val="28"/>
        </w:rPr>
        <w:t>давление, тем</w:t>
      </w:r>
      <w:r w:rsidRPr="00104514">
        <w:rPr>
          <w:rFonts w:ascii="Times New Roman" w:hAnsi="Times New Roman" w:cs="Times New Roman"/>
          <w:sz w:val="28"/>
          <w:szCs w:val="28"/>
        </w:rPr>
        <w:t xml:space="preserve"> сильнее должна быть сжата пружина.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0B70EE">
        <w:rPr>
          <w:rFonts w:ascii="Times New Roman" w:hAnsi="Times New Roman" w:cs="Times New Roman"/>
          <w:b/>
          <w:sz w:val="28"/>
          <w:szCs w:val="28"/>
        </w:rPr>
        <w:t>При увеличении отбора газа</w:t>
      </w:r>
      <w:r w:rsidRPr="00104514">
        <w:rPr>
          <w:rFonts w:ascii="Times New Roman" w:hAnsi="Times New Roman" w:cs="Times New Roman"/>
          <w:sz w:val="28"/>
          <w:szCs w:val="28"/>
        </w:rPr>
        <w:t xml:space="preserve"> из газопровода давление его после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регулятора и над мембранами пилота 18 и регулирующего клапана 3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0B70EE">
        <w:rPr>
          <w:rFonts w:ascii="Times New Roman" w:hAnsi="Times New Roman" w:cs="Times New Roman"/>
          <w:b/>
          <w:sz w:val="28"/>
          <w:szCs w:val="28"/>
        </w:rPr>
        <w:t>понизится.</w:t>
      </w:r>
      <w:r w:rsidRPr="00104514">
        <w:rPr>
          <w:rFonts w:ascii="Times New Roman" w:hAnsi="Times New Roman" w:cs="Times New Roman"/>
          <w:sz w:val="28"/>
          <w:szCs w:val="28"/>
        </w:rPr>
        <w:t xml:space="preserve"> Мембрана пилота под действием пружины 20 поднимется и через толкатель 17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и шпильку 16 приподнимет золотник 14,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сжимая расположенную над ним пружину. Седло 15 пилота приоткроется больше, поступление газа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подмембранное</w:t>
      </w:r>
      <w:proofErr w:type="spellEnd"/>
      <w:r w:rsidRPr="00104514"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регулирующего клапана и его давление снизу на мембрану 3 возрастет. Мембрана, поднимаясь, увеличит подъем плунжера и расход газа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через регулятор.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0B70EE">
        <w:rPr>
          <w:rFonts w:ascii="Times New Roman" w:hAnsi="Times New Roman" w:cs="Times New Roman"/>
          <w:b/>
          <w:sz w:val="28"/>
          <w:szCs w:val="28"/>
        </w:rPr>
        <w:t>При уменьшении отбора газа из газопровода давление</w:t>
      </w:r>
      <w:r w:rsidRPr="00104514">
        <w:rPr>
          <w:rFonts w:ascii="Times New Roman" w:hAnsi="Times New Roman" w:cs="Times New Roman"/>
          <w:sz w:val="28"/>
          <w:szCs w:val="28"/>
        </w:rPr>
        <w:t xml:space="preserve"> его после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регулятора и над обеими мембранами </w:t>
      </w:r>
      <w:r w:rsidRPr="000B70EE">
        <w:rPr>
          <w:rFonts w:ascii="Times New Roman" w:hAnsi="Times New Roman" w:cs="Times New Roman"/>
          <w:b/>
          <w:sz w:val="28"/>
          <w:szCs w:val="28"/>
        </w:rPr>
        <w:t>повышается</w:t>
      </w:r>
      <w:r w:rsidRPr="00104514">
        <w:rPr>
          <w:rFonts w:ascii="Times New Roman" w:hAnsi="Times New Roman" w:cs="Times New Roman"/>
          <w:sz w:val="28"/>
          <w:szCs w:val="28"/>
        </w:rPr>
        <w:t>, мембрана пилота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 xml:space="preserve">опускается, и поступление газа через золотник пилота в </w:t>
      </w:r>
      <w:proofErr w:type="spellStart"/>
      <w:r w:rsidRPr="00104514">
        <w:rPr>
          <w:rFonts w:ascii="Times New Roman" w:hAnsi="Times New Roman" w:cs="Times New Roman"/>
          <w:sz w:val="28"/>
          <w:szCs w:val="28"/>
        </w:rPr>
        <w:t>подмембранное</w:t>
      </w:r>
      <w:proofErr w:type="spellEnd"/>
      <w:r w:rsidRPr="00104514">
        <w:rPr>
          <w:rFonts w:ascii="Times New Roman" w:hAnsi="Times New Roman" w:cs="Times New Roman"/>
          <w:sz w:val="28"/>
          <w:szCs w:val="28"/>
        </w:rPr>
        <w:t xml:space="preserve"> пространство регулирующего клапана сокращается. Давление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газа под мембраной 3 вследствие сброса его по трубе 7 понизится,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и мембрана под действием увеличивающегося давления газа на нее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опустится, а регулирующий плунжер сократит подачу газа через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регулятор.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0B70EE">
        <w:rPr>
          <w:rFonts w:ascii="Times New Roman" w:hAnsi="Times New Roman" w:cs="Times New Roman"/>
          <w:b/>
          <w:sz w:val="28"/>
          <w:szCs w:val="28"/>
        </w:rPr>
        <w:t>При установившемся режиме объем газа</w:t>
      </w:r>
      <w:r w:rsidRPr="00104514">
        <w:rPr>
          <w:rFonts w:ascii="Times New Roman" w:hAnsi="Times New Roman" w:cs="Times New Roman"/>
          <w:sz w:val="28"/>
          <w:szCs w:val="28"/>
        </w:rPr>
        <w:t>, поступающего под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мембрану 3 и регулируемого пилотом, и объем газа, отводимого на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сброс, обеспечивают равновесие сил, действующих на мембрану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регулирующего клапана с обеих сторон, и регулирующий плунжер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пропускает необходимый объем газа, поддерживая его давление после регулятора на заданном уровне.</w:t>
      </w:r>
    </w:p>
    <w:p w:rsidR="000B70EE" w:rsidRDefault="000B70EE" w:rsidP="000B70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70EE" w:rsidRDefault="000B70EE" w:rsidP="000B70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lastRenderedPageBreak/>
        <w:t>В КВ2 для уменьшения активной площади мембраны 18 между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мембраной и нижней крышкой устанавливает диск 19.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В КВ2 дополнительно к шайбе 25, в которую упирается пружина,</w:t>
      </w:r>
      <w:r w:rsidR="000B70EE">
        <w:rPr>
          <w:rFonts w:ascii="Times New Roman" w:hAnsi="Times New Roman" w:cs="Times New Roman"/>
          <w:sz w:val="28"/>
          <w:szCs w:val="28"/>
        </w:rPr>
        <w:t xml:space="preserve"> </w:t>
      </w:r>
      <w:r w:rsidRPr="00104514">
        <w:rPr>
          <w:rFonts w:ascii="Times New Roman" w:hAnsi="Times New Roman" w:cs="Times New Roman"/>
          <w:sz w:val="28"/>
          <w:szCs w:val="28"/>
        </w:rPr>
        <w:t>устанавливается под мембраной тарелка 26.</w:t>
      </w:r>
    </w:p>
    <w:p w:rsid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58C44" wp14:editId="2E93840C">
            <wp:extent cx="6600825" cy="4105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514">
        <w:rPr>
          <w:rFonts w:ascii="Times New Roman" w:hAnsi="Times New Roman" w:cs="Times New Roman"/>
          <w:bCs/>
          <w:sz w:val="28"/>
          <w:szCs w:val="28"/>
        </w:rPr>
        <w:t xml:space="preserve">Технические характеристики регулятора давления </w:t>
      </w:r>
      <w:r w:rsidR="00775812" w:rsidRPr="00104514">
        <w:rPr>
          <w:rFonts w:ascii="Times New Roman" w:hAnsi="Times New Roman" w:cs="Times New Roman"/>
          <w:bCs/>
          <w:sz w:val="28"/>
          <w:szCs w:val="28"/>
        </w:rPr>
        <w:t xml:space="preserve">газа </w:t>
      </w:r>
      <w:r w:rsidR="00775812">
        <w:rPr>
          <w:rFonts w:ascii="Times New Roman" w:hAnsi="Times New Roman" w:cs="Times New Roman"/>
          <w:bCs/>
          <w:sz w:val="28"/>
          <w:szCs w:val="28"/>
        </w:rPr>
        <w:t>непрямого</w:t>
      </w:r>
      <w:r w:rsidRPr="00104514">
        <w:rPr>
          <w:rFonts w:ascii="Times New Roman" w:hAnsi="Times New Roman" w:cs="Times New Roman"/>
          <w:bCs/>
          <w:sz w:val="28"/>
          <w:szCs w:val="28"/>
        </w:rPr>
        <w:t xml:space="preserve"> действия типа РДУК</w:t>
      </w:r>
    </w:p>
    <w:tbl>
      <w:tblPr>
        <w:tblW w:w="5000" w:type="pct"/>
        <w:tblBorders>
          <w:top w:val="single" w:sz="6" w:space="0" w:color="595959"/>
          <w:left w:val="single" w:sz="6" w:space="0" w:color="595959"/>
          <w:bottom w:val="single" w:sz="6" w:space="0" w:color="595959"/>
          <w:right w:val="single" w:sz="6" w:space="0" w:color="595959"/>
          <w:insideH w:val="single" w:sz="6" w:space="0" w:color="595959"/>
          <w:insideV w:val="single" w:sz="6" w:space="0" w:color="59595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775"/>
        <w:gridCol w:w="1851"/>
        <w:gridCol w:w="3085"/>
        <w:gridCol w:w="1273"/>
      </w:tblGrid>
      <w:tr w:rsidR="00104514" w:rsidRPr="00104514" w:rsidTr="002A2D55">
        <w:tc>
          <w:tcPr>
            <w:tcW w:w="0" w:type="auto"/>
            <w:vMerge w:val="restart"/>
            <w:shd w:val="clear" w:color="auto" w:fill="CCCCCC"/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Тип регулятора</w:t>
            </w:r>
          </w:p>
        </w:tc>
        <w:tc>
          <w:tcPr>
            <w:tcW w:w="0" w:type="auto"/>
            <w:gridSpan w:val="2"/>
            <w:shd w:val="clear" w:color="auto" w:fill="CCCCCC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Рабочее давление</w:t>
            </w:r>
          </w:p>
        </w:tc>
        <w:tc>
          <w:tcPr>
            <w:tcW w:w="0" w:type="auto"/>
            <w:vMerge w:val="restart"/>
            <w:shd w:val="clear" w:color="auto" w:fill="CCCCCC"/>
            <w:tcMar>
              <w:top w:w="96" w:type="dxa"/>
              <w:bottom w:w="96" w:type="dxa"/>
              <w:right w:w="48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Габаритные размеры, мм</w:t>
            </w:r>
          </w:p>
        </w:tc>
        <w:tc>
          <w:tcPr>
            <w:tcW w:w="0" w:type="auto"/>
            <w:vMerge w:val="restart"/>
            <w:shd w:val="clear" w:color="auto" w:fill="CCCCCC"/>
            <w:tcMar>
              <w:top w:w="96" w:type="dxa"/>
              <w:left w:w="120" w:type="dxa"/>
              <w:bottom w:w="96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Масса, кг</w:t>
            </w:r>
          </w:p>
        </w:tc>
      </w:tr>
      <w:tr w:rsidR="00104514" w:rsidRPr="00104514" w:rsidTr="002A2D55">
        <w:tc>
          <w:tcPr>
            <w:tcW w:w="0" w:type="auto"/>
            <w:vMerge/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CCCCCC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Вход </w:t>
            </w:r>
            <w:r w:rsidRPr="001045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</w:t>
            </w:r>
            <w:r w:rsidRPr="00104514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1</w:t>
            </w: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, МПа</w:t>
            </w:r>
          </w:p>
        </w:tc>
        <w:tc>
          <w:tcPr>
            <w:tcW w:w="0" w:type="auto"/>
            <w:shd w:val="clear" w:color="auto" w:fill="CCCCCC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Выход </w:t>
            </w:r>
            <w:r w:rsidRPr="001045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</w:t>
            </w:r>
            <w:r w:rsidRPr="00104514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2</w:t>
            </w: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, кПа</w:t>
            </w:r>
          </w:p>
        </w:tc>
        <w:tc>
          <w:tcPr>
            <w:tcW w:w="0" w:type="auto"/>
            <w:vMerge/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514" w:rsidRPr="00104514" w:rsidTr="002A2D5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РДУК-200МН/105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0,5–60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610×710×680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04514" w:rsidRPr="00104514" w:rsidTr="002A2D5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РДУК-200МВ/105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60–600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610×710×680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04514" w:rsidRPr="00104514" w:rsidTr="002A2D5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РДУК-200МН/140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0,5–60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610×710×680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04514" w:rsidRPr="00104514" w:rsidTr="002A2D5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bCs/>
                <w:sz w:val="28"/>
                <w:szCs w:val="28"/>
              </w:rPr>
              <w:t>РДУК-200МВ/140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60–600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610×710×680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4514" w:rsidRPr="00104514" w:rsidRDefault="00104514" w:rsidP="000B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5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514" w:rsidRPr="00104514" w:rsidRDefault="00104514" w:rsidP="000B7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514">
        <w:rPr>
          <w:rFonts w:ascii="Times New Roman" w:hAnsi="Times New Roman" w:cs="Times New Roman"/>
          <w:sz w:val="28"/>
          <w:szCs w:val="28"/>
        </w:rPr>
        <w:t>Справка:  </w:t>
      </w:r>
      <w:r w:rsidRPr="00104514">
        <w:rPr>
          <w:rFonts w:ascii="Times New Roman" w:hAnsi="Times New Roman" w:cs="Times New Roman"/>
          <w:b/>
          <w:sz w:val="28"/>
          <w:szCs w:val="28"/>
        </w:rPr>
        <w:t>первая</w:t>
      </w:r>
      <w:proofErr w:type="gramEnd"/>
      <w:r w:rsidRPr="00104514">
        <w:rPr>
          <w:rFonts w:ascii="Times New Roman" w:hAnsi="Times New Roman" w:cs="Times New Roman"/>
          <w:b/>
          <w:sz w:val="28"/>
          <w:szCs w:val="28"/>
        </w:rPr>
        <w:t xml:space="preserve"> цифра после буквенного обозначения типа регулятора — диаметр присоединительного патрубка </w:t>
      </w:r>
      <w:proofErr w:type="spellStart"/>
      <w:r w:rsidRPr="00104514">
        <w:rPr>
          <w:rFonts w:ascii="Times New Roman" w:hAnsi="Times New Roman" w:cs="Times New Roman"/>
          <w:b/>
          <w:i/>
          <w:iCs/>
          <w:sz w:val="28"/>
          <w:szCs w:val="28"/>
        </w:rPr>
        <w:t>Д</w:t>
      </w:r>
      <w:r w:rsidRPr="00104514">
        <w:rPr>
          <w:rFonts w:ascii="Times New Roman" w:hAnsi="Times New Roman" w:cs="Times New Roman"/>
          <w:b/>
          <w:sz w:val="28"/>
          <w:szCs w:val="28"/>
          <w:vertAlign w:val="subscript"/>
        </w:rPr>
        <w:t>у</w:t>
      </w:r>
      <w:proofErr w:type="spellEnd"/>
      <w:r w:rsidRPr="00104514">
        <w:rPr>
          <w:rFonts w:ascii="Times New Roman" w:hAnsi="Times New Roman" w:cs="Times New Roman"/>
          <w:b/>
          <w:sz w:val="28"/>
          <w:szCs w:val="28"/>
        </w:rPr>
        <w:t>, мм, вторая — диаметр седла клапана, мм.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514" w:rsidRPr="00104514" w:rsidRDefault="00104514" w:rsidP="00775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14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104514">
        <w:rPr>
          <w:rFonts w:ascii="Times New Roman" w:hAnsi="Times New Roman" w:cs="Times New Roman"/>
          <w:sz w:val="28"/>
          <w:szCs w:val="28"/>
        </w:rPr>
        <w:instrText xml:space="preserve"> INCLUDEPICTURE "http://www.regulyatory.ru/f/catalogue/rd/i_rduk200.jpg" \* MERGEFORMATINET </w:instrText>
      </w:r>
      <w:r w:rsidRPr="00104514">
        <w:rPr>
          <w:rFonts w:ascii="Times New Roman" w:hAnsi="Times New Roman" w:cs="Times New Roman"/>
          <w:sz w:val="28"/>
          <w:szCs w:val="28"/>
        </w:rPr>
        <w:fldChar w:fldCharType="separate"/>
      </w:r>
      <w:r w:rsidRPr="0010451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гулятор давления газа РДУК 200" style="width:192pt;height:225pt">
            <v:imagedata r:id="rId7" r:href="rId8"/>
          </v:shape>
        </w:pict>
      </w:r>
      <w:r w:rsidRPr="00104514">
        <w:rPr>
          <w:rFonts w:ascii="Times New Roman" w:hAnsi="Times New Roman" w:cs="Times New Roman"/>
          <w:sz w:val="28"/>
          <w:szCs w:val="28"/>
        </w:rPr>
        <w:fldChar w:fldCharType="end"/>
      </w:r>
      <w:r w:rsidRPr="00104514">
        <w:rPr>
          <w:rFonts w:ascii="Times New Roman" w:hAnsi="Times New Roman" w:cs="Times New Roman"/>
          <w:sz w:val="28"/>
          <w:szCs w:val="28"/>
        </w:rPr>
        <w:fldChar w:fldCharType="begin"/>
      </w:r>
      <w:r w:rsidRPr="00104514">
        <w:rPr>
          <w:rFonts w:ascii="Times New Roman" w:hAnsi="Times New Roman" w:cs="Times New Roman"/>
          <w:sz w:val="28"/>
          <w:szCs w:val="28"/>
        </w:rPr>
        <w:instrText xml:space="preserve"> INCLUDEPICTURE "http://www.regulyatory.ru/f/catalogue/rd/i_rduk200-2.jpg" \* MERGEFORMATINET </w:instrText>
      </w:r>
      <w:r w:rsidRPr="00104514">
        <w:rPr>
          <w:rFonts w:ascii="Times New Roman" w:hAnsi="Times New Roman" w:cs="Times New Roman"/>
          <w:sz w:val="28"/>
          <w:szCs w:val="28"/>
        </w:rPr>
        <w:fldChar w:fldCharType="separate"/>
      </w:r>
      <w:r w:rsidRPr="00104514">
        <w:rPr>
          <w:rFonts w:ascii="Times New Roman" w:hAnsi="Times New Roman" w:cs="Times New Roman"/>
          <w:sz w:val="28"/>
          <w:szCs w:val="28"/>
        </w:rPr>
        <w:pict>
          <v:shape id="_x0000_i1026" type="#_x0000_t75" alt="Регулятор давления газа РДУК 200" style="width:192pt;height:225pt">
            <v:imagedata r:id="rId9" r:href="rId10"/>
          </v:shape>
        </w:pict>
      </w:r>
      <w:r w:rsidRPr="00104514">
        <w:rPr>
          <w:rFonts w:ascii="Times New Roman" w:hAnsi="Times New Roman" w:cs="Times New Roman"/>
          <w:sz w:val="28"/>
          <w:szCs w:val="28"/>
        </w:rPr>
        <w:fldChar w:fldCharType="end"/>
      </w:r>
    </w:p>
    <w:p w:rsidR="00104514" w:rsidRPr="00104514" w:rsidRDefault="00104514" w:rsidP="00775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4514" w:rsidRPr="00104514" w:rsidRDefault="00775812" w:rsidP="007758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104514" w:rsidRPr="00104514">
        <w:rPr>
          <w:rFonts w:ascii="Times New Roman" w:hAnsi="Times New Roman" w:cs="Times New Roman"/>
          <w:sz w:val="28"/>
          <w:szCs w:val="28"/>
        </w:rPr>
        <w:t>4.  Регуляторы давления газа РДУК2 – 200М</w:t>
      </w:r>
    </w:p>
    <w:p w:rsidR="00104514" w:rsidRPr="00104514" w:rsidRDefault="00104514" w:rsidP="000B70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514" w:rsidRPr="00104514" w:rsidRDefault="00104514" w:rsidP="000B70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4514" w:rsidRPr="00104514" w:rsidSect="0027534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325C"/>
    <w:multiLevelType w:val="hybridMultilevel"/>
    <w:tmpl w:val="7BB8B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14"/>
    <w:rsid w:val="00064FB9"/>
    <w:rsid w:val="000B70EE"/>
    <w:rsid w:val="00104514"/>
    <w:rsid w:val="00275343"/>
    <w:rsid w:val="00775812"/>
    <w:rsid w:val="008F1DE2"/>
    <w:rsid w:val="00E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AD5F"/>
  <w15:chartTrackingRefBased/>
  <w15:docId w15:val="{510D03B1-4C65-4B6A-AAD5-D7FDBDA8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gulyatory.ru/f/catalogue/rd/i_rduk20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://www.regulyatory.ru/f/catalogue/rd/i_rduk200-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2024-10-20T15:29:00Z</dcterms:created>
  <dcterms:modified xsi:type="dcterms:W3CDTF">2024-10-20T15:49:00Z</dcterms:modified>
</cp:coreProperties>
</file>