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C2" w:rsidRPr="00B846C2" w:rsidRDefault="00B846C2" w:rsidP="00B846C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846C2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13</w:t>
      </w:r>
    </w:p>
    <w:p w:rsidR="00535318" w:rsidRPr="00B846C2" w:rsidRDefault="00535318" w:rsidP="00B84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C2">
        <w:rPr>
          <w:rFonts w:ascii="Times New Roman" w:hAnsi="Times New Roman" w:cs="Times New Roman"/>
          <w:b/>
          <w:sz w:val="24"/>
          <w:szCs w:val="24"/>
        </w:rPr>
        <w:t>Регуляторы давления блочные конструкции Казанцева РДБК</w:t>
      </w:r>
    </w:p>
    <w:p w:rsidR="00535318" w:rsidRPr="00535318" w:rsidRDefault="00B846C2" w:rsidP="00B846C2">
      <w:pPr>
        <w:jc w:val="both"/>
        <w:rPr>
          <w:rFonts w:ascii="Times New Roman" w:hAnsi="Times New Roman" w:cs="Times New Roman"/>
          <w:sz w:val="24"/>
          <w:szCs w:val="24"/>
        </w:rPr>
      </w:pPr>
      <w:r w:rsidRPr="00EA5768">
        <w:rPr>
          <w:rFonts w:ascii="Times New Roman" w:hAnsi="Times New Roman" w:cs="Times New Roman"/>
          <w:b/>
          <w:sz w:val="24"/>
          <w:szCs w:val="24"/>
        </w:rPr>
        <w:t>Регуляторы давления блочные конструкции Казанцева РДБК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318" w:rsidRPr="00535318">
        <w:rPr>
          <w:rFonts w:ascii="Times New Roman" w:hAnsi="Times New Roman" w:cs="Times New Roman"/>
          <w:sz w:val="24"/>
          <w:szCs w:val="24"/>
        </w:rPr>
        <w:t>обеспечивают неравномерность выходного давления, в несколько раз меньшую, чем у регуляторов РДУК-2.</w:t>
      </w:r>
    </w:p>
    <w:p w:rsidR="00535318" w:rsidRPr="00535318" w:rsidRDefault="00535318" w:rsidP="00B846C2">
      <w:pPr>
        <w:jc w:val="both"/>
        <w:rPr>
          <w:rFonts w:ascii="Times New Roman" w:hAnsi="Times New Roman" w:cs="Times New Roman"/>
          <w:sz w:val="24"/>
          <w:szCs w:val="24"/>
        </w:rPr>
      </w:pPr>
      <w:r w:rsidRPr="00EA5768">
        <w:rPr>
          <w:rFonts w:ascii="Times New Roman" w:hAnsi="Times New Roman" w:cs="Times New Roman"/>
          <w:b/>
          <w:sz w:val="24"/>
          <w:szCs w:val="24"/>
        </w:rPr>
        <w:t>Регуляторы РДБК-1</w:t>
      </w:r>
      <w:r w:rsidRPr="00535318">
        <w:rPr>
          <w:rFonts w:ascii="Times New Roman" w:hAnsi="Times New Roman" w:cs="Times New Roman"/>
          <w:sz w:val="24"/>
          <w:szCs w:val="24"/>
        </w:rPr>
        <w:t xml:space="preserve"> выполняются в двух исполнениях: </w:t>
      </w:r>
    </w:p>
    <w:p w:rsidR="00535318" w:rsidRPr="00EA5768" w:rsidRDefault="00535318" w:rsidP="00EA57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768">
        <w:rPr>
          <w:rFonts w:ascii="Times New Roman" w:hAnsi="Times New Roman" w:cs="Times New Roman"/>
          <w:b/>
          <w:sz w:val="24"/>
          <w:szCs w:val="24"/>
        </w:rPr>
        <w:t>регулятор РДБК-1 П</w:t>
      </w:r>
      <w:r w:rsidRPr="00EA5768">
        <w:rPr>
          <w:rFonts w:ascii="Times New Roman" w:hAnsi="Times New Roman" w:cs="Times New Roman"/>
          <w:sz w:val="24"/>
          <w:szCs w:val="24"/>
        </w:rPr>
        <w:t xml:space="preserve">, собранный по схеме прямого действия и включающий односедельный регулирующий клапан, регулятор управления прямого действия, два регулирующих дросселя, дроссель из надмембранной камеры регулирующего клапана; </w:t>
      </w:r>
    </w:p>
    <w:p w:rsidR="00535318" w:rsidRPr="00EA5768" w:rsidRDefault="00535318" w:rsidP="00EA57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768">
        <w:rPr>
          <w:rFonts w:ascii="Times New Roman" w:hAnsi="Times New Roman" w:cs="Times New Roman"/>
          <w:b/>
          <w:sz w:val="24"/>
          <w:szCs w:val="24"/>
        </w:rPr>
        <w:t>регулятор РДБК I</w:t>
      </w:r>
      <w:r w:rsidRPr="00EA5768">
        <w:rPr>
          <w:rFonts w:ascii="Times New Roman" w:hAnsi="Times New Roman" w:cs="Times New Roman"/>
          <w:sz w:val="24"/>
          <w:szCs w:val="24"/>
        </w:rPr>
        <w:t>, собранный по схеме непрямого действия и включающий односедельный регулирующий клапан, стабилизатор, регулятор управления непрямого действия, два регулирующих дросселя и дроссель из надмембранной камеры регулирующего клапана.</w:t>
      </w:r>
    </w:p>
    <w:p w:rsidR="00535318" w:rsidRPr="00535318" w:rsidRDefault="00535318" w:rsidP="00B846C2">
      <w:pPr>
        <w:jc w:val="both"/>
        <w:rPr>
          <w:rFonts w:ascii="Times New Roman" w:hAnsi="Times New Roman" w:cs="Times New Roman"/>
          <w:sz w:val="24"/>
          <w:szCs w:val="24"/>
        </w:rPr>
      </w:pPr>
      <w:r w:rsidRPr="00EA5768">
        <w:rPr>
          <w:rFonts w:ascii="Times New Roman" w:hAnsi="Times New Roman" w:cs="Times New Roman"/>
          <w:b/>
          <w:sz w:val="24"/>
          <w:szCs w:val="24"/>
        </w:rPr>
        <w:t>Регулятор давления (рис. 3.13) в исполнении РДБК-1П работает следующим образом</w:t>
      </w:r>
      <w:r w:rsidRPr="00535318">
        <w:rPr>
          <w:rFonts w:ascii="Times New Roman" w:hAnsi="Times New Roman" w:cs="Times New Roman"/>
          <w:sz w:val="24"/>
          <w:szCs w:val="24"/>
        </w:rPr>
        <w:t xml:space="preserve">. Газ с входным давлением поступает к регулятору управления прямого действия 2, от регулятора управления газ через регулирующий дроссель 6 поступает в подмембранную камеру, а через дроссель 5 — в надмембранную камеру регулирующего клапана. Через дроссель 7 надмембранная камера регулирующего клапана связана с газопроводом за регулятором. Давление в подмембранной камере </w:t>
      </w:r>
      <w:r w:rsidR="00B846C2" w:rsidRPr="00535318">
        <w:rPr>
          <w:rFonts w:ascii="Times New Roman" w:hAnsi="Times New Roman" w:cs="Times New Roman"/>
          <w:sz w:val="24"/>
          <w:szCs w:val="24"/>
        </w:rPr>
        <w:t>регулирующего клапана</w:t>
      </w:r>
      <w:r w:rsidRPr="00535318">
        <w:rPr>
          <w:rFonts w:ascii="Times New Roman" w:hAnsi="Times New Roman" w:cs="Times New Roman"/>
          <w:sz w:val="24"/>
          <w:szCs w:val="24"/>
        </w:rPr>
        <w:t xml:space="preserve"> при работе регулятора всегда будет больше выходного давления газа. Надмембранная камера регулирующего клапана находится под воздействием выходного давления газа. Благодаря наличию в обвязке регулятора управления прямого действия, поддерживающего за собой постоянное давление, давление в подмембранной камере регулирующего клапана также будет постоянным.</w:t>
      </w:r>
    </w:p>
    <w:p w:rsidR="00535318" w:rsidRPr="00535318" w:rsidRDefault="00535318" w:rsidP="00B846C2">
      <w:pPr>
        <w:jc w:val="both"/>
        <w:rPr>
          <w:rFonts w:ascii="Times New Roman" w:hAnsi="Times New Roman" w:cs="Times New Roman"/>
          <w:sz w:val="24"/>
          <w:szCs w:val="24"/>
        </w:rPr>
      </w:pPr>
      <w:r w:rsidRPr="00535318">
        <w:rPr>
          <w:rFonts w:ascii="Times New Roman" w:hAnsi="Times New Roman" w:cs="Times New Roman"/>
          <w:sz w:val="24"/>
          <w:szCs w:val="24"/>
        </w:rPr>
        <w:t xml:space="preserve">Любое </w:t>
      </w:r>
      <w:r w:rsidRPr="00EA5768">
        <w:rPr>
          <w:rFonts w:ascii="Times New Roman" w:hAnsi="Times New Roman" w:cs="Times New Roman"/>
          <w:b/>
          <w:sz w:val="24"/>
          <w:szCs w:val="24"/>
        </w:rPr>
        <w:t>отклонение выходного давления</w:t>
      </w:r>
      <w:r w:rsidRPr="00535318">
        <w:rPr>
          <w:rFonts w:ascii="Times New Roman" w:hAnsi="Times New Roman" w:cs="Times New Roman"/>
          <w:sz w:val="24"/>
          <w:szCs w:val="24"/>
        </w:rPr>
        <w:t xml:space="preserve"> от заданного вызывает в надмембранной камере регулирующего клапана изменение давления, что в свою очередь вызывает перемещение основного клапана в новое равновесное состояние, соответствующее новым значениям входного давления и расхода, при этом восстанавливается выходное давление газа.</w:t>
      </w:r>
    </w:p>
    <w:p w:rsidR="000B0C74" w:rsidRDefault="00535318" w:rsidP="00B846C2">
      <w:pPr>
        <w:jc w:val="both"/>
        <w:rPr>
          <w:rFonts w:ascii="Times New Roman" w:hAnsi="Times New Roman" w:cs="Times New Roman"/>
          <w:sz w:val="24"/>
          <w:szCs w:val="24"/>
        </w:rPr>
      </w:pPr>
      <w:r w:rsidRPr="00EA5768">
        <w:rPr>
          <w:rFonts w:ascii="Times New Roman" w:hAnsi="Times New Roman" w:cs="Times New Roman"/>
          <w:b/>
          <w:sz w:val="24"/>
          <w:szCs w:val="24"/>
        </w:rPr>
        <w:t>В регуляторе РДБК-1</w:t>
      </w:r>
      <w:r w:rsidRPr="00535318">
        <w:rPr>
          <w:rFonts w:ascii="Times New Roman" w:hAnsi="Times New Roman" w:cs="Times New Roman"/>
          <w:sz w:val="24"/>
          <w:szCs w:val="24"/>
        </w:rPr>
        <w:t xml:space="preserve"> (рис. 3.14) газ с входным давлением поступает к стабилизатору 2, а от него к регулятору управления непрямого действия 3. Подмембранная камера стабилизатора связана с подмембранной камерой регулирующего клапана</w:t>
      </w:r>
    </w:p>
    <w:p w:rsidR="00535318" w:rsidRDefault="00535318" w:rsidP="005353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B1D2AFD" wp14:editId="6906FD35">
            <wp:extent cx="3975735" cy="3943801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2441" cy="398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318" w:rsidRDefault="00535318" w:rsidP="005353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C0B7C6C" wp14:editId="4EB10D39">
            <wp:extent cx="3899562" cy="39719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227" cy="39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318" w:rsidRPr="00535318" w:rsidRDefault="00535318" w:rsidP="00B846C2">
      <w:pPr>
        <w:jc w:val="both"/>
        <w:rPr>
          <w:rFonts w:ascii="Times New Roman" w:hAnsi="Times New Roman" w:cs="Times New Roman"/>
          <w:sz w:val="24"/>
          <w:szCs w:val="24"/>
        </w:rPr>
      </w:pPr>
      <w:r w:rsidRPr="00535318">
        <w:rPr>
          <w:rFonts w:ascii="Times New Roman" w:hAnsi="Times New Roman" w:cs="Times New Roman"/>
          <w:sz w:val="24"/>
          <w:szCs w:val="24"/>
        </w:rPr>
        <w:t>Газ от регулятора управления газа через регулирующий дроссель 7 поступает под мембрану регулирующего клапана и через второй регулируемый дроссель б— в надмембранное пространство регулирующего клапана. Надмембранная камера регулирующего клапана 1</w:t>
      </w:r>
      <w:r w:rsidR="00B846C2">
        <w:rPr>
          <w:rFonts w:ascii="Times New Roman" w:hAnsi="Times New Roman" w:cs="Times New Roman"/>
          <w:sz w:val="24"/>
          <w:szCs w:val="24"/>
        </w:rPr>
        <w:t xml:space="preserve"> </w:t>
      </w:r>
      <w:r w:rsidRPr="00535318">
        <w:rPr>
          <w:rFonts w:ascii="Times New Roman" w:hAnsi="Times New Roman" w:cs="Times New Roman"/>
          <w:sz w:val="24"/>
          <w:szCs w:val="24"/>
        </w:rPr>
        <w:t>и надмембранная камера регулятора управления 3 находятся под воздействием выходного давления.</w:t>
      </w:r>
    </w:p>
    <w:p w:rsidR="00535318" w:rsidRPr="00535318" w:rsidRDefault="00535318" w:rsidP="00B846C2">
      <w:pPr>
        <w:jc w:val="both"/>
        <w:rPr>
          <w:rFonts w:ascii="Times New Roman" w:hAnsi="Times New Roman" w:cs="Times New Roman"/>
          <w:sz w:val="24"/>
          <w:szCs w:val="24"/>
        </w:rPr>
      </w:pPr>
      <w:r w:rsidRPr="00535318">
        <w:rPr>
          <w:rFonts w:ascii="Times New Roman" w:hAnsi="Times New Roman" w:cs="Times New Roman"/>
          <w:sz w:val="24"/>
          <w:szCs w:val="24"/>
        </w:rPr>
        <w:t>Надмембранная камера регулятора управления через дроссель 8</w:t>
      </w:r>
      <w:r w:rsidR="00B846C2">
        <w:rPr>
          <w:rFonts w:ascii="Times New Roman" w:hAnsi="Times New Roman" w:cs="Times New Roman"/>
          <w:sz w:val="24"/>
          <w:szCs w:val="24"/>
        </w:rPr>
        <w:t xml:space="preserve"> </w:t>
      </w:r>
      <w:r w:rsidRPr="00535318">
        <w:rPr>
          <w:rFonts w:ascii="Times New Roman" w:hAnsi="Times New Roman" w:cs="Times New Roman"/>
          <w:sz w:val="24"/>
          <w:szCs w:val="24"/>
        </w:rPr>
        <w:t xml:space="preserve">связана с газопроводом за регулятором. Благодаря </w:t>
      </w:r>
      <w:r w:rsidR="00B846C2" w:rsidRPr="00535318">
        <w:rPr>
          <w:rFonts w:ascii="Times New Roman" w:hAnsi="Times New Roman" w:cs="Times New Roman"/>
          <w:sz w:val="24"/>
          <w:szCs w:val="24"/>
        </w:rPr>
        <w:t xml:space="preserve">непрерывному </w:t>
      </w:r>
      <w:r w:rsidR="00B846C2">
        <w:rPr>
          <w:rFonts w:ascii="Times New Roman" w:hAnsi="Times New Roman" w:cs="Times New Roman"/>
          <w:sz w:val="24"/>
          <w:szCs w:val="24"/>
        </w:rPr>
        <w:t>потоку</w:t>
      </w:r>
      <w:r w:rsidRPr="00535318">
        <w:rPr>
          <w:rFonts w:ascii="Times New Roman" w:hAnsi="Times New Roman" w:cs="Times New Roman"/>
          <w:sz w:val="24"/>
          <w:szCs w:val="24"/>
        </w:rPr>
        <w:t xml:space="preserve"> газа через дроссель б давление перед ним, </w:t>
      </w:r>
      <w:r w:rsidR="00B846C2" w:rsidRPr="00535318">
        <w:rPr>
          <w:rFonts w:ascii="Times New Roman" w:hAnsi="Times New Roman" w:cs="Times New Roman"/>
          <w:sz w:val="24"/>
          <w:szCs w:val="24"/>
        </w:rPr>
        <w:t>а, следовательно</w:t>
      </w:r>
      <w:r w:rsidRPr="00535318">
        <w:rPr>
          <w:rFonts w:ascii="Times New Roman" w:hAnsi="Times New Roman" w:cs="Times New Roman"/>
          <w:sz w:val="24"/>
          <w:szCs w:val="24"/>
        </w:rPr>
        <w:t>, и в подмембранной камере регулирующего клапана всегда больше выходного. Перепад давления на мембране регулирующего клапана образует подъемную силу мембраны, которая при любом установившемся режиме работы регулятора уравновешивается перепадом давления на основном клапане и весом подвижных частей.</w:t>
      </w:r>
    </w:p>
    <w:p w:rsidR="00535318" w:rsidRPr="00535318" w:rsidRDefault="00535318" w:rsidP="00B846C2">
      <w:pPr>
        <w:jc w:val="both"/>
        <w:rPr>
          <w:rFonts w:ascii="Times New Roman" w:hAnsi="Times New Roman" w:cs="Times New Roman"/>
          <w:sz w:val="24"/>
          <w:szCs w:val="24"/>
        </w:rPr>
      </w:pPr>
      <w:r w:rsidRPr="00535318">
        <w:rPr>
          <w:rFonts w:ascii="Times New Roman" w:hAnsi="Times New Roman" w:cs="Times New Roman"/>
          <w:sz w:val="24"/>
          <w:szCs w:val="24"/>
        </w:rPr>
        <w:t>Давление под мембраной регулирующего клапана автоматически регулируется клапаном регулятора управления в зависимости от расхода газа и входного давления.</w:t>
      </w:r>
    </w:p>
    <w:p w:rsidR="00535318" w:rsidRDefault="00535318" w:rsidP="00B846C2">
      <w:pPr>
        <w:jc w:val="both"/>
        <w:rPr>
          <w:rFonts w:ascii="Times New Roman" w:hAnsi="Times New Roman" w:cs="Times New Roman"/>
          <w:sz w:val="24"/>
          <w:szCs w:val="24"/>
        </w:rPr>
      </w:pPr>
      <w:r w:rsidRPr="00535318">
        <w:rPr>
          <w:rFonts w:ascii="Times New Roman" w:hAnsi="Times New Roman" w:cs="Times New Roman"/>
          <w:sz w:val="24"/>
          <w:szCs w:val="24"/>
        </w:rPr>
        <w:t xml:space="preserve">Усиление выходного давления на мембрану регулятора управления постоянно сравнивается с заданным при настройке усилием нижней пружины. Любое </w:t>
      </w:r>
      <w:r w:rsidRPr="00EA5768">
        <w:rPr>
          <w:rFonts w:ascii="Times New Roman" w:hAnsi="Times New Roman" w:cs="Times New Roman"/>
          <w:b/>
          <w:sz w:val="24"/>
          <w:szCs w:val="24"/>
        </w:rPr>
        <w:t>отклонение выходного давления</w:t>
      </w:r>
      <w:r w:rsidRPr="00535318">
        <w:rPr>
          <w:rFonts w:ascii="Times New Roman" w:hAnsi="Times New Roman" w:cs="Times New Roman"/>
          <w:sz w:val="24"/>
          <w:szCs w:val="24"/>
        </w:rPr>
        <w:t xml:space="preserve"> вызывает перемещение мембраны и клапана регулятора управления. При этом изменяется расход газа, </w:t>
      </w:r>
      <w:r w:rsidR="00B846C2" w:rsidRPr="00535318">
        <w:rPr>
          <w:rFonts w:ascii="Times New Roman" w:hAnsi="Times New Roman" w:cs="Times New Roman"/>
          <w:sz w:val="24"/>
          <w:szCs w:val="24"/>
        </w:rPr>
        <w:t>а, следовательно</w:t>
      </w:r>
      <w:r w:rsidRPr="00535318">
        <w:rPr>
          <w:rFonts w:ascii="Times New Roman" w:hAnsi="Times New Roman" w:cs="Times New Roman"/>
          <w:sz w:val="24"/>
          <w:szCs w:val="24"/>
        </w:rPr>
        <w:t xml:space="preserve">, и давление под мембраной регулирующего клапана. Таким образом, при любом </w:t>
      </w:r>
      <w:r w:rsidRPr="00EA5768">
        <w:rPr>
          <w:rFonts w:ascii="Times New Roman" w:hAnsi="Times New Roman" w:cs="Times New Roman"/>
          <w:b/>
          <w:sz w:val="24"/>
          <w:szCs w:val="24"/>
        </w:rPr>
        <w:t>отклонении выходного давления</w:t>
      </w:r>
      <w:r w:rsidRPr="00535318">
        <w:rPr>
          <w:rFonts w:ascii="Times New Roman" w:hAnsi="Times New Roman" w:cs="Times New Roman"/>
          <w:sz w:val="24"/>
          <w:szCs w:val="24"/>
        </w:rPr>
        <w:t xml:space="preserve"> от заданного изменение давления под мембраной регулирующего клапана вызывает перемещение основного клапана в новое равновесное состояние, при котором выходное давление восстанавливается</w:t>
      </w:r>
      <w:r w:rsidR="00B846C2">
        <w:rPr>
          <w:rFonts w:ascii="Times New Roman" w:hAnsi="Times New Roman" w:cs="Times New Roman"/>
          <w:sz w:val="24"/>
          <w:szCs w:val="24"/>
        </w:rPr>
        <w:t>.</w:t>
      </w:r>
    </w:p>
    <w:p w:rsidR="00535318" w:rsidRPr="00535318" w:rsidRDefault="00535318" w:rsidP="0053531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53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11</w:t>
      </w:r>
    </w:p>
    <w:p w:rsidR="00535318" w:rsidRPr="00535318" w:rsidRDefault="00535318" w:rsidP="0053531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35318" w:rsidRPr="00535318" w:rsidRDefault="00535318" w:rsidP="0053531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53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характеристики регулятора давления газа РДБК1-100-70</w:t>
      </w:r>
    </w:p>
    <w:p w:rsidR="00535318" w:rsidRPr="00535318" w:rsidRDefault="00535318" w:rsidP="00535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1985"/>
      </w:tblGrid>
      <w:tr w:rsidR="00535318" w:rsidRPr="00535318" w:rsidTr="002B71F6">
        <w:tc>
          <w:tcPr>
            <w:tcW w:w="8188" w:type="dxa"/>
            <w:vAlign w:val="center"/>
          </w:tcPr>
          <w:p w:rsidR="00535318" w:rsidRPr="00535318" w:rsidRDefault="00535318" w:rsidP="0053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535318" w:rsidRPr="00535318" w:rsidRDefault="00535318" w:rsidP="0053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РДБК1-100-70</w:t>
            </w:r>
          </w:p>
        </w:tc>
      </w:tr>
      <w:tr w:rsidR="00535318" w:rsidRPr="00535318" w:rsidTr="002B71F6">
        <w:tc>
          <w:tcPr>
            <w:tcW w:w="8188" w:type="dxa"/>
          </w:tcPr>
          <w:p w:rsidR="00535318" w:rsidRPr="00535318" w:rsidRDefault="00535318" w:rsidP="005353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Диаметр условного прохода входного фланца, мм</w:t>
            </w:r>
          </w:p>
        </w:tc>
        <w:tc>
          <w:tcPr>
            <w:tcW w:w="1985" w:type="dxa"/>
            <w:vAlign w:val="center"/>
          </w:tcPr>
          <w:p w:rsidR="00535318" w:rsidRPr="00535318" w:rsidRDefault="00535318" w:rsidP="0053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35318" w:rsidRPr="00535318" w:rsidTr="002B71F6">
        <w:tc>
          <w:tcPr>
            <w:tcW w:w="8188" w:type="dxa"/>
          </w:tcPr>
          <w:p w:rsidR="00535318" w:rsidRPr="00535318" w:rsidRDefault="00535318" w:rsidP="005353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Максимальное входное давление, МПа (кгс/см²)</w:t>
            </w:r>
          </w:p>
        </w:tc>
        <w:tc>
          <w:tcPr>
            <w:tcW w:w="1985" w:type="dxa"/>
            <w:vAlign w:val="center"/>
          </w:tcPr>
          <w:p w:rsidR="00535318" w:rsidRPr="00535318" w:rsidRDefault="00535318" w:rsidP="0053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1,2(12)</w:t>
            </w:r>
          </w:p>
        </w:tc>
      </w:tr>
      <w:tr w:rsidR="00535318" w:rsidRPr="00535318" w:rsidTr="002B71F6">
        <w:tc>
          <w:tcPr>
            <w:tcW w:w="8188" w:type="dxa"/>
          </w:tcPr>
          <w:p w:rsidR="00535318" w:rsidRPr="00535318" w:rsidRDefault="00535318" w:rsidP="005353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Диапазон настройки выходного давления, кПа (кгс/см²)</w:t>
            </w:r>
          </w:p>
        </w:tc>
        <w:tc>
          <w:tcPr>
            <w:tcW w:w="1985" w:type="dxa"/>
            <w:vAlign w:val="center"/>
          </w:tcPr>
          <w:p w:rsidR="00535318" w:rsidRPr="00535318" w:rsidRDefault="00535318" w:rsidP="0053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1–60</w:t>
            </w:r>
          </w:p>
        </w:tc>
      </w:tr>
      <w:tr w:rsidR="00535318" w:rsidRPr="00535318" w:rsidTr="002B71F6">
        <w:tc>
          <w:tcPr>
            <w:tcW w:w="8188" w:type="dxa"/>
          </w:tcPr>
          <w:p w:rsidR="00535318" w:rsidRPr="00535318" w:rsidRDefault="00535318" w:rsidP="005353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Диаметр седла, мм</w:t>
            </w:r>
          </w:p>
        </w:tc>
        <w:tc>
          <w:tcPr>
            <w:tcW w:w="1985" w:type="dxa"/>
            <w:vAlign w:val="center"/>
          </w:tcPr>
          <w:p w:rsidR="00535318" w:rsidRPr="00535318" w:rsidRDefault="00535318" w:rsidP="0053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535318" w:rsidRPr="00535318" w:rsidTr="002B71F6">
        <w:tc>
          <w:tcPr>
            <w:tcW w:w="8188" w:type="dxa"/>
          </w:tcPr>
          <w:p w:rsidR="00535318" w:rsidRPr="00535318" w:rsidRDefault="00535318" w:rsidP="005353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Пропускная способность при входном давлении 0,1 МПа,  м³/ч, не менее</w:t>
            </w:r>
          </w:p>
        </w:tc>
        <w:tc>
          <w:tcPr>
            <w:tcW w:w="1985" w:type="dxa"/>
            <w:vAlign w:val="center"/>
          </w:tcPr>
          <w:p w:rsidR="00535318" w:rsidRPr="00535318" w:rsidRDefault="00535318" w:rsidP="0053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</w:t>
            </w:r>
          </w:p>
        </w:tc>
      </w:tr>
      <w:tr w:rsidR="00535318" w:rsidRPr="00535318" w:rsidTr="002B71F6">
        <w:tc>
          <w:tcPr>
            <w:tcW w:w="8188" w:type="dxa"/>
          </w:tcPr>
          <w:p w:rsidR="00535318" w:rsidRPr="00535318" w:rsidRDefault="00535318" w:rsidP="005353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Эффективная площадь мембраны регулирующего клапана, см²</w:t>
            </w:r>
          </w:p>
        </w:tc>
        <w:tc>
          <w:tcPr>
            <w:tcW w:w="1985" w:type="dxa"/>
            <w:vAlign w:val="center"/>
          </w:tcPr>
          <w:p w:rsidR="00535318" w:rsidRPr="00535318" w:rsidRDefault="00535318" w:rsidP="0053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535318" w:rsidRPr="00535318" w:rsidTr="002B71F6">
        <w:tc>
          <w:tcPr>
            <w:tcW w:w="8188" w:type="dxa"/>
          </w:tcPr>
          <w:p w:rsidR="00535318" w:rsidRPr="00535318" w:rsidRDefault="00535318" w:rsidP="005353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Площадь условного прохода входного фланца, см²</w:t>
            </w:r>
          </w:p>
        </w:tc>
        <w:tc>
          <w:tcPr>
            <w:tcW w:w="1985" w:type="dxa"/>
            <w:vAlign w:val="center"/>
          </w:tcPr>
          <w:p w:rsidR="00535318" w:rsidRPr="00535318" w:rsidRDefault="00535318" w:rsidP="0053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535318" w:rsidRPr="00535318" w:rsidTr="002B71F6">
        <w:tc>
          <w:tcPr>
            <w:tcW w:w="10173" w:type="dxa"/>
            <w:gridSpan w:val="2"/>
          </w:tcPr>
          <w:p w:rsidR="00535318" w:rsidRPr="00535318" w:rsidRDefault="00535318" w:rsidP="0053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Габаритные размеры,  мм:</w:t>
            </w:r>
          </w:p>
        </w:tc>
      </w:tr>
      <w:tr w:rsidR="00535318" w:rsidRPr="00535318" w:rsidTr="002B71F6">
        <w:tc>
          <w:tcPr>
            <w:tcW w:w="8188" w:type="dxa"/>
          </w:tcPr>
          <w:p w:rsidR="00535318" w:rsidRPr="00535318" w:rsidRDefault="00535318" w:rsidP="0053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1985" w:type="dxa"/>
            <w:vAlign w:val="center"/>
          </w:tcPr>
          <w:p w:rsidR="00535318" w:rsidRPr="00535318" w:rsidRDefault="00535318" w:rsidP="0053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535318" w:rsidRPr="00535318" w:rsidTr="002B71F6">
        <w:tc>
          <w:tcPr>
            <w:tcW w:w="8188" w:type="dxa"/>
          </w:tcPr>
          <w:p w:rsidR="00535318" w:rsidRPr="00535318" w:rsidRDefault="00535318" w:rsidP="0053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1985" w:type="dxa"/>
            <w:vAlign w:val="center"/>
          </w:tcPr>
          <w:p w:rsidR="00535318" w:rsidRPr="00535318" w:rsidRDefault="00535318" w:rsidP="0053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</w:tr>
      <w:tr w:rsidR="00535318" w:rsidRPr="00535318" w:rsidTr="002B71F6">
        <w:tc>
          <w:tcPr>
            <w:tcW w:w="8188" w:type="dxa"/>
          </w:tcPr>
          <w:p w:rsidR="00535318" w:rsidRPr="00535318" w:rsidRDefault="00535318" w:rsidP="0053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1985" w:type="dxa"/>
            <w:vAlign w:val="center"/>
          </w:tcPr>
          <w:p w:rsidR="00535318" w:rsidRPr="00535318" w:rsidRDefault="00535318" w:rsidP="0053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535318" w:rsidRPr="00535318" w:rsidTr="002B71F6">
        <w:tc>
          <w:tcPr>
            <w:tcW w:w="8188" w:type="dxa"/>
          </w:tcPr>
          <w:p w:rsidR="00535318" w:rsidRPr="00535318" w:rsidRDefault="00535318" w:rsidP="005353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Фланцы (конструкция и размеры) по ГОСТ 12815-80 на условное давление, МПа</w:t>
            </w:r>
          </w:p>
        </w:tc>
        <w:tc>
          <w:tcPr>
            <w:tcW w:w="1985" w:type="dxa"/>
            <w:vAlign w:val="center"/>
          </w:tcPr>
          <w:p w:rsidR="00535318" w:rsidRPr="00535318" w:rsidRDefault="00535318" w:rsidP="0053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535318" w:rsidRPr="00535318" w:rsidTr="002B71F6">
        <w:tc>
          <w:tcPr>
            <w:tcW w:w="8188" w:type="dxa"/>
          </w:tcPr>
          <w:p w:rsidR="00535318" w:rsidRPr="00535318" w:rsidRDefault="00535318" w:rsidP="005353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Масса,  кг, не более</w:t>
            </w:r>
          </w:p>
        </w:tc>
        <w:tc>
          <w:tcPr>
            <w:tcW w:w="1985" w:type="dxa"/>
            <w:vAlign w:val="center"/>
          </w:tcPr>
          <w:p w:rsidR="00535318" w:rsidRPr="00535318" w:rsidRDefault="00535318" w:rsidP="0053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:rsidR="00B846C2" w:rsidRDefault="00B846C2" w:rsidP="005353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535318" w:rsidRPr="00535318" w:rsidRDefault="00535318" w:rsidP="005353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535318">
        <w:rPr>
          <w:rFonts w:ascii="Times New Roman" w:eastAsia="Times New Roman" w:hAnsi="Times New Roman" w:cs="Times New Roman"/>
          <w:noProof/>
          <w:color w:val="383838"/>
          <w:sz w:val="28"/>
          <w:szCs w:val="28"/>
          <w:lang w:eastAsia="ru-RU"/>
        </w:rPr>
        <w:drawing>
          <wp:inline distT="0" distB="0" distL="0" distR="0" wp14:anchorId="1853109B" wp14:editId="45B0D490">
            <wp:extent cx="2981325" cy="2075002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585" cy="208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318" w:rsidRDefault="00535318" w:rsidP="005353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</w:pPr>
      <w:r w:rsidRPr="00535318">
        <w:rPr>
          <w:rFonts w:ascii="Times New Roman" w:eastAsia="Times New Roman" w:hAnsi="Times New Roman" w:cs="Times New Roman"/>
          <w:sz w:val="24"/>
          <w:szCs w:val="28"/>
          <w:lang w:eastAsia="ru-RU"/>
        </w:rPr>
        <w:t>Рис. 76.  Регулятор</w:t>
      </w:r>
      <w:r w:rsidRPr="00535318"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  <w:t xml:space="preserve"> давления газа РДБК 1 – 100 – 70</w:t>
      </w:r>
    </w:p>
    <w:p w:rsidR="00EA5768" w:rsidRDefault="00EA5768" w:rsidP="005353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</w:pPr>
    </w:p>
    <w:p w:rsidR="00030F4F" w:rsidRDefault="00030F4F" w:rsidP="00535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83838"/>
          <w:sz w:val="24"/>
          <w:szCs w:val="28"/>
          <w:lang w:eastAsia="ru-RU"/>
        </w:rPr>
      </w:pPr>
    </w:p>
    <w:p w:rsidR="00030F4F" w:rsidRDefault="00030F4F" w:rsidP="00535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83838"/>
          <w:sz w:val="24"/>
          <w:szCs w:val="28"/>
          <w:lang w:eastAsia="ru-RU"/>
        </w:rPr>
      </w:pPr>
    </w:p>
    <w:p w:rsidR="00EA5768" w:rsidRPr="00030F4F" w:rsidRDefault="00EA5768" w:rsidP="00535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83838"/>
          <w:sz w:val="24"/>
          <w:szCs w:val="28"/>
          <w:lang w:eastAsia="ru-RU"/>
        </w:rPr>
      </w:pPr>
      <w:bookmarkStart w:id="0" w:name="_GoBack"/>
      <w:bookmarkEnd w:id="0"/>
      <w:r w:rsidRPr="00030F4F">
        <w:rPr>
          <w:rFonts w:ascii="Times New Roman" w:eastAsia="Times New Roman" w:hAnsi="Times New Roman" w:cs="Times New Roman"/>
          <w:b/>
          <w:color w:val="383838"/>
          <w:sz w:val="24"/>
          <w:szCs w:val="28"/>
          <w:lang w:eastAsia="ru-RU"/>
        </w:rPr>
        <w:t>Контрольные вопросы:</w:t>
      </w:r>
    </w:p>
    <w:p w:rsidR="00EA5768" w:rsidRDefault="00EA5768" w:rsidP="00EA5768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</w:pPr>
    </w:p>
    <w:p w:rsidR="00EA5768" w:rsidRDefault="00EA5768" w:rsidP="00EA5768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  <w:t>1.Отличие РДБК от РДУК-2?</w:t>
      </w:r>
    </w:p>
    <w:p w:rsidR="00464A2C" w:rsidRDefault="00464A2C" w:rsidP="00464A2C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  <w:t>2. Рассказать по схеме из каких элементов состоит регулятор РДБК-1 П.</w:t>
      </w:r>
    </w:p>
    <w:p w:rsidR="00464A2C" w:rsidRDefault="00464A2C" w:rsidP="00464A2C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  <w:t xml:space="preserve">3. </w:t>
      </w:r>
      <w:r w:rsidRPr="00464A2C"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  <w:t>Рассказать по схеме из каких элем</w:t>
      </w:r>
      <w:r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  <w:t>ентов состоит регулятор РДБК-1</w:t>
      </w:r>
      <w:r w:rsidRPr="00464A2C"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  <w:t>.</w:t>
      </w:r>
    </w:p>
    <w:p w:rsidR="00030F4F" w:rsidRDefault="00030F4F" w:rsidP="0003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  <w:t xml:space="preserve">4. Рассказать принцип работы </w:t>
      </w:r>
      <w:r w:rsidRPr="00030F4F">
        <w:rPr>
          <w:rFonts w:ascii="Times New Roman" w:hAnsi="Times New Roman" w:cs="Times New Roman"/>
          <w:sz w:val="24"/>
          <w:szCs w:val="24"/>
        </w:rPr>
        <w:t>р</w:t>
      </w:r>
      <w:r w:rsidRPr="00030F4F">
        <w:rPr>
          <w:rFonts w:ascii="Times New Roman" w:hAnsi="Times New Roman" w:cs="Times New Roman"/>
          <w:sz w:val="24"/>
          <w:szCs w:val="24"/>
        </w:rPr>
        <w:t>егулятор</w:t>
      </w:r>
      <w:r w:rsidRPr="00030F4F">
        <w:rPr>
          <w:rFonts w:ascii="Times New Roman" w:hAnsi="Times New Roman" w:cs="Times New Roman"/>
          <w:sz w:val="24"/>
          <w:szCs w:val="24"/>
        </w:rPr>
        <w:t>а</w:t>
      </w:r>
      <w:r w:rsidRPr="00030F4F">
        <w:rPr>
          <w:rFonts w:ascii="Times New Roman" w:hAnsi="Times New Roman" w:cs="Times New Roman"/>
          <w:sz w:val="24"/>
          <w:szCs w:val="24"/>
        </w:rPr>
        <w:t xml:space="preserve"> давления в исполнении РДБК-1П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F4F" w:rsidRDefault="00030F4F" w:rsidP="0003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Что происходит при </w:t>
      </w:r>
      <w:r w:rsidRPr="00030F4F">
        <w:rPr>
          <w:rFonts w:ascii="Times New Roman" w:hAnsi="Times New Roman" w:cs="Times New Roman"/>
          <w:sz w:val="24"/>
          <w:szCs w:val="24"/>
        </w:rPr>
        <w:t>отклонение выходного давления</w:t>
      </w:r>
      <w:r w:rsidRPr="00535318">
        <w:rPr>
          <w:rFonts w:ascii="Times New Roman" w:hAnsi="Times New Roman" w:cs="Times New Roman"/>
          <w:sz w:val="24"/>
          <w:szCs w:val="24"/>
        </w:rPr>
        <w:t xml:space="preserve"> от заданного</w:t>
      </w:r>
      <w:r>
        <w:rPr>
          <w:rFonts w:ascii="Times New Roman" w:hAnsi="Times New Roman" w:cs="Times New Roman"/>
          <w:sz w:val="24"/>
          <w:szCs w:val="24"/>
        </w:rPr>
        <w:t xml:space="preserve"> в РДБК-1П?</w:t>
      </w:r>
    </w:p>
    <w:p w:rsidR="00030F4F" w:rsidRDefault="00030F4F" w:rsidP="0003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  <w:t xml:space="preserve">Рассказать принцип работы </w:t>
      </w:r>
      <w:r w:rsidRPr="00030F4F">
        <w:rPr>
          <w:rFonts w:ascii="Times New Roman" w:hAnsi="Times New Roman" w:cs="Times New Roman"/>
          <w:sz w:val="24"/>
          <w:szCs w:val="24"/>
        </w:rPr>
        <w:t xml:space="preserve">регулятора давления </w:t>
      </w:r>
      <w:r>
        <w:rPr>
          <w:rFonts w:ascii="Times New Roman" w:hAnsi="Times New Roman" w:cs="Times New Roman"/>
          <w:sz w:val="24"/>
          <w:szCs w:val="24"/>
        </w:rPr>
        <w:t>в исполнении РДБК-1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F4F" w:rsidRDefault="00030F4F" w:rsidP="00030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30F4F">
        <w:rPr>
          <w:rFonts w:ascii="Times New Roman" w:hAnsi="Times New Roman" w:cs="Times New Roman"/>
          <w:sz w:val="24"/>
          <w:szCs w:val="24"/>
        </w:rPr>
        <w:t>Что происходит при отклонение выходного</w:t>
      </w:r>
      <w:r>
        <w:rPr>
          <w:rFonts w:ascii="Times New Roman" w:hAnsi="Times New Roman" w:cs="Times New Roman"/>
          <w:sz w:val="24"/>
          <w:szCs w:val="24"/>
        </w:rPr>
        <w:t xml:space="preserve"> давления от заданного в РДБК-1</w:t>
      </w:r>
      <w:r w:rsidRPr="00030F4F">
        <w:rPr>
          <w:rFonts w:ascii="Times New Roman" w:hAnsi="Times New Roman" w:cs="Times New Roman"/>
          <w:sz w:val="24"/>
          <w:szCs w:val="24"/>
        </w:rPr>
        <w:t>?</w:t>
      </w:r>
    </w:p>
    <w:p w:rsidR="00030F4F" w:rsidRPr="00464A2C" w:rsidRDefault="00030F4F" w:rsidP="00030F4F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8"/>
          <w:lang w:eastAsia="ru-RU"/>
        </w:rPr>
      </w:pPr>
    </w:p>
    <w:p w:rsidR="00535318" w:rsidRPr="00535318" w:rsidRDefault="00535318" w:rsidP="00535318">
      <w:pPr>
        <w:rPr>
          <w:rFonts w:ascii="Times New Roman" w:hAnsi="Times New Roman" w:cs="Times New Roman"/>
          <w:sz w:val="24"/>
          <w:szCs w:val="24"/>
        </w:rPr>
      </w:pPr>
    </w:p>
    <w:sectPr w:rsidR="00535318" w:rsidRPr="00535318" w:rsidSect="00B846C2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72A07"/>
    <w:multiLevelType w:val="hybridMultilevel"/>
    <w:tmpl w:val="EECA7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18"/>
    <w:rsid w:val="00030F4F"/>
    <w:rsid w:val="000B0C74"/>
    <w:rsid w:val="00464A2C"/>
    <w:rsid w:val="00535318"/>
    <w:rsid w:val="00B846C2"/>
    <w:rsid w:val="00EA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B72A"/>
  <w15:chartTrackingRefBased/>
  <w15:docId w15:val="{C7BB9C41-6B45-4B6F-995D-E204BCCD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2024-10-22T15:14:00Z</dcterms:created>
  <dcterms:modified xsi:type="dcterms:W3CDTF">2024-10-22T15:35:00Z</dcterms:modified>
</cp:coreProperties>
</file>