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8B" w:rsidRDefault="00DF198B" w:rsidP="00DF1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№ 1</w:t>
      </w:r>
    </w:p>
    <w:p w:rsidR="00DF198B" w:rsidRDefault="00DF198B" w:rsidP="00DF19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проведения рубежной контрольной работы по дисциплине </w:t>
      </w:r>
    </w:p>
    <w:p w:rsidR="00DF198B" w:rsidRDefault="00DF198B" w:rsidP="00DF19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«Иностранный язык в профессиональной деятельности»</w:t>
      </w:r>
    </w:p>
    <w:p w:rsidR="00DF198B" w:rsidRDefault="00DF198B" w:rsidP="00C96C1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6C1B" w:rsidRDefault="00C96C1B" w:rsidP="00C96C1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96C1B">
        <w:rPr>
          <w:rFonts w:ascii="Times New Roman" w:hAnsi="Times New Roman" w:cs="Times New Roman"/>
          <w:b/>
          <w:i/>
          <w:sz w:val="28"/>
          <w:szCs w:val="28"/>
          <w:lang w:val="en-US"/>
        </w:rPr>
        <w:t>Translate the following terms</w:t>
      </w:r>
    </w:p>
    <w:p w:rsidR="00C96C1B" w:rsidRPr="00DF198B" w:rsidRDefault="00C96C1B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6C1B">
        <w:rPr>
          <w:rFonts w:ascii="Times New Roman" w:hAnsi="Times New Roman" w:cs="Times New Roman"/>
          <w:sz w:val="28"/>
          <w:szCs w:val="28"/>
          <w:lang w:val="en-US"/>
        </w:rPr>
        <w:t>Supply chain, flow of goods,</w:t>
      </w:r>
      <w:bookmarkStart w:id="0" w:name="_GoBack"/>
      <w:bookmarkEnd w:id="0"/>
      <w:r w:rsidRPr="00C96C1B">
        <w:rPr>
          <w:rFonts w:ascii="Times New Roman" w:hAnsi="Times New Roman" w:cs="Times New Roman"/>
          <w:sz w:val="28"/>
          <w:szCs w:val="28"/>
          <w:lang w:val="en-US"/>
        </w:rPr>
        <w:t xml:space="preserve"> point of origin, consumer, provider, distribution, finished product, transport</w:t>
      </w:r>
      <w:r w:rsidR="005335BC">
        <w:rPr>
          <w:rFonts w:ascii="Times New Roman" w:hAnsi="Times New Roman" w:cs="Times New Roman"/>
          <w:sz w:val="28"/>
          <w:szCs w:val="28"/>
          <w:lang w:val="en-US"/>
        </w:rPr>
        <w:t>ation</w:t>
      </w:r>
      <w:r w:rsidRPr="00C96C1B">
        <w:rPr>
          <w:rFonts w:ascii="Times New Roman" w:hAnsi="Times New Roman" w:cs="Times New Roman"/>
          <w:sz w:val="28"/>
          <w:szCs w:val="28"/>
          <w:lang w:val="en-US"/>
        </w:rPr>
        <w:t xml:space="preserve"> costs,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delivery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services</w:t>
      </w:r>
      <w:r w:rsidR="00DF198B" w:rsidRPr="00DF198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96C1B" w:rsidRDefault="00C96C1B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6C1B" w:rsidRDefault="00C96C1B" w:rsidP="00DF19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Match the parts you find under A with the parts under B to make meaningful sentences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3"/>
        <w:gridCol w:w="7400"/>
      </w:tblGrid>
      <w:tr w:rsidR="00C96C1B" w:rsidTr="00C9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C1B" w:rsidRPr="00CC08F3" w:rsidTr="00C9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Supply chain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 work in close partnerships with their customers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96C1B" w:rsidRPr="00CC08F3" w:rsidTr="00C9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Successful supply chain operators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 inventory management, purchasing, transportation, and warehousing</w:t>
            </w:r>
          </w:p>
        </w:tc>
      </w:tr>
      <w:tr w:rsidR="00C96C1B" w:rsidRPr="00CC08F3" w:rsidTr="00C9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Service providers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 the integration of information, transportation, inventory, warehousing, material-handling, and packaging, and security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96C1B" w:rsidRPr="00CC08F3" w:rsidTr="00C9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The re-engineering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 considers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 is the ability to ensure that the right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products are sourced, made available at the right place and at the right time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96C1B" w:rsidTr="00C9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5) Logistics involves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 to ensure customer needs and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requirements are met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96C1B" w:rsidRPr="00CC08F3" w:rsidTr="00C9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 The main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functions of a qualified logistician include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f) the nature of the product, the optimal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preferred location of source or manufacture, the projected volumes freight, etc.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96C1B" w:rsidTr="00C9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Logisticians work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 other departments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g) use the latest systems and techniques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re-engineer the process</w:t>
            </w:r>
          </w:p>
          <w:p w:rsidR="00C96C1B" w:rsidRDefault="00C96C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96C1B" w:rsidRDefault="00C96C1B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5BC" w:rsidRDefault="005335BC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5BC" w:rsidRDefault="005335BC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5BC" w:rsidRDefault="005335BC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5BC" w:rsidRDefault="005335BC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5BC" w:rsidRDefault="005335BC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5BC" w:rsidRDefault="005335BC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198B" w:rsidRDefault="00DF198B" w:rsidP="00DF19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№ 2</w:t>
      </w:r>
    </w:p>
    <w:p w:rsidR="00DF198B" w:rsidRDefault="00DF198B" w:rsidP="00DF19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проведения рубежной контрольной работы по дисциплине </w:t>
      </w:r>
    </w:p>
    <w:p w:rsidR="00DF198B" w:rsidRDefault="00DF198B" w:rsidP="00DF19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«Иностранный язык в профессиональной деятельности»</w:t>
      </w:r>
    </w:p>
    <w:p w:rsidR="00DF198B" w:rsidRPr="00DF198B" w:rsidRDefault="00DF198B" w:rsidP="00DF198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5335BC" w:rsidRDefault="005335BC" w:rsidP="005335B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96C1B">
        <w:rPr>
          <w:rFonts w:ascii="Times New Roman" w:hAnsi="Times New Roman" w:cs="Times New Roman"/>
          <w:b/>
          <w:i/>
          <w:sz w:val="28"/>
          <w:szCs w:val="28"/>
          <w:lang w:val="en-US"/>
        </w:rPr>
        <w:t>Translate the following terms</w:t>
      </w:r>
      <w:r w:rsidR="00315BE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from English into Russian</w:t>
      </w:r>
    </w:p>
    <w:p w:rsidR="003B4580" w:rsidRDefault="00315BE4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335BC" w:rsidRPr="00C96C1B">
        <w:rPr>
          <w:rFonts w:ascii="Times New Roman" w:hAnsi="Times New Roman" w:cs="Times New Roman"/>
          <w:sz w:val="28"/>
          <w:szCs w:val="28"/>
          <w:lang w:val="en-US"/>
        </w:rPr>
        <w:t>upply chain management</w:t>
      </w:r>
      <w:r w:rsidR="005335BC" w:rsidRPr="005335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335BC" w:rsidRPr="00C96C1B">
        <w:rPr>
          <w:rFonts w:ascii="Times New Roman" w:hAnsi="Times New Roman" w:cs="Times New Roman"/>
          <w:sz w:val="28"/>
          <w:szCs w:val="28"/>
          <w:lang w:val="en-US"/>
        </w:rPr>
        <w:t>storage of goods</w:t>
      </w:r>
      <w:r w:rsidR="005335BC" w:rsidRPr="005335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335BC" w:rsidRPr="00C96C1B">
        <w:rPr>
          <w:rFonts w:ascii="Times New Roman" w:hAnsi="Times New Roman" w:cs="Times New Roman"/>
          <w:sz w:val="28"/>
          <w:szCs w:val="28"/>
          <w:lang w:val="en-US"/>
        </w:rPr>
        <w:t>point of consumption</w:t>
      </w:r>
      <w:r w:rsidR="005335BC" w:rsidRPr="005335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335BC" w:rsidRPr="00C96C1B">
        <w:rPr>
          <w:rFonts w:ascii="Times New Roman" w:hAnsi="Times New Roman" w:cs="Times New Roman"/>
          <w:sz w:val="28"/>
          <w:szCs w:val="28"/>
          <w:lang w:val="en-US"/>
        </w:rPr>
        <w:t>supplier,</w:t>
      </w:r>
      <w:r w:rsidR="005335BC" w:rsidRPr="005335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35BC" w:rsidRPr="00C96C1B">
        <w:rPr>
          <w:rFonts w:ascii="Times New Roman" w:hAnsi="Times New Roman" w:cs="Times New Roman"/>
          <w:sz w:val="28"/>
          <w:szCs w:val="28"/>
          <w:lang w:val="en-US"/>
        </w:rPr>
        <w:t>warehousing</w:t>
      </w:r>
      <w:r w:rsidR="005335BC" w:rsidRPr="005335B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335BC" w:rsidRPr="00C96C1B">
        <w:rPr>
          <w:rFonts w:ascii="Times New Roman" w:hAnsi="Times New Roman" w:cs="Times New Roman"/>
          <w:sz w:val="28"/>
          <w:szCs w:val="28"/>
          <w:lang w:val="en-US"/>
        </w:rPr>
        <w:t>to meet customers’ requirements,</w:t>
      </w:r>
      <w:r w:rsidR="005335BC" w:rsidRPr="005335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35BC" w:rsidRPr="00C96C1B">
        <w:rPr>
          <w:rFonts w:ascii="Times New Roman" w:hAnsi="Times New Roman" w:cs="Times New Roman"/>
          <w:sz w:val="28"/>
          <w:szCs w:val="28"/>
          <w:lang w:val="en-US"/>
        </w:rPr>
        <w:t>destination market,</w:t>
      </w:r>
      <w:r w:rsidR="005335BC" w:rsidRPr="005335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35BC" w:rsidRPr="00C96C1B">
        <w:rPr>
          <w:rFonts w:ascii="Times New Roman" w:hAnsi="Times New Roman" w:cs="Times New Roman"/>
          <w:sz w:val="28"/>
          <w:szCs w:val="28"/>
          <w:lang w:val="en-US"/>
        </w:rPr>
        <w:t>customer,</w:t>
      </w:r>
      <w:r w:rsidR="005335BC" w:rsidRPr="005335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flow of goods.</w:t>
      </w:r>
    </w:p>
    <w:p w:rsidR="003B4580" w:rsidRDefault="003B4580" w:rsidP="003B4580">
      <w:pPr>
        <w:pStyle w:val="a4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3B4580" w:rsidRDefault="003B4580" w:rsidP="00DF19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Match the parts you find under A with the parts under B to make meaningful sentences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3"/>
        <w:gridCol w:w="7400"/>
      </w:tblGrid>
      <w:tr w:rsidR="003B4580" w:rsidTr="00026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580" w:rsidRPr="00CC08F3" w:rsidTr="00026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80" w:rsidRDefault="003B4580" w:rsidP="003B4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Logistics involves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 w:rsidR="0031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inventory management, purchasing, transportation, and warehousing 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4580" w:rsidRPr="00CC08F3" w:rsidTr="00026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80" w:rsidRDefault="003B4580" w:rsidP="003B45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The main</w:t>
            </w:r>
          </w:p>
          <w:p w:rsidR="003B4580" w:rsidRDefault="003B4580" w:rsidP="003B45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functions of a qualified logistician include</w:t>
            </w:r>
          </w:p>
          <w:p w:rsidR="003B4580" w:rsidRDefault="003B4580" w:rsidP="003B45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80" w:rsidRDefault="003B4580" w:rsidP="00315B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="00315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in close partnerships with their customers</w:t>
            </w:r>
          </w:p>
        </w:tc>
      </w:tr>
      <w:tr w:rsidR="003B4580" w:rsidRPr="00CC08F3" w:rsidTr="00026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Service providers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 the integration of information, transportation, inventory, warehousing, material-handling, and packaging, and security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4580" w:rsidRPr="00CC08F3" w:rsidTr="00026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 The re-engineering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 considers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 is the ability to ensure that the right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products are sourced, made available at the right place and at the right time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4580" w:rsidTr="00026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580" w:rsidRDefault="003B4580" w:rsidP="003B45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5) Supply chain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 to ensure customer needs and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requirements are met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4580" w:rsidRPr="00CC08F3" w:rsidTr="00026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3B45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6) Successful supply chain operators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f) the nature of the product, the optimal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preferred location of source or manufacture, the projected volumes freight, etc.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4580" w:rsidTr="00026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Logisticians work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 other departments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g) use the latest systems and techniques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re-engineer the process</w:t>
            </w:r>
          </w:p>
          <w:p w:rsidR="003B4580" w:rsidRDefault="003B4580" w:rsidP="00026D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B4580" w:rsidRDefault="003B4580" w:rsidP="003B458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4580" w:rsidRDefault="003B4580" w:rsidP="003B4580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35BC" w:rsidRPr="005335BC" w:rsidRDefault="005335BC" w:rsidP="00C96C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5335BC" w:rsidRPr="005335BC" w:rsidSect="00C96C1B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 w:rsidRPr="00C96C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6C1B" w:rsidRPr="001F4F76" w:rsidRDefault="00C96C1B" w:rsidP="001F4F76">
      <w:pPr>
        <w:tabs>
          <w:tab w:val="left" w:pos="585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4F76">
        <w:rPr>
          <w:rFonts w:ascii="Times New Roman" w:hAnsi="Times New Roman" w:cs="Times New Roman"/>
          <w:b/>
          <w:sz w:val="28"/>
          <w:szCs w:val="28"/>
        </w:rPr>
        <w:lastRenderedPageBreak/>
        <w:t>Ключи</w:t>
      </w:r>
      <w:r w:rsidRPr="001F4F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F4F76">
        <w:rPr>
          <w:rFonts w:ascii="Times New Roman" w:hAnsi="Times New Roman" w:cs="Times New Roman"/>
          <w:b/>
          <w:sz w:val="28"/>
          <w:szCs w:val="28"/>
        </w:rPr>
        <w:t>к</w:t>
      </w:r>
      <w:r w:rsidRPr="001F4F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F4F76">
        <w:rPr>
          <w:rFonts w:ascii="Times New Roman" w:hAnsi="Times New Roman" w:cs="Times New Roman"/>
          <w:b/>
          <w:sz w:val="28"/>
          <w:szCs w:val="28"/>
        </w:rPr>
        <w:t>тесту</w:t>
      </w:r>
    </w:p>
    <w:p w:rsidR="001F4F76" w:rsidRPr="00CC08F3" w:rsidRDefault="001F4F76" w:rsidP="001F4F76">
      <w:pPr>
        <w:tabs>
          <w:tab w:val="left" w:pos="585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4F76"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CC08F3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</w:p>
    <w:p w:rsidR="00C96C1B" w:rsidRDefault="00C96C1B" w:rsidP="001F4F76">
      <w:pPr>
        <w:tabs>
          <w:tab w:val="left" w:pos="58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Цепочка поставок (или логистическая система), управление логистической системой, поток товаров, хранение товаров, исходная точка, пункт потребления, заказчик, поставщик, клиент, поставщик, огромная сеть, закупки, складирование и распределение, готовый продукт, удовлетворить потребности клиента, затраты на транспортировку, рынок доставки (назначения), управление запасами, услуги по доставке, выполнение заказа.</w:t>
      </w:r>
      <w:proofErr w:type="gramEnd"/>
    </w:p>
    <w:p w:rsidR="001F4F76" w:rsidRPr="00CC08F3" w:rsidRDefault="00C96C1B" w:rsidP="001F4F7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F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6C1B" w:rsidRDefault="001F4F76" w:rsidP="001F4F7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1F4F76">
        <w:rPr>
          <w:rFonts w:ascii="Times New Roman" w:hAnsi="Times New Roman" w:cs="Times New Roman"/>
          <w:b/>
          <w:sz w:val="28"/>
          <w:szCs w:val="28"/>
          <w:lang w:val="en-US"/>
        </w:rPr>
        <w:t>Task 2.</w:t>
      </w:r>
      <w:proofErr w:type="gramEnd"/>
    </w:p>
    <w:p w:rsidR="001F4F76" w:rsidRPr="00CC08F3" w:rsidRDefault="000C4EA1" w:rsidP="001F4F7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0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CC08F3">
        <w:rPr>
          <w:rFonts w:ascii="Times New Roman" w:hAnsi="Times New Roman" w:cs="Times New Roman"/>
          <w:b/>
          <w:sz w:val="28"/>
          <w:szCs w:val="28"/>
          <w:lang w:val="en-US"/>
        </w:rPr>
        <w:t>: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C08F3">
        <w:rPr>
          <w:rFonts w:ascii="Times New Roman" w:hAnsi="Times New Roman" w:cs="Times New Roman"/>
          <w:b/>
          <w:sz w:val="28"/>
          <w:szCs w:val="28"/>
          <w:lang w:val="en-US"/>
        </w:rPr>
        <w:t>,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C08F3">
        <w:rPr>
          <w:rFonts w:ascii="Times New Roman" w:hAnsi="Times New Roman" w:cs="Times New Roman"/>
          <w:b/>
          <w:sz w:val="28"/>
          <w:szCs w:val="28"/>
          <w:lang w:val="en-US"/>
        </w:rPr>
        <w:t>,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CC08F3">
        <w:rPr>
          <w:rFonts w:ascii="Times New Roman" w:hAnsi="Times New Roman" w:cs="Times New Roman"/>
          <w:b/>
          <w:sz w:val="28"/>
          <w:szCs w:val="28"/>
          <w:lang w:val="en-US"/>
        </w:rPr>
        <w:t>, 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CC08F3">
        <w:rPr>
          <w:rFonts w:ascii="Times New Roman" w:hAnsi="Times New Roman" w:cs="Times New Roman"/>
          <w:b/>
          <w:sz w:val="28"/>
          <w:szCs w:val="28"/>
          <w:lang w:val="en-US"/>
        </w:rPr>
        <w:t>, 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CC08F3">
        <w:rPr>
          <w:rFonts w:ascii="Times New Roman" w:hAnsi="Times New Roman" w:cs="Times New Roman"/>
          <w:b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CC08F3">
        <w:rPr>
          <w:rFonts w:ascii="Times New Roman" w:hAnsi="Times New Roman" w:cs="Times New Roman"/>
          <w:b/>
          <w:sz w:val="28"/>
          <w:szCs w:val="28"/>
          <w:lang w:val="en-US"/>
        </w:rPr>
        <w:t>, 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0C4EA1" w:rsidRPr="000C4EA1" w:rsidRDefault="000C4EA1" w:rsidP="001F4F76">
      <w:pPr>
        <w:pStyle w:val="a4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C4EA1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 xml:space="preserve">вариант: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1C, 2A, 3G, 4F, 5D, 6B,7E</w:t>
      </w:r>
    </w:p>
    <w:p w:rsidR="00C96C1B" w:rsidRPr="00C96C1B" w:rsidRDefault="00C96C1B" w:rsidP="00C96C1B">
      <w:pPr>
        <w:ind w:left="360"/>
      </w:pPr>
    </w:p>
    <w:sectPr w:rsidR="00C96C1B" w:rsidRPr="00C96C1B" w:rsidSect="00C96C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51777"/>
    <w:multiLevelType w:val="hybridMultilevel"/>
    <w:tmpl w:val="8D3C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C7C8E"/>
    <w:multiLevelType w:val="hybridMultilevel"/>
    <w:tmpl w:val="8D3C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6A"/>
    <w:rsid w:val="000C4EA1"/>
    <w:rsid w:val="001F4F76"/>
    <w:rsid w:val="00315BE4"/>
    <w:rsid w:val="003417E7"/>
    <w:rsid w:val="003B4580"/>
    <w:rsid w:val="005335BC"/>
    <w:rsid w:val="0084678D"/>
    <w:rsid w:val="00C96C1B"/>
    <w:rsid w:val="00CA426A"/>
    <w:rsid w:val="00CC08F3"/>
    <w:rsid w:val="00DF198B"/>
    <w:rsid w:val="00F4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6C1B"/>
    <w:pPr>
      <w:ind w:left="720"/>
      <w:contextualSpacing/>
    </w:pPr>
  </w:style>
  <w:style w:type="table" w:styleId="a5">
    <w:name w:val="Table Grid"/>
    <w:basedOn w:val="a1"/>
    <w:uiPriority w:val="59"/>
    <w:rsid w:val="00C96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6C1B"/>
    <w:pPr>
      <w:ind w:left="720"/>
      <w:contextualSpacing/>
    </w:pPr>
  </w:style>
  <w:style w:type="table" w:styleId="a5">
    <w:name w:val="Table Grid"/>
    <w:basedOn w:val="a1"/>
    <w:uiPriority w:val="59"/>
    <w:rsid w:val="00C96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</dc:creator>
  <cp:lastModifiedBy>125</cp:lastModifiedBy>
  <cp:revision>7</cp:revision>
  <cp:lastPrinted>2023-10-17T07:43:00Z</cp:lastPrinted>
  <dcterms:created xsi:type="dcterms:W3CDTF">2023-10-17T06:15:00Z</dcterms:created>
  <dcterms:modified xsi:type="dcterms:W3CDTF">2023-11-01T09:48:00Z</dcterms:modified>
</cp:coreProperties>
</file>