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C3" w:rsidRPr="008062C3" w:rsidRDefault="008062C3" w:rsidP="008062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62C3">
        <w:rPr>
          <w:rFonts w:ascii="Times New Roman" w:hAnsi="Times New Roman" w:cs="Times New Roman"/>
          <w:b/>
          <w:sz w:val="24"/>
          <w:szCs w:val="24"/>
        </w:rPr>
        <w:t>Доходы управляющих компаний ЖКХ</w:t>
      </w:r>
    </w:p>
    <w:bookmarkEnd w:id="0"/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Прибыль управляющей компании складывается из нескольких категорий.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Платежи, поступающие от собственников жилья. Ежемесячно все жильцы платят деньги на содержание дома. Они указываются в каждой квитанции, прописаны, как плата за содержание и управление домом.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 xml:space="preserve">Сумма платежей от деятельности посреднического характера. Управляющие организации собирают деньги с жильцов за все коммунальные услуги, а потом получают агентские вознаграждения от компаний, которые занимаются </w:t>
      </w:r>
      <w:proofErr w:type="spellStart"/>
      <w:r w:rsidRPr="008062C3">
        <w:rPr>
          <w:rFonts w:ascii="Times New Roman" w:hAnsi="Times New Roman" w:cs="Times New Roman"/>
          <w:sz w:val="24"/>
          <w:szCs w:val="24"/>
        </w:rPr>
        <w:t>ресурсоснабжением</w:t>
      </w:r>
      <w:proofErr w:type="spellEnd"/>
      <w:r w:rsidRPr="008062C3">
        <w:rPr>
          <w:rFonts w:ascii="Times New Roman" w:hAnsi="Times New Roman" w:cs="Times New Roman"/>
          <w:sz w:val="24"/>
          <w:szCs w:val="24"/>
        </w:rPr>
        <w:t xml:space="preserve"> многоквартирных домов.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Средства, которые поступают от собственников, помимо квартирной платы: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установка сантехнического оборудования, сломанного по вине жильцов,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дополнительный ремонт в квартирах.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Платежи, которые поступают от арендаторов помещений. В жилых домах могут арендовать подвалы. Соответственно, съемщики оплачивают не только арендную плату, но и коммунальные услуги.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Согласно Налоговому Кодексу РФ к доходам управляющих компаний ЖКХ не относят средства, носящие характер целевого финансирования (следовательно, они не облагаются налогами). К ним относят: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платежи собственников, которые направлены на финансирование капитального ремонта многоквартирного дома;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средства из бюджета, которые выделяются на управление домами (деньги, выделяемые на долевое финансирование капремонта домов).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Вознаграждение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Все управляющие компании являются организациями, оказывающими услуги за тот или иной вид управления. Помимо управления инвестициями и организациями, они занимаются ведением домового хозяйства. Услуги УК оплачиваются потребителями и называются вознаграждением.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Сумма вознаграждения при управлении домом не определяется законодательством, а зависит от условий, прописанных в договоре МКД с УК, где должен быть указан % от прибыли.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62C3">
        <w:rPr>
          <w:rFonts w:ascii="Times New Roman" w:hAnsi="Times New Roman" w:cs="Times New Roman"/>
          <w:sz w:val="24"/>
          <w:szCs w:val="24"/>
        </w:rPr>
        <w:lastRenderedPageBreak/>
        <w:t>Высчитывается вознаграждение из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общей суммы ежемесячных платежей собственников квартир на содержание и ремонт в соответствии с общим тарифом. Его размер варьируется от 10% до 15% в зависимости от региона и самой УК.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Пример расчета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Посчитать однозначно вознаграждение управляющей организации не представляется возможным, поскольку сумма будет варьироваться в зависимости от различных факторов, влияющих на увеличение затрат на содержание МКД.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 xml:space="preserve">К примеру, снежной зимой траты на уборку снега будут больше, чем в малоснежный зимний период, </w:t>
      </w:r>
      <w:proofErr w:type="gramStart"/>
      <w:r w:rsidRPr="008062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следовательно и вознаграждение УК окажется меньше. Или же в случае аварии, которую требуется устранить, также данные расходы снизят сумму вознаграждения.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На примере будет понятнее, как устроена система вознаграждения и способ его расчета.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Вознаграждение УК высчитывается по следующей формуле: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Сумма, полученная от жильцов на содержание МКД / 100 * % от тарифа на содержание.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Если МКД заключил договор об управлении, в котором указано, что вознаграждение составляет не более 10% от тарифа на содержание, то его сумма, согласно вышеуказанной формуле составит 10 000 тыс. руб.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Как обосновать и какие бывают проблемы с обоснованием?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 xml:space="preserve">Ведение бюджета должна осуществлять бухгалтерия каждой управляющей организации. Все УК обязаны в определенные сроки </w:t>
      </w:r>
      <w:proofErr w:type="gramStart"/>
      <w:r w:rsidRPr="008062C3">
        <w:rPr>
          <w:rFonts w:ascii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согласно закону. Всю документацию, содержащую сведения о доходах и расходах УК ЖКХ, проверяет ФНС, поэтому нужно соблюдать требования к документообороту.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62C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имеет вопрос необоснованности повышения тарифов. Жильцы МКД вправе контролировать деятельность УК, в том числе и ее расходы. В случае выявления нарушений жители имеют право писать </w:t>
      </w:r>
      <w:proofErr w:type="gramStart"/>
      <w:r w:rsidRPr="008062C3">
        <w:rPr>
          <w:rFonts w:ascii="Times New Roman" w:hAnsi="Times New Roman" w:cs="Times New Roman"/>
          <w:sz w:val="24"/>
          <w:szCs w:val="24"/>
        </w:rPr>
        <w:t>претензии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как в саму управляющую организацию, так и в вышестоящие инстанции.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Если говорить о налоговых последствиях этого вида деятельности, стоит заметить, что прибыль УК должна складываться из общей суммы, которая поступила от жителей дома, т.к. они являются доходом от реализации — статья 249 налогового кодекса.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Важно, что оплата коммунальных услуг не должна включать в себя непосредственно вознаграждение управляющей организации — статья 154 жилищного кодекса.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Это значит, что приобретение энергетических и других видов ресурсов у поставщиков и предоставление ком</w:t>
      </w:r>
      <w:proofErr w:type="gramStart"/>
      <w:r w:rsidRPr="008062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2C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062C3">
        <w:rPr>
          <w:rFonts w:ascii="Times New Roman" w:hAnsi="Times New Roman" w:cs="Times New Roman"/>
          <w:sz w:val="24"/>
          <w:szCs w:val="24"/>
        </w:rPr>
        <w:t>слуг жителям производится по одному тарифу, утвержденному в установленном порядке Правилами предоставления коммунальных услуг гражданам (ПП РФ 354 от 6 мая 2011 г.).</w:t>
      </w:r>
    </w:p>
    <w:p w:rsidR="008062C3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</w:p>
    <w:p w:rsidR="00170B8D" w:rsidRPr="008062C3" w:rsidRDefault="008062C3" w:rsidP="008062C3">
      <w:pPr>
        <w:rPr>
          <w:rFonts w:ascii="Times New Roman" w:hAnsi="Times New Roman" w:cs="Times New Roman"/>
          <w:sz w:val="24"/>
          <w:szCs w:val="24"/>
        </w:rPr>
      </w:pPr>
      <w:r w:rsidRPr="008062C3">
        <w:rPr>
          <w:rFonts w:ascii="Times New Roman" w:hAnsi="Times New Roman" w:cs="Times New Roman"/>
          <w:sz w:val="24"/>
          <w:szCs w:val="24"/>
        </w:rPr>
        <w:t>Т.е. в распоряжении УК после расчетов с РСО не остается какой-то прибыли, и ее доходы в целях налогообложения равны расходам.</w:t>
      </w:r>
    </w:p>
    <w:sectPr w:rsidR="00170B8D" w:rsidRPr="0080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3D"/>
    <w:rsid w:val="00170B8D"/>
    <w:rsid w:val="008062C3"/>
    <w:rsid w:val="00D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2021-09-27T07:30:00Z</dcterms:created>
  <dcterms:modified xsi:type="dcterms:W3CDTF">2021-09-27T07:30:00Z</dcterms:modified>
</cp:coreProperties>
</file>