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3F" w:rsidRPr="00380087" w:rsidRDefault="0089453F" w:rsidP="0089453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80087">
        <w:rPr>
          <w:rFonts w:ascii="Times New Roman" w:hAnsi="Times New Roman" w:cs="Times New Roman"/>
          <w:b/>
          <w:sz w:val="28"/>
          <w:szCs w:val="24"/>
        </w:rPr>
        <w:t>Лекция №11 «</w:t>
      </w:r>
      <w:r w:rsidRPr="00380087">
        <w:rPr>
          <w:rFonts w:ascii="Times New Roman" w:hAnsi="Times New Roman" w:cs="Times New Roman"/>
          <w:b/>
          <w:sz w:val="28"/>
          <w:szCs w:val="24"/>
        </w:rPr>
        <w:t>Доходы от использования имущества, находящегося в государственной или муниципальной собственности</w:t>
      </w:r>
      <w:r w:rsidRPr="00380087">
        <w:rPr>
          <w:rFonts w:ascii="Times New Roman" w:hAnsi="Times New Roman" w:cs="Times New Roman"/>
          <w:b/>
          <w:sz w:val="28"/>
          <w:szCs w:val="24"/>
        </w:rPr>
        <w:t>»</w:t>
      </w:r>
    </w:p>
    <w:p w:rsidR="0089453F" w:rsidRPr="0089453F" w:rsidRDefault="0089453F" w:rsidP="0089453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453F" w:rsidRPr="0089453F" w:rsidRDefault="0089453F" w:rsidP="0089453F">
      <w:pPr>
        <w:jc w:val="both"/>
        <w:rPr>
          <w:rFonts w:ascii="Times New Roman" w:hAnsi="Times New Roman" w:cs="Times New Roman"/>
          <w:sz w:val="24"/>
          <w:szCs w:val="24"/>
        </w:rPr>
      </w:pPr>
      <w:r w:rsidRPr="0089453F">
        <w:rPr>
          <w:rFonts w:ascii="Times New Roman" w:hAnsi="Times New Roman" w:cs="Times New Roman"/>
          <w:sz w:val="24"/>
          <w:szCs w:val="24"/>
        </w:rPr>
        <w:t>К доходам бюджетов от использования имущества, находящегося в государственной или муниципа</w:t>
      </w:r>
      <w:r>
        <w:rPr>
          <w:rFonts w:ascii="Times New Roman" w:hAnsi="Times New Roman" w:cs="Times New Roman"/>
          <w:sz w:val="24"/>
          <w:szCs w:val="24"/>
        </w:rPr>
        <w:t>льной собственности, относятся:</w:t>
      </w:r>
    </w:p>
    <w:p w:rsidR="0089453F" w:rsidRPr="0089453F" w:rsidRDefault="0089453F" w:rsidP="00894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53F">
        <w:rPr>
          <w:rFonts w:ascii="Times New Roman" w:hAnsi="Times New Roman" w:cs="Times New Roman"/>
          <w:sz w:val="24"/>
          <w:szCs w:val="24"/>
        </w:rPr>
        <w:t>доходы, получаемые в виде арендной либо иной платы за передачу в возмездное пользование государственного и муниципального имущества,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казенных, земельных участков и иных объектов недвижимого имущества, находящихся в федеральной собственности, используемых единым институтом развития в жилищной сфере в соответствии с Федеральным законом от 24 июля 2008 года N 161-ФЗ "О содействии раз</w:t>
      </w:r>
      <w:r w:rsidRPr="0089453F">
        <w:rPr>
          <w:rFonts w:ascii="Times New Roman" w:hAnsi="Times New Roman" w:cs="Times New Roman"/>
          <w:sz w:val="24"/>
          <w:szCs w:val="24"/>
        </w:rPr>
        <w:t>витию жилищного строительства";</w:t>
      </w:r>
    </w:p>
    <w:p w:rsidR="0089453F" w:rsidRPr="0089453F" w:rsidRDefault="0089453F" w:rsidP="00894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53F">
        <w:rPr>
          <w:rFonts w:ascii="Times New Roman" w:hAnsi="Times New Roman" w:cs="Times New Roman"/>
          <w:sz w:val="24"/>
          <w:szCs w:val="24"/>
        </w:rPr>
        <w:t>средства, получаемые в виде процентов по остаткам бюджетных средств на счетах в Центральном банке Российской Федера</w:t>
      </w:r>
      <w:r w:rsidRPr="0089453F">
        <w:rPr>
          <w:rFonts w:ascii="Times New Roman" w:hAnsi="Times New Roman" w:cs="Times New Roman"/>
          <w:sz w:val="24"/>
          <w:szCs w:val="24"/>
        </w:rPr>
        <w:t>ции и в кредитных организациях;</w:t>
      </w:r>
    </w:p>
    <w:p w:rsidR="0089453F" w:rsidRPr="0089453F" w:rsidRDefault="0089453F" w:rsidP="00894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53F">
        <w:rPr>
          <w:rFonts w:ascii="Times New Roman" w:hAnsi="Times New Roman" w:cs="Times New Roman"/>
          <w:sz w:val="24"/>
          <w:szCs w:val="24"/>
        </w:rPr>
        <w:t>средства, получаемые от передачи имущества, находящегося в государственной или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казенных, и имущества, переданного в доверительное управление юридическим лицам, созданным в организационно-правовой форме государственной компании), в зал</w:t>
      </w:r>
      <w:r w:rsidRPr="0089453F">
        <w:rPr>
          <w:rFonts w:ascii="Times New Roman" w:hAnsi="Times New Roman" w:cs="Times New Roman"/>
          <w:sz w:val="24"/>
          <w:szCs w:val="24"/>
        </w:rPr>
        <w:t>ог, в доверительное управление;</w:t>
      </w:r>
    </w:p>
    <w:p w:rsidR="0089453F" w:rsidRPr="0089453F" w:rsidRDefault="0089453F" w:rsidP="00894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53F">
        <w:rPr>
          <w:rFonts w:ascii="Times New Roman" w:hAnsi="Times New Roman" w:cs="Times New Roman"/>
          <w:sz w:val="24"/>
          <w:szCs w:val="24"/>
        </w:rPr>
        <w:t>плата за по</w:t>
      </w:r>
      <w:r w:rsidRPr="0089453F">
        <w:rPr>
          <w:rFonts w:ascii="Times New Roman" w:hAnsi="Times New Roman" w:cs="Times New Roman"/>
          <w:sz w:val="24"/>
          <w:szCs w:val="24"/>
        </w:rPr>
        <w:t>льзование бюджетными кредитами;</w:t>
      </w:r>
    </w:p>
    <w:p w:rsidR="0089453F" w:rsidRPr="0089453F" w:rsidRDefault="0089453F" w:rsidP="00894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53F">
        <w:rPr>
          <w:rFonts w:ascii="Times New Roman" w:hAnsi="Times New Roman" w:cs="Times New Roman"/>
          <w:sz w:val="24"/>
          <w:szCs w:val="24"/>
        </w:rPr>
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образованиям, за исключением случаев, устан</w:t>
      </w:r>
      <w:r w:rsidRPr="0089453F">
        <w:rPr>
          <w:rFonts w:ascii="Times New Roman" w:hAnsi="Times New Roman" w:cs="Times New Roman"/>
          <w:sz w:val="24"/>
          <w:szCs w:val="24"/>
        </w:rPr>
        <w:t>овленных федеральными законами;</w:t>
      </w:r>
    </w:p>
    <w:p w:rsidR="0089453F" w:rsidRPr="0089453F" w:rsidRDefault="0089453F" w:rsidP="00894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53F">
        <w:rPr>
          <w:rFonts w:ascii="Times New Roman" w:hAnsi="Times New Roman" w:cs="Times New Roman"/>
          <w:sz w:val="24"/>
          <w:szCs w:val="24"/>
        </w:rPr>
        <w:t>часть прибыли государственных и муниципальных унитарных предприятий, остающаяся после уплаты налого</w:t>
      </w:r>
      <w:r w:rsidRPr="0089453F">
        <w:rPr>
          <w:rFonts w:ascii="Times New Roman" w:hAnsi="Times New Roman" w:cs="Times New Roman"/>
          <w:sz w:val="24"/>
          <w:szCs w:val="24"/>
        </w:rPr>
        <w:t>в и иных обязательных платежей;</w:t>
      </w:r>
    </w:p>
    <w:p w:rsidR="00632B90" w:rsidRPr="0089453F" w:rsidRDefault="0089453F" w:rsidP="00894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53F">
        <w:rPr>
          <w:rFonts w:ascii="Times New Roman" w:hAnsi="Times New Roman" w:cs="Times New Roman"/>
          <w:sz w:val="24"/>
          <w:szCs w:val="24"/>
        </w:rPr>
        <w:t>другие предусмотренные законодательством Российской Федерации доходы от использования имущества, находящегося в государственной или муниципальной собственности,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казенных, земельных участков и иных объектов недвижимого имущества, находящихся в федеральной собственности, используемых единым институтом развития в жилищной сфере в соответствии с Федеральным законом от 24 июля 2008 года N 161-ФЗ "О содействии развитию жилищного строительства".</w:t>
      </w:r>
    </w:p>
    <w:sectPr w:rsidR="00632B90" w:rsidRPr="00894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13646"/>
    <w:multiLevelType w:val="hybridMultilevel"/>
    <w:tmpl w:val="D9AC1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6D"/>
    <w:rsid w:val="00163B6D"/>
    <w:rsid w:val="003109F2"/>
    <w:rsid w:val="00380087"/>
    <w:rsid w:val="0089453F"/>
    <w:rsid w:val="00F6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CD9F3"/>
  <w15:chartTrackingRefBased/>
  <w15:docId w15:val="{9DD1065A-A0E9-472E-AC7B-2936651B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2022-01-21T14:23:00Z</dcterms:created>
  <dcterms:modified xsi:type="dcterms:W3CDTF">2022-01-21T14:24:00Z</dcterms:modified>
</cp:coreProperties>
</file>