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40" w:rsidRPr="00D51740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b/>
          <w:sz w:val="28"/>
          <w:szCs w:val="28"/>
          <w:lang w:eastAsia="ru-RU"/>
        </w:rPr>
        <w:t xml:space="preserve">2.6. </w:t>
      </w:r>
      <w:bookmarkStart w:id="0" w:name="_GoBack"/>
      <w:r w:rsidRPr="00D51740">
        <w:rPr>
          <w:b/>
          <w:sz w:val="28"/>
          <w:szCs w:val="28"/>
          <w:lang w:eastAsia="ru-RU"/>
        </w:rPr>
        <w:t xml:space="preserve">Система планово-предупредительных ремонтов </w:t>
      </w:r>
      <w:bookmarkEnd w:id="0"/>
      <w:r w:rsidRPr="00D51740">
        <w:rPr>
          <w:b/>
          <w:sz w:val="28"/>
          <w:szCs w:val="28"/>
          <w:lang w:eastAsia="ru-RU"/>
        </w:rPr>
        <w:t>ПОЛОЖЕНИЯ О ПРОВЕДЕНИИ ПЛАНОВО- ПРЕДУПРЕДИТЕЛЬНЫХ РЕМОНТОВ</w:t>
      </w:r>
      <w:r w:rsidRPr="00D51740">
        <w:rPr>
          <w:lang w:eastAsia="ru-RU"/>
        </w:rPr>
        <w:t xml:space="preserve"> </w:t>
      </w:r>
      <w:r w:rsidRPr="00D51740">
        <w:rPr>
          <w:rFonts w:ascii="Times New Roman" w:hAnsi="Times New Roman" w:cs="Times New Roman"/>
          <w:sz w:val="28"/>
          <w:szCs w:val="28"/>
          <w:lang w:eastAsia="ru-RU"/>
        </w:rPr>
        <w:t>Система планово-предупредительных ремонтов (ППР) — это совокупность организационных и технических мероприятий по обслуживанию здания по заранее составленному плану. Основные задачи системы ППР заключаются в предупреждении преждевременного износа всех элементов здания, обеспечении и поддержании надежности их работы, снижении затрат и повышении качества проведения ремонтных работ. Анализ показывает</w:t>
      </w:r>
    </w:p>
    <w:p w:rsidR="001F505A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sz w:val="28"/>
          <w:szCs w:val="28"/>
          <w:lang w:eastAsia="ru-RU"/>
        </w:rPr>
        <w:t>что при отсутствии четкой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системы ППР затра</w:t>
      </w:r>
      <w:r w:rsidRPr="00D51740">
        <w:rPr>
          <w:rFonts w:ascii="Times New Roman" w:hAnsi="Times New Roman" w:cs="Times New Roman"/>
          <w:sz w:val="28"/>
          <w:szCs w:val="28"/>
          <w:lang w:eastAsia="ru-RU"/>
        </w:rPr>
        <w:t xml:space="preserve">ты на капитальный ремонт увеличиваются в 3-4 раза. В систему ППР входят планово-предупредительный (комплексный) капитальный ремонт, выборочный капитальный ремонт, обследование конструкций здания, обследование и наладка санитарно-технических систем и инженерного оборудования, осмотры и аварийный текущий ремонт. Планово-предупредительный капитальный ремонт предусматривает восстановление износа всех конструкций и инженерного оборудования, если срок службы или их техническое состояние требуют ремонта. Условием для назначения здания на плановый капитальный ремонт является не наличие неисправностей, а сроки службы этих элементов. В противном случае возможен массовый отказ конструкций и инженерного оборудования. При каждом очередном плановом ремонте состав ремонтируемых конструкций и инженерного оборудования меняется, так как межремонтные сроки у них разные. </w:t>
      </w:r>
    </w:p>
    <w:p w:rsidR="00D51740" w:rsidRPr="00D51740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sz w:val="28"/>
          <w:szCs w:val="28"/>
          <w:lang w:eastAsia="ru-RU"/>
        </w:rPr>
        <w:t>Система ППР предусматривает выполнение следующих технических мероприятий:</w:t>
      </w:r>
    </w:p>
    <w:p w:rsidR="001F505A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конструкций и инженерного оборудования, подлежащих ремонту; </w:t>
      </w:r>
    </w:p>
    <w:p w:rsidR="001F505A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вида и характера ремонтных работ; </w:t>
      </w:r>
    </w:p>
    <w:p w:rsidR="001F505A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продолжительности межремонтных циклов и их структуры; </w:t>
      </w:r>
    </w:p>
    <w:p w:rsidR="00D51740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ремонтных работ; </w:t>
      </w:r>
    </w:p>
    <w:p w:rsidR="00D51740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>организация проведения ремонтных работ; обеспечение проектно-сметной документацией;</w:t>
      </w:r>
    </w:p>
    <w:p w:rsidR="00D51740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ремонтных и эксплуатационных работ необходимыми материалами и запасными частями; </w:t>
      </w:r>
    </w:p>
    <w:p w:rsidR="00D51740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производственной базы для выполнения ремонтных работ; организация службы ППР; </w:t>
      </w:r>
    </w:p>
    <w:p w:rsidR="00D51740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>применение новейших методов ремонта и методов восстановления изношенных элементов здания;</w:t>
      </w:r>
    </w:p>
    <w:p w:rsidR="001F505A" w:rsidRPr="001F505A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внедрение правил эксплуатации и техники безопасности; </w:t>
      </w:r>
    </w:p>
    <w:p w:rsidR="00D51740" w:rsidRDefault="00D51740" w:rsidP="001F5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>организация контроля качества ремонта.</w:t>
      </w:r>
    </w:p>
    <w:p w:rsidR="001F505A" w:rsidRPr="001F505A" w:rsidRDefault="001F505A" w:rsidP="001F50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5A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b/>
          <w:sz w:val="28"/>
          <w:szCs w:val="28"/>
          <w:lang w:eastAsia="ru-RU"/>
        </w:rPr>
        <w:t>ОЦЕНКА ТЕХНИЧЕСКОГО СОСТОЯНИЯ КОНСТРУКТИВНЫХ ЭЛЕМЕНТОВ ЗДАНИЯ И ЗДАНИЯ В ЦЕЛОМ</w:t>
      </w:r>
      <w:r w:rsidRPr="00D51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505A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sz w:val="28"/>
          <w:szCs w:val="28"/>
          <w:lang w:eastAsia="ru-RU"/>
        </w:rPr>
        <w:t>Цель технического обследования заключается в определении действительного технического состояния здания и его элементов, получении количественной оценки фактических показателей качества</w:t>
      </w:r>
      <w:r w:rsidR="001F5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740">
        <w:rPr>
          <w:rFonts w:ascii="Times New Roman" w:hAnsi="Times New Roman" w:cs="Times New Roman"/>
          <w:sz w:val="28"/>
          <w:szCs w:val="28"/>
          <w:lang w:eastAsia="ru-RU"/>
        </w:rPr>
        <w:t>конструкций (прочности, сопротивления теплопередаче и др.) с учетом изменений, происходящих во времени, для установления состава и объема работ капитального ремонта или реконструкции на объекте.</w:t>
      </w:r>
    </w:p>
    <w:p w:rsidR="001F505A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целей обследования и периода эксплуатации здания система технического обследования состояния жилых зданий включает следующие виды контроля:</w:t>
      </w:r>
    </w:p>
    <w:p w:rsidR="001F505A" w:rsidRPr="001F505A" w:rsidRDefault="00D51740" w:rsidP="001F5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>инструментальный прием</w:t>
      </w:r>
      <w:r w:rsidR="001F505A" w:rsidRPr="001F505A">
        <w:rPr>
          <w:rFonts w:ascii="Times New Roman" w:hAnsi="Times New Roman" w:cs="Times New Roman"/>
          <w:sz w:val="28"/>
          <w:szCs w:val="28"/>
          <w:lang w:eastAsia="ru-RU"/>
        </w:rPr>
        <w:t>очный контроль технического со</w:t>
      </w: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стояния капитально отремонтированных (реконструированных) жилых зданий; </w:t>
      </w:r>
    </w:p>
    <w:p w:rsidR="001F505A" w:rsidRPr="001F505A" w:rsidRDefault="00D51740" w:rsidP="001F5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инструментальный контроль технического состояния жилых зданий в процессе плановых и внеочередных осмотров (профилактический контроль), а также в ходе сплошного технического обследования жилищного фонда; </w:t>
      </w:r>
    </w:p>
    <w:p w:rsidR="001F505A" w:rsidRPr="001F505A" w:rsidRDefault="00D51740" w:rsidP="001F5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техническое обследование жилых зданий для проектирования капитального ремонта и реконструкции; </w:t>
      </w:r>
    </w:p>
    <w:p w:rsidR="001F505A" w:rsidRPr="001F505A" w:rsidRDefault="00D51740" w:rsidP="001F5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05A">
        <w:rPr>
          <w:rFonts w:ascii="Times New Roman" w:hAnsi="Times New Roman" w:cs="Times New Roman"/>
          <w:sz w:val="28"/>
          <w:szCs w:val="28"/>
          <w:lang w:eastAsia="ru-RU"/>
        </w:rPr>
        <w:t>техническое обследование (экспертиза) жилых зданий при повреждениях конструкций и авариях процессе эксплуатации. При инструментальном приемочном контроле выборочно проверяется соответствие выполненных строительно-монтажных (ремонтно-строительных) работ проекту, строительным нормам и правилам, стандартам и другим действующим нормативным документам, устанавливается соответствие характеристик температурно-влажностного режима помещений санитарно-гигиеническим требованиям</w:t>
      </w:r>
      <w:r w:rsidR="001F505A"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05A">
        <w:rPr>
          <w:rFonts w:ascii="Times New Roman" w:hAnsi="Times New Roman" w:cs="Times New Roman"/>
          <w:sz w:val="28"/>
          <w:szCs w:val="28"/>
          <w:lang w:eastAsia="ru-RU"/>
        </w:rPr>
        <w:t xml:space="preserve">к жилым зданиям для определения готовности жилого дома к заселению и предоставления заказчику технического заключения по результатам инструментального приемочного контроля. </w:t>
      </w:r>
    </w:p>
    <w:p w:rsidR="00D32BDF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sz w:val="28"/>
          <w:szCs w:val="28"/>
          <w:lang w:eastAsia="ru-RU"/>
        </w:rPr>
        <w:t>Профилактический контроль выполняется в процессе плановых и внеочередных осмотров и при подготовке Акта технического состояния жилого дома на передачу жилищного фонда. Сплошное техническое обследование жилищного фонда выполняется специалистами жилищно-эксплуатационной организации под техническим и организационным руководством специалистов проектной организации системы жилищно-</w:t>
      </w:r>
      <w:r w:rsidRPr="00D517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коммунального хозяйства. Техническое обследование жилых зданий для проектирования капитального ремонта (реконструкции) производится специализированными изыскательскими и проектно-изыскательскими организациями и выполняется, как правило, в один этап. Техническое обследование (экспертиза) жилых зданий при повреждениях конструкций и авариях в процессе эксплуатации производится в порядке, установленном «Положением о порядке</w:t>
      </w:r>
      <w:r w:rsidR="001F5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740">
        <w:rPr>
          <w:rFonts w:ascii="Times New Roman" w:hAnsi="Times New Roman" w:cs="Times New Roman"/>
          <w:sz w:val="28"/>
          <w:szCs w:val="28"/>
          <w:lang w:eastAsia="ru-RU"/>
        </w:rPr>
        <w:t xml:space="preserve">расследования причин аварий (обрушений) зданий, сооружений, их частей и конструктивных элементов». </w:t>
      </w:r>
    </w:p>
    <w:p w:rsidR="00D51740" w:rsidRPr="00D51740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sz w:val="28"/>
          <w:szCs w:val="28"/>
          <w:lang w:eastAsia="ru-RU"/>
        </w:rPr>
        <w:t>Все виды технического обследования должны выполняться с применением современных приборов и приспособлений, приведенных в табл. 2.14.</w:t>
      </w:r>
    </w:p>
    <w:p w:rsidR="00D51740" w:rsidRPr="00D51740" w:rsidRDefault="00D51740" w:rsidP="00D51740">
      <w:pPr>
        <w:rPr>
          <w:lang w:eastAsia="ru-RU"/>
        </w:rPr>
      </w:pPr>
      <w:r w:rsidRPr="00D51740">
        <w:rPr>
          <w:noProof/>
          <w:lang w:eastAsia="ru-RU"/>
        </w:rPr>
        <w:drawing>
          <wp:inline distT="0" distB="0" distL="0" distR="0">
            <wp:extent cx="4810125" cy="5410200"/>
            <wp:effectExtent l="0" t="0" r="9525" b="0"/>
            <wp:docPr id="1" name="Рисунок 1" descr="C:\Users\Иван\Downloads\2024-10-22_10-32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wnloads\2024-10-22_10-32-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40" w:rsidRPr="00D51740" w:rsidRDefault="00D51740" w:rsidP="00D51740">
      <w:pPr>
        <w:rPr>
          <w:lang w:eastAsia="ru-RU"/>
        </w:rPr>
      </w:pPr>
    </w:p>
    <w:p w:rsidR="00D51740" w:rsidRPr="00D51740" w:rsidRDefault="00D51740" w:rsidP="00D51740">
      <w:pPr>
        <w:rPr>
          <w:lang w:eastAsia="ru-RU"/>
        </w:rPr>
      </w:pPr>
    </w:p>
    <w:p w:rsidR="00D51740" w:rsidRPr="00D51740" w:rsidRDefault="00D51740" w:rsidP="00D51740">
      <w:pPr>
        <w:rPr>
          <w:lang w:eastAsia="ru-RU"/>
        </w:rPr>
      </w:pPr>
    </w:p>
    <w:p w:rsidR="00D51740" w:rsidRPr="00D51740" w:rsidRDefault="00D51740" w:rsidP="00D51740">
      <w:pPr>
        <w:rPr>
          <w:lang w:eastAsia="ru-RU"/>
        </w:rPr>
      </w:pPr>
    </w:p>
    <w:p w:rsidR="00D51740" w:rsidRPr="00D51740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выполнении работ по техническому обследованию зданий руководствуются ВСН 48-86 (р) «Правила безопасности при проведении технических обследований жилых зданий для проектирования капитального ремонта».</w:t>
      </w:r>
    </w:p>
    <w:p w:rsidR="00D51740" w:rsidRPr="00D51740" w:rsidRDefault="00D51740" w:rsidP="00D517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1740">
        <w:rPr>
          <w:rFonts w:ascii="Times New Roman" w:hAnsi="Times New Roman" w:cs="Times New Roman"/>
          <w:sz w:val="28"/>
          <w:szCs w:val="28"/>
          <w:lang w:eastAsia="ru-RU"/>
        </w:rPr>
        <w:t>Инструментальный контроль технического состояния конструкций и инженерного оборудования проводится систематически в течение всего срока эксплуатации здания во время плановых и внеочередных осмотров. При осмотрах выявляются неисправности и причины их появления, уточняются объемы работ по текущему ремонту и дается общая оценка технического состояния здания. При общем осмотре обследуются все конструкции здания, инженерное оборудование, отделка и внешнее благоустройство. При внеочередном осмотре обследуются элементы инженерного оборудования или отдельные конструктивные элементы здания. Внеочередные осмотры проводятся при возникновении повреждений или нарушении работы строительных конструкций и инженерного оборудования. При обнаружении во время осмотров повреждений конструкций, которые могут привести к снижению несущей способности и устойчивости, обрушению отдельных конструкций или серьезному нарушению нормальной работы оборудования, жилищно- эксплуатационная организация должна принять меры по обеспечению безопасности людей и приостановлению дальнейшего развития повреждений. Об аварийном состоянии здания или его элементов немедленно сообщается в вышестоящую организацию.</w:t>
      </w:r>
    </w:p>
    <w:p w:rsidR="00E25C1F" w:rsidRPr="00D51740" w:rsidRDefault="00E25C1F" w:rsidP="00D51740">
      <w:pPr>
        <w:rPr>
          <w:rFonts w:ascii="Times New Roman" w:hAnsi="Times New Roman" w:cs="Times New Roman"/>
          <w:sz w:val="28"/>
          <w:szCs w:val="28"/>
        </w:rPr>
      </w:pPr>
    </w:p>
    <w:sectPr w:rsidR="00E25C1F" w:rsidRPr="00D5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529A5"/>
    <w:multiLevelType w:val="hybridMultilevel"/>
    <w:tmpl w:val="D854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403A0"/>
    <w:multiLevelType w:val="hybridMultilevel"/>
    <w:tmpl w:val="6E36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3F"/>
    <w:rsid w:val="001F505A"/>
    <w:rsid w:val="00D32BDF"/>
    <w:rsid w:val="00D51740"/>
    <w:rsid w:val="00E25C1F"/>
    <w:rsid w:val="00F95B3F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43764-9559-4C54-99D8-9D677C8D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D51740"/>
  </w:style>
  <w:style w:type="character" w:customStyle="1" w:styleId="tgico">
    <w:name w:val="tgico"/>
    <w:basedOn w:val="a0"/>
    <w:rsid w:val="00D51740"/>
  </w:style>
  <w:style w:type="character" w:customStyle="1" w:styleId="i18n">
    <w:name w:val="i18n"/>
    <w:basedOn w:val="a0"/>
    <w:rsid w:val="00D51740"/>
  </w:style>
  <w:style w:type="paragraph" w:styleId="a3">
    <w:name w:val="List Paragraph"/>
    <w:basedOn w:val="a"/>
    <w:uiPriority w:val="34"/>
    <w:qFormat/>
    <w:rsid w:val="001F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77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070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69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0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552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306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9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765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7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755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7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939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7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012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2024-10-22T07:10:00Z</dcterms:created>
  <dcterms:modified xsi:type="dcterms:W3CDTF">2024-11-05T10:55:00Z</dcterms:modified>
</cp:coreProperties>
</file>