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1DBF" w14:textId="5405190A" w:rsidR="004E24C2" w:rsidRPr="00BA2586" w:rsidRDefault="004E24C2" w:rsidP="00BA2586">
      <w:pPr>
        <w:pStyle w:val="a3"/>
        <w:numPr>
          <w:ilvl w:val="0"/>
          <w:numId w:val="1"/>
        </w:numPr>
        <w:rPr>
          <w:rFonts w:ascii="Times New Roman" w:hAnsi="Times New Roman" w:cs="Times New Roman"/>
          <w:sz w:val="28"/>
          <w:szCs w:val="28"/>
        </w:rPr>
      </w:pPr>
      <w:bookmarkStart w:id="0" w:name="_Hlk183449934"/>
      <w:r w:rsidRPr="004E24C2">
        <w:rPr>
          <w:rFonts w:ascii="Times New Roman" w:hAnsi="Times New Roman" w:cs="Times New Roman"/>
          <w:bCs/>
          <w:sz w:val="28"/>
          <w:szCs w:val="28"/>
        </w:rPr>
        <w:t xml:space="preserve">Понятие о почвенном плодородии. </w:t>
      </w:r>
      <w:bookmarkEnd w:id="0"/>
      <w:r w:rsidRPr="00BA2586">
        <w:rPr>
          <w:rFonts w:ascii="Times New Roman" w:hAnsi="Times New Roman" w:cs="Times New Roman"/>
          <w:bCs/>
          <w:sz w:val="28"/>
          <w:szCs w:val="28"/>
        </w:rPr>
        <w:t xml:space="preserve">Категории и формы почвенного плодородия. </w:t>
      </w:r>
    </w:p>
    <w:p w14:paraId="4EAB3F01" w14:textId="75CF0DDB" w:rsidR="00832C05" w:rsidRPr="004E24C2" w:rsidRDefault="004E24C2" w:rsidP="004E24C2">
      <w:pPr>
        <w:pStyle w:val="a3"/>
        <w:numPr>
          <w:ilvl w:val="0"/>
          <w:numId w:val="1"/>
        </w:numPr>
        <w:rPr>
          <w:rFonts w:ascii="Times New Roman" w:hAnsi="Times New Roman" w:cs="Times New Roman"/>
          <w:sz w:val="28"/>
          <w:szCs w:val="28"/>
        </w:rPr>
      </w:pPr>
      <w:bookmarkStart w:id="1" w:name="_Hlk183451374"/>
      <w:r w:rsidRPr="004E24C2">
        <w:rPr>
          <w:rFonts w:ascii="Times New Roman" w:hAnsi="Times New Roman" w:cs="Times New Roman"/>
          <w:bCs/>
          <w:sz w:val="28"/>
          <w:szCs w:val="28"/>
        </w:rPr>
        <w:t>Основные законы земледелия</w:t>
      </w:r>
    </w:p>
    <w:bookmarkEnd w:id="1"/>
    <w:p w14:paraId="235371D0" w14:textId="5341F7BA" w:rsidR="004E24C2" w:rsidRDefault="004E24C2" w:rsidP="004E24C2">
      <w:pPr>
        <w:pStyle w:val="a3"/>
        <w:rPr>
          <w:rFonts w:ascii="Times New Roman" w:hAnsi="Times New Roman" w:cs="Times New Roman"/>
          <w:bCs/>
          <w:sz w:val="28"/>
          <w:szCs w:val="28"/>
        </w:rPr>
      </w:pPr>
    </w:p>
    <w:p w14:paraId="24C97922" w14:textId="3DA34D15" w:rsidR="004E24C2" w:rsidRDefault="004E24C2" w:rsidP="004E24C2">
      <w:pPr>
        <w:pStyle w:val="a3"/>
        <w:numPr>
          <w:ilvl w:val="0"/>
          <w:numId w:val="2"/>
        </w:numPr>
        <w:rPr>
          <w:rFonts w:ascii="Times New Roman" w:hAnsi="Times New Roman" w:cs="Times New Roman"/>
          <w:sz w:val="28"/>
          <w:szCs w:val="28"/>
        </w:rPr>
      </w:pPr>
      <w:r w:rsidRPr="004E24C2">
        <w:rPr>
          <w:rFonts w:ascii="Times New Roman" w:hAnsi="Times New Roman" w:cs="Times New Roman"/>
          <w:sz w:val="28"/>
          <w:szCs w:val="28"/>
        </w:rPr>
        <w:t>Понятие о почвенном плодородии.</w:t>
      </w:r>
    </w:p>
    <w:p w14:paraId="15CDBBE0" w14:textId="3D33B080"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Плодородие ‒ основное специфическое свойство почвы, отличающее ее от</w:t>
      </w:r>
      <w:r>
        <w:rPr>
          <w:rFonts w:ascii="Times New Roman" w:hAnsi="Times New Roman" w:cs="Times New Roman"/>
          <w:sz w:val="28"/>
          <w:szCs w:val="28"/>
        </w:rPr>
        <w:t xml:space="preserve"> </w:t>
      </w:r>
      <w:r w:rsidRPr="004E24C2">
        <w:rPr>
          <w:rFonts w:ascii="Times New Roman" w:hAnsi="Times New Roman" w:cs="Times New Roman"/>
          <w:sz w:val="28"/>
          <w:szCs w:val="28"/>
        </w:rPr>
        <w:t>материнской</w:t>
      </w:r>
      <w:r>
        <w:rPr>
          <w:rFonts w:ascii="Times New Roman" w:hAnsi="Times New Roman" w:cs="Times New Roman"/>
          <w:sz w:val="28"/>
          <w:szCs w:val="28"/>
        </w:rPr>
        <w:t xml:space="preserve"> </w:t>
      </w:r>
      <w:r w:rsidRPr="004E24C2">
        <w:rPr>
          <w:rFonts w:ascii="Times New Roman" w:hAnsi="Times New Roman" w:cs="Times New Roman"/>
          <w:sz w:val="28"/>
          <w:szCs w:val="28"/>
        </w:rPr>
        <w:t>породы.</w:t>
      </w:r>
      <w:r>
        <w:rPr>
          <w:rFonts w:ascii="Times New Roman" w:hAnsi="Times New Roman" w:cs="Times New Roman"/>
          <w:sz w:val="28"/>
          <w:szCs w:val="28"/>
        </w:rPr>
        <w:t xml:space="preserve"> </w:t>
      </w:r>
      <w:r w:rsidRPr="004E24C2">
        <w:rPr>
          <w:rFonts w:ascii="Times New Roman" w:hAnsi="Times New Roman" w:cs="Times New Roman"/>
          <w:sz w:val="28"/>
          <w:szCs w:val="28"/>
        </w:rPr>
        <w:t>Понятия</w:t>
      </w:r>
      <w:r>
        <w:rPr>
          <w:rFonts w:ascii="Times New Roman" w:hAnsi="Times New Roman" w:cs="Times New Roman"/>
          <w:sz w:val="28"/>
          <w:szCs w:val="28"/>
        </w:rPr>
        <w:t xml:space="preserve"> </w:t>
      </w:r>
      <w:r w:rsidRPr="004E24C2">
        <w:rPr>
          <w:rFonts w:ascii="Times New Roman" w:hAnsi="Times New Roman" w:cs="Times New Roman"/>
          <w:sz w:val="28"/>
          <w:szCs w:val="28"/>
        </w:rPr>
        <w:t>«почва»</w:t>
      </w:r>
      <w:r>
        <w:rPr>
          <w:rFonts w:ascii="Times New Roman" w:hAnsi="Times New Roman" w:cs="Times New Roman"/>
          <w:sz w:val="28"/>
          <w:szCs w:val="28"/>
        </w:rPr>
        <w:t xml:space="preserve"> </w:t>
      </w:r>
      <w:r w:rsidRPr="004E24C2">
        <w:rPr>
          <w:rFonts w:ascii="Times New Roman" w:hAnsi="Times New Roman" w:cs="Times New Roman"/>
          <w:sz w:val="28"/>
          <w:szCs w:val="28"/>
        </w:rPr>
        <w:t>и</w:t>
      </w:r>
      <w:r>
        <w:rPr>
          <w:rFonts w:ascii="Times New Roman" w:hAnsi="Times New Roman" w:cs="Times New Roman"/>
          <w:sz w:val="28"/>
          <w:szCs w:val="28"/>
        </w:rPr>
        <w:t xml:space="preserve"> </w:t>
      </w:r>
      <w:r w:rsidRPr="004E24C2">
        <w:rPr>
          <w:rFonts w:ascii="Times New Roman" w:hAnsi="Times New Roman" w:cs="Times New Roman"/>
          <w:sz w:val="28"/>
          <w:szCs w:val="28"/>
        </w:rPr>
        <w:t>«плодородие»</w:t>
      </w:r>
      <w:r>
        <w:rPr>
          <w:rFonts w:ascii="Times New Roman" w:hAnsi="Times New Roman" w:cs="Times New Roman"/>
          <w:sz w:val="28"/>
          <w:szCs w:val="28"/>
        </w:rPr>
        <w:t xml:space="preserve"> </w:t>
      </w:r>
      <w:r w:rsidRPr="004E24C2">
        <w:rPr>
          <w:rFonts w:ascii="Times New Roman" w:hAnsi="Times New Roman" w:cs="Times New Roman"/>
          <w:sz w:val="28"/>
          <w:szCs w:val="28"/>
        </w:rPr>
        <w:t>неразрывны.</w:t>
      </w:r>
    </w:p>
    <w:p w14:paraId="10AD4A8F"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Плодородие формируется в результате длительного развития природного</w:t>
      </w:r>
    </w:p>
    <w:p w14:paraId="6311FCAE"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почвообразовательного процесса, НА который при сельскохозяйственном</w:t>
      </w:r>
    </w:p>
    <w:p w14:paraId="441789E9"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использовании налагается процесс окультуривания.</w:t>
      </w:r>
    </w:p>
    <w:p w14:paraId="56127C4C"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Понятие о плодородии формировалось с первых шагов земледельца</w:t>
      </w:r>
    </w:p>
    <w:p w14:paraId="1E37427C"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древности, который умел различать почвы с низким, и высоким уровнем</w:t>
      </w:r>
    </w:p>
    <w:p w14:paraId="48FE3E7A"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плодородия. Об этом много знали в античной Греции и Риме, о чем</w:t>
      </w:r>
    </w:p>
    <w:p w14:paraId="5CAFA755"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 xml:space="preserve">сообщают в своих трудах Аристотель, Лукреций, Плиний, </w:t>
      </w:r>
      <w:proofErr w:type="spellStart"/>
      <w:r w:rsidRPr="004E24C2">
        <w:rPr>
          <w:rFonts w:ascii="Times New Roman" w:hAnsi="Times New Roman" w:cs="Times New Roman"/>
          <w:sz w:val="28"/>
          <w:szCs w:val="28"/>
        </w:rPr>
        <w:t>Колумелла</w:t>
      </w:r>
      <w:proofErr w:type="spellEnd"/>
      <w:r w:rsidRPr="004E24C2">
        <w:rPr>
          <w:rFonts w:ascii="Times New Roman" w:hAnsi="Times New Roman" w:cs="Times New Roman"/>
          <w:sz w:val="28"/>
          <w:szCs w:val="28"/>
        </w:rPr>
        <w:t xml:space="preserve"> и</w:t>
      </w:r>
    </w:p>
    <w:p w14:paraId="59B35FFD"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другие. Анализируя наблюдения над природными явлениями, ученые</w:t>
      </w:r>
    </w:p>
    <w:p w14:paraId="51764D44"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древности создавали мифы о «жире земли», о «жизненной силе растений».</w:t>
      </w:r>
    </w:p>
    <w:p w14:paraId="427F1A2C"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Со временем стали появляться догадки о минеральном питании растений, о</w:t>
      </w:r>
    </w:p>
    <w:p w14:paraId="211BD61D"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наличии в почве перегнойных веществ, а в конце XIX в. некоторые</w:t>
      </w:r>
    </w:p>
    <w:p w14:paraId="43F1DEFE"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исследователи обратили внимание на роль физических свойств почвы в</w:t>
      </w:r>
    </w:p>
    <w:p w14:paraId="3104828D"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плодородии и стали выяснять ее.</w:t>
      </w:r>
    </w:p>
    <w:p w14:paraId="4FA93E6F" w14:textId="19C849BA"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 xml:space="preserve">Основоположники учения о почвах ‒ В.В. Докучаев и П.А. </w:t>
      </w:r>
      <w:proofErr w:type="spellStart"/>
      <w:proofErr w:type="gramStart"/>
      <w:r w:rsidRPr="004E24C2">
        <w:rPr>
          <w:rFonts w:ascii="Times New Roman" w:hAnsi="Times New Roman" w:cs="Times New Roman"/>
          <w:sz w:val="28"/>
          <w:szCs w:val="28"/>
        </w:rPr>
        <w:t>Костычев,отмечая</w:t>
      </w:r>
      <w:proofErr w:type="spellEnd"/>
      <w:proofErr w:type="gramEnd"/>
    </w:p>
    <w:p w14:paraId="7EE86541" w14:textId="20D9954D"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З</w:t>
      </w:r>
      <w:r w:rsidRPr="004E24C2">
        <w:rPr>
          <w:rFonts w:ascii="Times New Roman" w:hAnsi="Times New Roman" w:cs="Times New Roman"/>
          <w:sz w:val="28"/>
          <w:szCs w:val="28"/>
        </w:rPr>
        <w:t>ависимость</w:t>
      </w:r>
      <w:r>
        <w:rPr>
          <w:rFonts w:ascii="Times New Roman" w:hAnsi="Times New Roman" w:cs="Times New Roman"/>
          <w:sz w:val="28"/>
          <w:szCs w:val="28"/>
        </w:rPr>
        <w:t xml:space="preserve"> </w:t>
      </w:r>
      <w:r w:rsidRPr="004E24C2">
        <w:rPr>
          <w:rFonts w:ascii="Times New Roman" w:hAnsi="Times New Roman" w:cs="Times New Roman"/>
          <w:sz w:val="28"/>
          <w:szCs w:val="28"/>
        </w:rPr>
        <w:t>урожайности</w:t>
      </w:r>
      <w:r>
        <w:rPr>
          <w:rFonts w:ascii="Times New Roman" w:hAnsi="Times New Roman" w:cs="Times New Roman"/>
          <w:sz w:val="28"/>
          <w:szCs w:val="28"/>
        </w:rPr>
        <w:t xml:space="preserve"> </w:t>
      </w:r>
      <w:r w:rsidRPr="004E24C2">
        <w:rPr>
          <w:rFonts w:ascii="Times New Roman" w:hAnsi="Times New Roman" w:cs="Times New Roman"/>
          <w:sz w:val="28"/>
          <w:szCs w:val="28"/>
        </w:rPr>
        <w:t>растений</w:t>
      </w:r>
      <w:r>
        <w:rPr>
          <w:rFonts w:ascii="Times New Roman" w:hAnsi="Times New Roman" w:cs="Times New Roman"/>
          <w:sz w:val="28"/>
          <w:szCs w:val="28"/>
        </w:rPr>
        <w:t xml:space="preserve"> </w:t>
      </w:r>
      <w:r w:rsidRPr="004E24C2">
        <w:rPr>
          <w:rFonts w:ascii="Times New Roman" w:hAnsi="Times New Roman" w:cs="Times New Roman"/>
          <w:sz w:val="28"/>
          <w:szCs w:val="28"/>
        </w:rPr>
        <w:t>от</w:t>
      </w:r>
      <w:r>
        <w:rPr>
          <w:rFonts w:ascii="Times New Roman" w:hAnsi="Times New Roman" w:cs="Times New Roman"/>
          <w:sz w:val="28"/>
          <w:szCs w:val="28"/>
        </w:rPr>
        <w:t xml:space="preserve"> </w:t>
      </w:r>
      <w:r w:rsidRPr="004E24C2">
        <w:rPr>
          <w:rFonts w:ascii="Times New Roman" w:hAnsi="Times New Roman" w:cs="Times New Roman"/>
          <w:sz w:val="28"/>
          <w:szCs w:val="28"/>
        </w:rPr>
        <w:t>климатических,</w:t>
      </w:r>
      <w:r>
        <w:rPr>
          <w:rFonts w:ascii="Times New Roman" w:hAnsi="Times New Roman" w:cs="Times New Roman"/>
          <w:sz w:val="28"/>
          <w:szCs w:val="28"/>
        </w:rPr>
        <w:t xml:space="preserve"> </w:t>
      </w:r>
      <w:r w:rsidRPr="004E24C2">
        <w:rPr>
          <w:rFonts w:ascii="Times New Roman" w:hAnsi="Times New Roman" w:cs="Times New Roman"/>
          <w:sz w:val="28"/>
          <w:szCs w:val="28"/>
        </w:rPr>
        <w:t>геоморфологических</w:t>
      </w:r>
    </w:p>
    <w:p w14:paraId="52CAD80B" w14:textId="35E2521C"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И</w:t>
      </w:r>
      <w:r>
        <w:rPr>
          <w:rFonts w:ascii="Times New Roman" w:hAnsi="Times New Roman" w:cs="Times New Roman"/>
          <w:sz w:val="28"/>
          <w:szCs w:val="28"/>
        </w:rPr>
        <w:t xml:space="preserve"> </w:t>
      </w:r>
      <w:r w:rsidRPr="004E24C2">
        <w:rPr>
          <w:rFonts w:ascii="Times New Roman" w:hAnsi="Times New Roman" w:cs="Times New Roman"/>
          <w:sz w:val="28"/>
          <w:szCs w:val="28"/>
        </w:rPr>
        <w:t>почвенных</w:t>
      </w:r>
      <w:r>
        <w:rPr>
          <w:rFonts w:ascii="Times New Roman" w:hAnsi="Times New Roman" w:cs="Times New Roman"/>
          <w:sz w:val="28"/>
          <w:szCs w:val="28"/>
        </w:rPr>
        <w:t xml:space="preserve"> </w:t>
      </w:r>
      <w:r w:rsidRPr="004E24C2">
        <w:rPr>
          <w:rFonts w:ascii="Times New Roman" w:hAnsi="Times New Roman" w:cs="Times New Roman"/>
          <w:sz w:val="28"/>
          <w:szCs w:val="28"/>
        </w:rPr>
        <w:t>условий,</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предлагали</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оценивать</w:t>
      </w:r>
    </w:p>
    <w:p w14:paraId="4ACF095E"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плодородие по сумме свойств почвы и урожайности. Большой вклад в</w:t>
      </w:r>
    </w:p>
    <w:p w14:paraId="03A74028"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 xml:space="preserve">развитие учения о плодородии внесли В.Р. Вильямс, С.П. </w:t>
      </w:r>
      <w:proofErr w:type="spellStart"/>
      <w:r w:rsidRPr="004E24C2">
        <w:rPr>
          <w:rFonts w:ascii="Times New Roman" w:hAnsi="Times New Roman" w:cs="Times New Roman"/>
          <w:sz w:val="28"/>
          <w:szCs w:val="28"/>
        </w:rPr>
        <w:t>Кравков</w:t>
      </w:r>
      <w:proofErr w:type="spellEnd"/>
      <w:r w:rsidRPr="004E24C2">
        <w:rPr>
          <w:rFonts w:ascii="Times New Roman" w:hAnsi="Times New Roman" w:cs="Times New Roman"/>
          <w:sz w:val="28"/>
          <w:szCs w:val="28"/>
        </w:rPr>
        <w:t>, А.Н.</w:t>
      </w:r>
    </w:p>
    <w:p w14:paraId="4254EC50"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Соколовский.</w:t>
      </w:r>
    </w:p>
    <w:p w14:paraId="4EFA923A"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По современным представлениям плодородие — способность почвы</w:t>
      </w:r>
    </w:p>
    <w:p w14:paraId="535342FA" w14:textId="10EE21CD" w:rsidR="004E24C2" w:rsidRPr="004E24C2" w:rsidRDefault="008C64AF" w:rsidP="004E24C2">
      <w:pPr>
        <w:rPr>
          <w:rFonts w:ascii="Times New Roman" w:hAnsi="Times New Roman" w:cs="Times New Roman"/>
          <w:sz w:val="28"/>
          <w:szCs w:val="28"/>
        </w:rPr>
      </w:pPr>
      <w:r w:rsidRPr="004E24C2">
        <w:rPr>
          <w:rFonts w:ascii="Times New Roman" w:hAnsi="Times New Roman" w:cs="Times New Roman"/>
          <w:sz w:val="28"/>
          <w:szCs w:val="28"/>
        </w:rPr>
        <w:t>У</w:t>
      </w:r>
      <w:r w:rsidR="004E24C2" w:rsidRPr="004E24C2">
        <w:rPr>
          <w:rFonts w:ascii="Times New Roman" w:hAnsi="Times New Roman" w:cs="Times New Roman"/>
          <w:sz w:val="28"/>
          <w:szCs w:val="28"/>
        </w:rPr>
        <w:t>довлетворять</w:t>
      </w:r>
      <w:r>
        <w:rPr>
          <w:rFonts w:ascii="Times New Roman" w:hAnsi="Times New Roman" w:cs="Times New Roman"/>
          <w:sz w:val="28"/>
          <w:szCs w:val="28"/>
        </w:rPr>
        <w:t xml:space="preserve"> </w:t>
      </w:r>
      <w:r w:rsidR="004E24C2" w:rsidRPr="004E24C2">
        <w:rPr>
          <w:rFonts w:ascii="Times New Roman" w:hAnsi="Times New Roman" w:cs="Times New Roman"/>
          <w:sz w:val="28"/>
          <w:szCs w:val="28"/>
        </w:rPr>
        <w:t>потребности</w:t>
      </w:r>
      <w:r>
        <w:rPr>
          <w:rFonts w:ascii="Times New Roman" w:hAnsi="Times New Roman" w:cs="Times New Roman"/>
          <w:sz w:val="28"/>
          <w:szCs w:val="28"/>
        </w:rPr>
        <w:t xml:space="preserve"> </w:t>
      </w:r>
      <w:r w:rsidR="004E24C2" w:rsidRPr="004E24C2">
        <w:rPr>
          <w:rFonts w:ascii="Times New Roman" w:hAnsi="Times New Roman" w:cs="Times New Roman"/>
          <w:sz w:val="28"/>
          <w:szCs w:val="28"/>
        </w:rPr>
        <w:t>растений</w:t>
      </w:r>
      <w:r>
        <w:rPr>
          <w:rFonts w:ascii="Times New Roman" w:hAnsi="Times New Roman" w:cs="Times New Roman"/>
          <w:sz w:val="28"/>
          <w:szCs w:val="28"/>
        </w:rPr>
        <w:t xml:space="preserve"> </w:t>
      </w:r>
      <w:r w:rsidR="004E24C2" w:rsidRPr="004E24C2">
        <w:rPr>
          <w:rFonts w:ascii="Times New Roman" w:hAnsi="Times New Roman" w:cs="Times New Roman"/>
          <w:sz w:val="28"/>
          <w:szCs w:val="28"/>
        </w:rPr>
        <w:t>в</w:t>
      </w:r>
      <w:r>
        <w:rPr>
          <w:rFonts w:ascii="Times New Roman" w:hAnsi="Times New Roman" w:cs="Times New Roman"/>
          <w:sz w:val="28"/>
          <w:szCs w:val="28"/>
        </w:rPr>
        <w:t xml:space="preserve"> </w:t>
      </w:r>
      <w:r w:rsidR="004E24C2" w:rsidRPr="004E24C2">
        <w:rPr>
          <w:rFonts w:ascii="Times New Roman" w:hAnsi="Times New Roman" w:cs="Times New Roman"/>
          <w:sz w:val="28"/>
          <w:szCs w:val="28"/>
        </w:rPr>
        <w:t>элементах</w:t>
      </w:r>
      <w:r>
        <w:rPr>
          <w:rFonts w:ascii="Times New Roman" w:hAnsi="Times New Roman" w:cs="Times New Roman"/>
          <w:sz w:val="28"/>
          <w:szCs w:val="28"/>
        </w:rPr>
        <w:t xml:space="preserve"> </w:t>
      </w:r>
      <w:r w:rsidR="004E24C2" w:rsidRPr="004E24C2">
        <w:rPr>
          <w:rFonts w:ascii="Times New Roman" w:hAnsi="Times New Roman" w:cs="Times New Roman"/>
          <w:sz w:val="28"/>
          <w:szCs w:val="28"/>
        </w:rPr>
        <w:t>питания,</w:t>
      </w:r>
      <w:r>
        <w:rPr>
          <w:rFonts w:ascii="Times New Roman" w:hAnsi="Times New Roman" w:cs="Times New Roman"/>
          <w:sz w:val="28"/>
          <w:szCs w:val="28"/>
        </w:rPr>
        <w:t xml:space="preserve"> </w:t>
      </w:r>
      <w:r w:rsidR="004E24C2" w:rsidRPr="004E24C2">
        <w:rPr>
          <w:rFonts w:ascii="Times New Roman" w:hAnsi="Times New Roman" w:cs="Times New Roman"/>
          <w:sz w:val="28"/>
          <w:szCs w:val="28"/>
        </w:rPr>
        <w:t>воде,</w:t>
      </w:r>
    </w:p>
    <w:p w14:paraId="3C3D5BAB"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обеспечивать их корневые системы достаточным количеством воздуха и</w:t>
      </w:r>
    </w:p>
    <w:p w14:paraId="18F289B6"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тепла и благоприятной физико-химической средой для нормального роста и</w:t>
      </w:r>
    </w:p>
    <w:p w14:paraId="2B99D5BF"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lastRenderedPageBreak/>
        <w:t xml:space="preserve">развития, т.е. способность почвы </w:t>
      </w:r>
      <w:proofErr w:type="spellStart"/>
      <w:r w:rsidRPr="004E24C2">
        <w:rPr>
          <w:rFonts w:ascii="Times New Roman" w:hAnsi="Times New Roman" w:cs="Times New Roman"/>
          <w:sz w:val="28"/>
          <w:szCs w:val="28"/>
        </w:rPr>
        <w:t>oбecпeчивать</w:t>
      </w:r>
      <w:proofErr w:type="spellEnd"/>
      <w:r w:rsidRPr="004E24C2">
        <w:rPr>
          <w:rFonts w:ascii="Times New Roman" w:hAnsi="Times New Roman" w:cs="Times New Roman"/>
          <w:sz w:val="28"/>
          <w:szCs w:val="28"/>
        </w:rPr>
        <w:t xml:space="preserve"> рост и воспроизводство</w:t>
      </w:r>
    </w:p>
    <w:p w14:paraId="47A9D6EE"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растений всеми необходимыми им условиями.</w:t>
      </w:r>
    </w:p>
    <w:p w14:paraId="59A73A6E"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Виды почвенного плодородия</w:t>
      </w:r>
    </w:p>
    <w:p w14:paraId="7F798338"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В настоящее время выделяют естественное, искусственное, эффективное,</w:t>
      </w:r>
    </w:p>
    <w:p w14:paraId="077CC401" w14:textId="56E5C7A6"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потенциальное,</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относительное,</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экономическое</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виды</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плодородия.</w:t>
      </w:r>
    </w:p>
    <w:p w14:paraId="58780572" w14:textId="77777777" w:rsidR="004E24C2" w:rsidRPr="004E24C2" w:rsidRDefault="004E24C2" w:rsidP="004E24C2">
      <w:pPr>
        <w:rPr>
          <w:rFonts w:ascii="Times New Roman" w:hAnsi="Times New Roman" w:cs="Times New Roman"/>
          <w:sz w:val="28"/>
          <w:szCs w:val="28"/>
        </w:rPr>
      </w:pPr>
      <w:r w:rsidRPr="008C64AF">
        <w:rPr>
          <w:rFonts w:ascii="Times New Roman" w:hAnsi="Times New Roman" w:cs="Times New Roman"/>
          <w:b/>
          <w:bCs/>
          <w:sz w:val="28"/>
          <w:szCs w:val="28"/>
        </w:rPr>
        <w:t>Естественное</w:t>
      </w:r>
      <w:r w:rsidRPr="004E24C2">
        <w:rPr>
          <w:rFonts w:ascii="Times New Roman" w:hAnsi="Times New Roman" w:cs="Times New Roman"/>
          <w:sz w:val="28"/>
          <w:szCs w:val="28"/>
        </w:rPr>
        <w:t xml:space="preserve"> плодородие формируется в процессе развития почв под</w:t>
      </w:r>
    </w:p>
    <w:p w14:paraId="0F75D144"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влиянием природных факторов почвообразования, и поэтому, например,</w:t>
      </w:r>
    </w:p>
    <w:p w14:paraId="2BB301A8" w14:textId="165F7BB5"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природное</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плодородие</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дерново-подзолистых</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почв</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сильно</w:t>
      </w:r>
      <w:r w:rsidR="008C64AF">
        <w:rPr>
          <w:rFonts w:ascii="Times New Roman" w:hAnsi="Times New Roman" w:cs="Times New Roman"/>
          <w:sz w:val="28"/>
          <w:szCs w:val="28"/>
        </w:rPr>
        <w:t xml:space="preserve"> </w:t>
      </w:r>
      <w:r w:rsidRPr="004E24C2">
        <w:rPr>
          <w:rFonts w:ascii="Times New Roman" w:hAnsi="Times New Roman" w:cs="Times New Roman"/>
          <w:sz w:val="28"/>
          <w:szCs w:val="28"/>
        </w:rPr>
        <w:t>уступает</w:t>
      </w:r>
    </w:p>
    <w:p w14:paraId="0D535749" w14:textId="77777777" w:rsidR="004E24C2" w:rsidRP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природному плодородию черноземов.</w:t>
      </w:r>
    </w:p>
    <w:p w14:paraId="51484969" w14:textId="77777777" w:rsidR="004E24C2" w:rsidRPr="004E24C2" w:rsidRDefault="004E24C2" w:rsidP="004E24C2">
      <w:pPr>
        <w:rPr>
          <w:rFonts w:ascii="Times New Roman" w:hAnsi="Times New Roman" w:cs="Times New Roman"/>
          <w:sz w:val="28"/>
          <w:szCs w:val="28"/>
        </w:rPr>
      </w:pPr>
      <w:r w:rsidRPr="008C64AF">
        <w:rPr>
          <w:rFonts w:ascii="Times New Roman" w:hAnsi="Times New Roman" w:cs="Times New Roman"/>
          <w:b/>
          <w:bCs/>
          <w:sz w:val="28"/>
          <w:szCs w:val="28"/>
        </w:rPr>
        <w:t>Искусственное плодородие</w:t>
      </w:r>
      <w:r w:rsidRPr="004E24C2">
        <w:rPr>
          <w:rFonts w:ascii="Times New Roman" w:hAnsi="Times New Roman" w:cs="Times New Roman"/>
          <w:sz w:val="28"/>
          <w:szCs w:val="28"/>
        </w:rPr>
        <w:t xml:space="preserve"> ‒ это плодородие, которым обладает почва в</w:t>
      </w:r>
    </w:p>
    <w:p w14:paraId="0B59DF14" w14:textId="74E2E873" w:rsidR="004E24C2" w:rsidRPr="004E24C2" w:rsidRDefault="008C64AF" w:rsidP="004E24C2">
      <w:pPr>
        <w:rPr>
          <w:rFonts w:ascii="Times New Roman" w:hAnsi="Times New Roman" w:cs="Times New Roman"/>
          <w:sz w:val="28"/>
          <w:szCs w:val="28"/>
        </w:rPr>
      </w:pPr>
      <w:r w:rsidRPr="004E24C2">
        <w:rPr>
          <w:rFonts w:ascii="Times New Roman" w:hAnsi="Times New Roman" w:cs="Times New Roman"/>
          <w:sz w:val="28"/>
          <w:szCs w:val="28"/>
        </w:rPr>
        <w:t>Р</w:t>
      </w:r>
      <w:r w:rsidR="004E24C2" w:rsidRPr="004E24C2">
        <w:rPr>
          <w:rFonts w:ascii="Times New Roman" w:hAnsi="Times New Roman" w:cs="Times New Roman"/>
          <w:sz w:val="28"/>
          <w:szCs w:val="28"/>
        </w:rPr>
        <w:t>езультате</w:t>
      </w:r>
      <w:r>
        <w:rPr>
          <w:rFonts w:ascii="Times New Roman" w:hAnsi="Times New Roman" w:cs="Times New Roman"/>
          <w:sz w:val="28"/>
          <w:szCs w:val="28"/>
        </w:rPr>
        <w:t xml:space="preserve"> </w:t>
      </w:r>
      <w:r w:rsidR="004E24C2" w:rsidRPr="004E24C2">
        <w:rPr>
          <w:rFonts w:ascii="Times New Roman" w:hAnsi="Times New Roman" w:cs="Times New Roman"/>
          <w:sz w:val="28"/>
          <w:szCs w:val="28"/>
        </w:rPr>
        <w:t>целенаправленной</w:t>
      </w:r>
      <w:r>
        <w:rPr>
          <w:rFonts w:ascii="Times New Roman" w:hAnsi="Times New Roman" w:cs="Times New Roman"/>
          <w:sz w:val="28"/>
          <w:szCs w:val="28"/>
        </w:rPr>
        <w:t xml:space="preserve"> </w:t>
      </w:r>
      <w:r w:rsidR="004E24C2" w:rsidRPr="004E24C2">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4E24C2" w:rsidRPr="004E24C2">
        <w:rPr>
          <w:rFonts w:ascii="Times New Roman" w:hAnsi="Times New Roman" w:cs="Times New Roman"/>
          <w:sz w:val="28"/>
          <w:szCs w:val="28"/>
        </w:rPr>
        <w:t>человека</w:t>
      </w:r>
      <w:r>
        <w:rPr>
          <w:rFonts w:ascii="Times New Roman" w:hAnsi="Times New Roman" w:cs="Times New Roman"/>
          <w:sz w:val="28"/>
          <w:szCs w:val="28"/>
        </w:rPr>
        <w:t xml:space="preserve"> </w:t>
      </w:r>
      <w:r w:rsidR="004E24C2" w:rsidRPr="004E24C2">
        <w:rPr>
          <w:rFonts w:ascii="Times New Roman" w:hAnsi="Times New Roman" w:cs="Times New Roman"/>
          <w:sz w:val="28"/>
          <w:szCs w:val="28"/>
        </w:rPr>
        <w:t>(применение</w:t>
      </w:r>
    </w:p>
    <w:p w14:paraId="6A10C043" w14:textId="3FFC8687" w:rsidR="004E24C2" w:rsidRDefault="004E24C2" w:rsidP="004E24C2">
      <w:pPr>
        <w:rPr>
          <w:rFonts w:ascii="Times New Roman" w:hAnsi="Times New Roman" w:cs="Times New Roman"/>
          <w:sz w:val="28"/>
          <w:szCs w:val="28"/>
        </w:rPr>
      </w:pPr>
      <w:r w:rsidRPr="004E24C2">
        <w:rPr>
          <w:rFonts w:ascii="Times New Roman" w:hAnsi="Times New Roman" w:cs="Times New Roman"/>
          <w:sz w:val="28"/>
          <w:szCs w:val="28"/>
        </w:rPr>
        <w:t>удобрений, мелиорация, способы обработки и др.). Оно зависит от уровня</w:t>
      </w:r>
    </w:p>
    <w:p w14:paraId="2C13E813"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развития науки и техники, размера материальных затрат, от возможности</w:t>
      </w:r>
    </w:p>
    <w:p w14:paraId="12BAE1CB"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мобилизации природного плодородия для получения урожая культур.</w:t>
      </w:r>
    </w:p>
    <w:p w14:paraId="2674E7C3"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b/>
          <w:bCs/>
          <w:sz w:val="28"/>
          <w:szCs w:val="28"/>
        </w:rPr>
        <w:t>Потенциальное</w:t>
      </w:r>
      <w:r w:rsidRPr="008C64AF">
        <w:rPr>
          <w:rFonts w:ascii="Times New Roman" w:hAnsi="Times New Roman" w:cs="Times New Roman"/>
          <w:sz w:val="28"/>
          <w:szCs w:val="28"/>
        </w:rPr>
        <w:t xml:space="preserve"> плодородие ‒ суммарное плодородие почвы, определяемое</w:t>
      </w:r>
    </w:p>
    <w:p w14:paraId="6DEBF476"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как ее природными свойствами, так и свойствами, созданными или</w:t>
      </w:r>
    </w:p>
    <w:p w14:paraId="100E3DCB"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измененными человеком. Благодаря этому виду плодородия имеется много</w:t>
      </w:r>
    </w:p>
    <w:p w14:paraId="0D655005"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примеров, когда урожайность ряда культур на дерново-подзолистых почвах</w:t>
      </w:r>
    </w:p>
    <w:p w14:paraId="02BB76EF"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уже может превосходить урожайность, получаемую на черноземах.</w:t>
      </w:r>
    </w:p>
    <w:p w14:paraId="6CCE5B41"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b/>
          <w:bCs/>
          <w:sz w:val="28"/>
          <w:szCs w:val="28"/>
        </w:rPr>
        <w:t>Эффективное</w:t>
      </w:r>
      <w:r w:rsidRPr="008C64AF">
        <w:rPr>
          <w:rFonts w:ascii="Times New Roman" w:hAnsi="Times New Roman" w:cs="Times New Roman"/>
          <w:sz w:val="28"/>
          <w:szCs w:val="28"/>
        </w:rPr>
        <w:t xml:space="preserve"> плодородие ‒ та часть потенциального плодородия, которая</w:t>
      </w:r>
    </w:p>
    <w:p w14:paraId="438FC1CE"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реализуется в виде урожая растений при конкретных условиях. Оно зависит</w:t>
      </w:r>
    </w:p>
    <w:p w14:paraId="7D0AC9AF"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от степени мобилизации с помощью агротехнических приемов элементов</w:t>
      </w:r>
    </w:p>
    <w:p w14:paraId="2EA90C2B" w14:textId="33C60D3C"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потенциального</w:t>
      </w:r>
      <w:r>
        <w:rPr>
          <w:rFonts w:ascii="Times New Roman" w:hAnsi="Times New Roman" w:cs="Times New Roman"/>
          <w:sz w:val="28"/>
          <w:szCs w:val="28"/>
        </w:rPr>
        <w:t xml:space="preserve"> </w:t>
      </w:r>
      <w:r w:rsidRPr="008C64AF">
        <w:rPr>
          <w:rFonts w:ascii="Times New Roman" w:hAnsi="Times New Roman" w:cs="Times New Roman"/>
          <w:sz w:val="28"/>
          <w:szCs w:val="28"/>
        </w:rPr>
        <w:t>плодородия</w:t>
      </w:r>
      <w:r>
        <w:rPr>
          <w:rFonts w:ascii="Times New Roman" w:hAnsi="Times New Roman" w:cs="Times New Roman"/>
          <w:sz w:val="28"/>
          <w:szCs w:val="28"/>
        </w:rPr>
        <w:t xml:space="preserve"> </w:t>
      </w:r>
      <w:r w:rsidRPr="008C64AF">
        <w:rPr>
          <w:rFonts w:ascii="Times New Roman" w:hAnsi="Times New Roman" w:cs="Times New Roman"/>
          <w:sz w:val="28"/>
          <w:szCs w:val="28"/>
        </w:rPr>
        <w:t>и</w:t>
      </w:r>
      <w:r>
        <w:rPr>
          <w:rFonts w:ascii="Times New Roman" w:hAnsi="Times New Roman" w:cs="Times New Roman"/>
          <w:sz w:val="28"/>
          <w:szCs w:val="28"/>
        </w:rPr>
        <w:t xml:space="preserve"> </w:t>
      </w:r>
      <w:r w:rsidRPr="008C64AF">
        <w:rPr>
          <w:rFonts w:ascii="Times New Roman" w:hAnsi="Times New Roman" w:cs="Times New Roman"/>
          <w:sz w:val="28"/>
          <w:szCs w:val="28"/>
        </w:rPr>
        <w:t>от</w:t>
      </w:r>
      <w:r>
        <w:rPr>
          <w:rFonts w:ascii="Times New Roman" w:hAnsi="Times New Roman" w:cs="Times New Roman"/>
          <w:sz w:val="28"/>
          <w:szCs w:val="28"/>
        </w:rPr>
        <w:t xml:space="preserve"> </w:t>
      </w:r>
      <w:r w:rsidRPr="008C64AF">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Pr="008C64AF">
        <w:rPr>
          <w:rFonts w:ascii="Times New Roman" w:hAnsi="Times New Roman" w:cs="Times New Roman"/>
          <w:sz w:val="28"/>
          <w:szCs w:val="28"/>
        </w:rPr>
        <w:t>дополнительно</w:t>
      </w:r>
    </w:p>
    <w:p w14:paraId="264489B7"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привнесенных факторов роста и развития растений.</w:t>
      </w:r>
    </w:p>
    <w:p w14:paraId="2E63FEE2"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b/>
          <w:bCs/>
          <w:sz w:val="28"/>
          <w:szCs w:val="28"/>
        </w:rPr>
        <w:t>Экономическое</w:t>
      </w:r>
      <w:r w:rsidRPr="008C64AF">
        <w:rPr>
          <w:rFonts w:ascii="Times New Roman" w:hAnsi="Times New Roman" w:cs="Times New Roman"/>
          <w:sz w:val="28"/>
          <w:szCs w:val="28"/>
        </w:rPr>
        <w:t xml:space="preserve"> плодородие ‒ экономическая оценка земли в связи с ее</w:t>
      </w:r>
    </w:p>
    <w:p w14:paraId="4D35EFEE"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потенциальным плодородием и экономическими характеристиками участка:</w:t>
      </w:r>
    </w:p>
    <w:p w14:paraId="3DD0CC2B" w14:textId="053AFD4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расстояние</w:t>
      </w:r>
      <w:r>
        <w:rPr>
          <w:rFonts w:ascii="Times New Roman" w:hAnsi="Times New Roman" w:cs="Times New Roman"/>
          <w:sz w:val="28"/>
          <w:szCs w:val="28"/>
        </w:rPr>
        <w:t xml:space="preserve"> </w:t>
      </w:r>
      <w:r w:rsidRPr="008C64AF">
        <w:rPr>
          <w:rFonts w:ascii="Times New Roman" w:hAnsi="Times New Roman" w:cs="Times New Roman"/>
          <w:sz w:val="28"/>
          <w:szCs w:val="28"/>
        </w:rPr>
        <w:t>от</w:t>
      </w:r>
      <w:r>
        <w:rPr>
          <w:rFonts w:ascii="Times New Roman" w:hAnsi="Times New Roman" w:cs="Times New Roman"/>
          <w:sz w:val="28"/>
          <w:szCs w:val="28"/>
        </w:rPr>
        <w:t xml:space="preserve"> </w:t>
      </w:r>
      <w:r w:rsidRPr="008C64AF">
        <w:rPr>
          <w:rFonts w:ascii="Times New Roman" w:hAnsi="Times New Roman" w:cs="Times New Roman"/>
          <w:sz w:val="28"/>
          <w:szCs w:val="28"/>
        </w:rPr>
        <w:t>дорог,</w:t>
      </w:r>
      <w:r>
        <w:rPr>
          <w:rFonts w:ascii="Times New Roman" w:hAnsi="Times New Roman" w:cs="Times New Roman"/>
          <w:sz w:val="28"/>
          <w:szCs w:val="28"/>
        </w:rPr>
        <w:t xml:space="preserve"> </w:t>
      </w:r>
      <w:r w:rsidRPr="008C64AF">
        <w:rPr>
          <w:rFonts w:ascii="Times New Roman" w:hAnsi="Times New Roman" w:cs="Times New Roman"/>
          <w:sz w:val="28"/>
          <w:szCs w:val="28"/>
        </w:rPr>
        <w:t>центров</w:t>
      </w:r>
      <w:r>
        <w:rPr>
          <w:rFonts w:ascii="Times New Roman" w:hAnsi="Times New Roman" w:cs="Times New Roman"/>
          <w:sz w:val="28"/>
          <w:szCs w:val="28"/>
        </w:rPr>
        <w:t xml:space="preserve"> </w:t>
      </w:r>
      <w:r w:rsidRPr="008C64AF">
        <w:rPr>
          <w:rFonts w:ascii="Times New Roman" w:hAnsi="Times New Roman" w:cs="Times New Roman"/>
          <w:sz w:val="28"/>
          <w:szCs w:val="28"/>
        </w:rPr>
        <w:t>энергоснабжения,</w:t>
      </w:r>
      <w:r>
        <w:rPr>
          <w:rFonts w:ascii="Times New Roman" w:hAnsi="Times New Roman" w:cs="Times New Roman"/>
          <w:sz w:val="28"/>
          <w:szCs w:val="28"/>
        </w:rPr>
        <w:t xml:space="preserve"> </w:t>
      </w:r>
      <w:r w:rsidRPr="008C64AF">
        <w:rPr>
          <w:rFonts w:ascii="Times New Roman" w:hAnsi="Times New Roman" w:cs="Times New Roman"/>
          <w:sz w:val="28"/>
          <w:szCs w:val="28"/>
        </w:rPr>
        <w:t>водоемов,</w:t>
      </w:r>
      <w:r>
        <w:rPr>
          <w:rFonts w:ascii="Times New Roman" w:hAnsi="Times New Roman" w:cs="Times New Roman"/>
          <w:sz w:val="28"/>
          <w:szCs w:val="28"/>
        </w:rPr>
        <w:t xml:space="preserve"> </w:t>
      </w:r>
      <w:r w:rsidRPr="008C64AF">
        <w:rPr>
          <w:rFonts w:ascii="Times New Roman" w:hAnsi="Times New Roman" w:cs="Times New Roman"/>
          <w:sz w:val="28"/>
          <w:szCs w:val="28"/>
        </w:rPr>
        <w:t>размер</w:t>
      </w:r>
      <w:r>
        <w:rPr>
          <w:rFonts w:ascii="Times New Roman" w:hAnsi="Times New Roman" w:cs="Times New Roman"/>
          <w:sz w:val="28"/>
          <w:szCs w:val="28"/>
        </w:rPr>
        <w:t xml:space="preserve"> </w:t>
      </w:r>
      <w:r w:rsidRPr="008C64AF">
        <w:rPr>
          <w:rFonts w:ascii="Times New Roman" w:hAnsi="Times New Roman" w:cs="Times New Roman"/>
          <w:sz w:val="28"/>
          <w:szCs w:val="28"/>
        </w:rPr>
        <w:t>и</w:t>
      </w:r>
    </w:p>
    <w:p w14:paraId="0E35515C"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конфигурация поля, трудность механической обработки и т.д. Важнейшими</w:t>
      </w:r>
    </w:p>
    <w:p w14:paraId="2E7EF1B1"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показателями экономической оценки земель являются общая стоимость</w:t>
      </w:r>
    </w:p>
    <w:p w14:paraId="570AE0C7"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lastRenderedPageBreak/>
        <w:t>продукции, затраты на ее получение и чистый доход. Эти показатели сильно</w:t>
      </w:r>
    </w:p>
    <w:p w14:paraId="575E0516"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варьируют как в пределах одного хозяйства, так и того природно-</w:t>
      </w:r>
    </w:p>
    <w:p w14:paraId="4CF6122E"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экономического района, где это хозяйство расположено.</w:t>
      </w:r>
    </w:p>
    <w:p w14:paraId="17244BDA"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Кроме того, плодородие почвы носит относительный характер к</w:t>
      </w:r>
    </w:p>
    <w:p w14:paraId="667E9534"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определенной группе или виду растений, т.е. почва может быть плодородной</w:t>
      </w:r>
    </w:p>
    <w:p w14:paraId="212ECFC6" w14:textId="77777777"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для одних и бесплодной для других растений. Поэтому осуществляется</w:t>
      </w:r>
    </w:p>
    <w:p w14:paraId="1BE59747" w14:textId="77777777" w:rsidR="008C64AF" w:rsidRPr="008C64AF" w:rsidRDefault="008C64AF" w:rsidP="008C64AF">
      <w:pPr>
        <w:rPr>
          <w:rFonts w:ascii="Times New Roman" w:hAnsi="Times New Roman" w:cs="Times New Roman"/>
          <w:sz w:val="28"/>
          <w:szCs w:val="28"/>
        </w:rPr>
      </w:pPr>
      <w:proofErr w:type="spellStart"/>
      <w:r w:rsidRPr="008C64AF">
        <w:rPr>
          <w:rFonts w:ascii="Times New Roman" w:hAnsi="Times New Roman" w:cs="Times New Roman"/>
          <w:sz w:val="28"/>
          <w:szCs w:val="28"/>
        </w:rPr>
        <w:t>агропроизводственная</w:t>
      </w:r>
      <w:proofErr w:type="spellEnd"/>
      <w:r w:rsidRPr="008C64AF">
        <w:rPr>
          <w:rFonts w:ascii="Times New Roman" w:hAnsi="Times New Roman" w:cs="Times New Roman"/>
          <w:sz w:val="28"/>
          <w:szCs w:val="28"/>
        </w:rPr>
        <w:t xml:space="preserve"> группировка почв, на основе которой и составляется</w:t>
      </w:r>
    </w:p>
    <w:p w14:paraId="0AC60856" w14:textId="017662F6" w:rsidR="008C64AF" w:rsidRP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структура</w:t>
      </w:r>
      <w:r w:rsidR="003850D7">
        <w:rPr>
          <w:rFonts w:ascii="Times New Roman" w:hAnsi="Times New Roman" w:cs="Times New Roman"/>
          <w:sz w:val="28"/>
          <w:szCs w:val="28"/>
        </w:rPr>
        <w:t xml:space="preserve"> </w:t>
      </w:r>
      <w:r w:rsidRPr="008C64AF">
        <w:rPr>
          <w:rFonts w:ascii="Times New Roman" w:hAnsi="Times New Roman" w:cs="Times New Roman"/>
          <w:sz w:val="28"/>
          <w:szCs w:val="28"/>
        </w:rPr>
        <w:t>посевных</w:t>
      </w:r>
      <w:r w:rsidR="003850D7">
        <w:rPr>
          <w:rFonts w:ascii="Times New Roman" w:hAnsi="Times New Roman" w:cs="Times New Roman"/>
          <w:sz w:val="28"/>
          <w:szCs w:val="28"/>
        </w:rPr>
        <w:t xml:space="preserve"> </w:t>
      </w:r>
      <w:r w:rsidRPr="008C64AF">
        <w:rPr>
          <w:rFonts w:ascii="Times New Roman" w:hAnsi="Times New Roman" w:cs="Times New Roman"/>
          <w:sz w:val="28"/>
          <w:szCs w:val="28"/>
        </w:rPr>
        <w:t>площадей</w:t>
      </w:r>
      <w:r w:rsidR="003850D7">
        <w:rPr>
          <w:rFonts w:ascii="Times New Roman" w:hAnsi="Times New Roman" w:cs="Times New Roman"/>
          <w:sz w:val="28"/>
          <w:szCs w:val="28"/>
        </w:rPr>
        <w:t xml:space="preserve"> </w:t>
      </w:r>
      <w:r w:rsidR="00BA2586">
        <w:rPr>
          <w:rFonts w:ascii="Times New Roman" w:hAnsi="Times New Roman" w:cs="Times New Roman"/>
          <w:sz w:val="28"/>
          <w:szCs w:val="28"/>
        </w:rPr>
        <w:t xml:space="preserve">и </w:t>
      </w:r>
      <w:r w:rsidRPr="008C64AF">
        <w:rPr>
          <w:rFonts w:ascii="Times New Roman" w:hAnsi="Times New Roman" w:cs="Times New Roman"/>
          <w:sz w:val="28"/>
          <w:szCs w:val="28"/>
        </w:rPr>
        <w:t>проектируются</w:t>
      </w:r>
      <w:r w:rsidR="00BA2586">
        <w:rPr>
          <w:rFonts w:ascii="Times New Roman" w:hAnsi="Times New Roman" w:cs="Times New Roman"/>
          <w:sz w:val="28"/>
          <w:szCs w:val="28"/>
        </w:rPr>
        <w:t xml:space="preserve"> </w:t>
      </w:r>
      <w:r w:rsidRPr="008C64AF">
        <w:rPr>
          <w:rFonts w:ascii="Times New Roman" w:hAnsi="Times New Roman" w:cs="Times New Roman"/>
          <w:sz w:val="28"/>
          <w:szCs w:val="28"/>
        </w:rPr>
        <w:t>эколого-контурные</w:t>
      </w:r>
    </w:p>
    <w:p w14:paraId="55C1C188" w14:textId="18148785" w:rsidR="008C64AF" w:rsidRDefault="008C64AF" w:rsidP="008C64AF">
      <w:pPr>
        <w:rPr>
          <w:rFonts w:ascii="Times New Roman" w:hAnsi="Times New Roman" w:cs="Times New Roman"/>
          <w:sz w:val="28"/>
          <w:szCs w:val="28"/>
        </w:rPr>
      </w:pPr>
      <w:r w:rsidRPr="008C64AF">
        <w:rPr>
          <w:rFonts w:ascii="Times New Roman" w:hAnsi="Times New Roman" w:cs="Times New Roman"/>
          <w:sz w:val="28"/>
          <w:szCs w:val="28"/>
        </w:rPr>
        <w:t>севообороты.</w:t>
      </w:r>
    </w:p>
    <w:p w14:paraId="669FB508" w14:textId="17F0EB32" w:rsidR="00BA2586" w:rsidRDefault="00BA2586" w:rsidP="008C64AF">
      <w:pPr>
        <w:rPr>
          <w:rFonts w:ascii="Times New Roman" w:hAnsi="Times New Roman" w:cs="Times New Roman"/>
          <w:sz w:val="28"/>
          <w:szCs w:val="28"/>
        </w:rPr>
      </w:pPr>
    </w:p>
    <w:p w14:paraId="107B973D" w14:textId="573E673B" w:rsidR="00BA2586" w:rsidRPr="00BA2586" w:rsidRDefault="00BA2586" w:rsidP="00BA2586">
      <w:pPr>
        <w:pStyle w:val="a3"/>
        <w:numPr>
          <w:ilvl w:val="0"/>
          <w:numId w:val="2"/>
        </w:numPr>
        <w:rPr>
          <w:rFonts w:ascii="Times New Roman" w:hAnsi="Times New Roman" w:cs="Times New Roman"/>
          <w:sz w:val="28"/>
          <w:szCs w:val="28"/>
        </w:rPr>
      </w:pPr>
      <w:r w:rsidRPr="00BA2586">
        <w:rPr>
          <w:rFonts w:ascii="Times New Roman" w:hAnsi="Times New Roman" w:cs="Times New Roman"/>
          <w:sz w:val="28"/>
          <w:szCs w:val="28"/>
        </w:rPr>
        <w:t>Основные законы земледелия</w:t>
      </w:r>
    </w:p>
    <w:p w14:paraId="74A5B4CB"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sz w:val="28"/>
          <w:szCs w:val="28"/>
        </w:rPr>
        <w:t>Воздействие всех факторов на жизнь растений – явление сложное и многообразное, поэтому всегда оно являлось объектом пристального изучения. В результате чего, появилась возможность сформулировать ряд закономерностей действия факторов, как законы земледелия. Законы земледелия – выражение законов природы, проявляющихся в результате деятельности человека по возделыванию с.-х. культур. Они раскрывают существующие связи растений с условиями внешней среды и определяют пути развития земледелия.</w:t>
      </w:r>
    </w:p>
    <w:p w14:paraId="1415B43A" w14:textId="77777777" w:rsidR="00BA2586" w:rsidRPr="00BA2586" w:rsidRDefault="00BA2586" w:rsidP="00BA2586">
      <w:pPr>
        <w:rPr>
          <w:rFonts w:ascii="Times New Roman" w:hAnsi="Times New Roman" w:cs="Times New Roman"/>
          <w:sz w:val="28"/>
          <w:szCs w:val="28"/>
        </w:rPr>
      </w:pPr>
    </w:p>
    <w:p w14:paraId="1FAFDEE1"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sz w:val="28"/>
          <w:szCs w:val="28"/>
        </w:rPr>
        <w:t xml:space="preserve">    </w:t>
      </w:r>
      <w:r w:rsidRPr="00BA2586">
        <w:rPr>
          <w:rFonts w:ascii="Times New Roman" w:hAnsi="Times New Roman" w:cs="Times New Roman"/>
          <w:b/>
          <w:bCs/>
          <w:sz w:val="28"/>
          <w:szCs w:val="28"/>
        </w:rPr>
        <w:t xml:space="preserve">Закон </w:t>
      </w:r>
      <w:proofErr w:type="spellStart"/>
      <w:r w:rsidRPr="00BA2586">
        <w:rPr>
          <w:rFonts w:ascii="Times New Roman" w:hAnsi="Times New Roman" w:cs="Times New Roman"/>
          <w:b/>
          <w:bCs/>
          <w:sz w:val="28"/>
          <w:szCs w:val="28"/>
        </w:rPr>
        <w:t>равнозначимости</w:t>
      </w:r>
      <w:proofErr w:type="spellEnd"/>
      <w:r w:rsidRPr="00BA2586">
        <w:rPr>
          <w:rFonts w:ascii="Times New Roman" w:hAnsi="Times New Roman" w:cs="Times New Roman"/>
          <w:b/>
          <w:bCs/>
          <w:sz w:val="28"/>
          <w:szCs w:val="28"/>
        </w:rPr>
        <w:t xml:space="preserve"> и незаменимости факторов жизни растений</w:t>
      </w:r>
      <w:r w:rsidRPr="00BA2586">
        <w:rPr>
          <w:rFonts w:ascii="Times New Roman" w:hAnsi="Times New Roman" w:cs="Times New Roman"/>
          <w:sz w:val="28"/>
          <w:szCs w:val="28"/>
        </w:rPr>
        <w:t>. Согласно ему, для нормальной жизнедеятельности растений должен быть обеспечен приток всех факторов как земных, так и космических. Проявление этого закона носит абсолютный и относительный характер. Абсолютное значение выражается в том, что в каком бы количестве факторов не нуждалось растение, отсутствие любого приводит к снижению урожайности или гибели. Однако, в конкретных производственных условиях, этот закон приобретает относительное значение. Т.к. затраты на обеспечение растений различными факторами не одинаковы.</w:t>
      </w:r>
    </w:p>
    <w:p w14:paraId="39060DFE" w14:textId="77777777" w:rsidR="00BA2586" w:rsidRPr="00BA2586" w:rsidRDefault="00BA2586" w:rsidP="00BA2586">
      <w:pPr>
        <w:rPr>
          <w:rFonts w:ascii="Times New Roman" w:hAnsi="Times New Roman" w:cs="Times New Roman"/>
          <w:sz w:val="28"/>
          <w:szCs w:val="28"/>
        </w:rPr>
      </w:pPr>
    </w:p>
    <w:p w14:paraId="3853A237"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b/>
          <w:bCs/>
          <w:sz w:val="28"/>
          <w:szCs w:val="28"/>
        </w:rPr>
        <w:t xml:space="preserve">    Закон минимума.</w:t>
      </w:r>
      <w:r w:rsidRPr="00BA2586">
        <w:rPr>
          <w:rFonts w:ascii="Times New Roman" w:hAnsi="Times New Roman" w:cs="Times New Roman"/>
          <w:sz w:val="28"/>
          <w:szCs w:val="28"/>
        </w:rPr>
        <w:t xml:space="preserve"> Сформулирован в 1840 году Юстусом Либихом. Закон гласит «Продуктивность поля находится в прямой зависимости от необходимой составной части пищи растений, содержащейся в почве в самом минимальном количестве». Он считал, что рост урожая прямо </w:t>
      </w:r>
      <w:r w:rsidRPr="00BA2586">
        <w:rPr>
          <w:rFonts w:ascii="Times New Roman" w:hAnsi="Times New Roman" w:cs="Times New Roman"/>
          <w:sz w:val="28"/>
          <w:szCs w:val="28"/>
        </w:rPr>
        <w:lastRenderedPageBreak/>
        <w:t>пропорционален увеличению количества фактора, находящегося в минимуме.</w:t>
      </w:r>
    </w:p>
    <w:p w14:paraId="7B82E2C1" w14:textId="77777777" w:rsidR="00BA2586" w:rsidRPr="00BA2586" w:rsidRDefault="00BA2586" w:rsidP="00BA2586">
      <w:pPr>
        <w:rPr>
          <w:rFonts w:ascii="Times New Roman" w:hAnsi="Times New Roman" w:cs="Times New Roman"/>
          <w:sz w:val="28"/>
          <w:szCs w:val="28"/>
        </w:rPr>
      </w:pPr>
    </w:p>
    <w:p w14:paraId="674210F4"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sz w:val="28"/>
          <w:szCs w:val="28"/>
        </w:rPr>
        <w:t xml:space="preserve">Наглядно этот закон выражается в виде «Бочки </w:t>
      </w:r>
      <w:proofErr w:type="spellStart"/>
      <w:r w:rsidRPr="00BA2586">
        <w:rPr>
          <w:rFonts w:ascii="Times New Roman" w:hAnsi="Times New Roman" w:cs="Times New Roman"/>
          <w:sz w:val="28"/>
          <w:szCs w:val="28"/>
        </w:rPr>
        <w:t>Добенека</w:t>
      </w:r>
      <w:proofErr w:type="spellEnd"/>
      <w:r w:rsidRPr="00BA2586">
        <w:rPr>
          <w:rFonts w:ascii="Times New Roman" w:hAnsi="Times New Roman" w:cs="Times New Roman"/>
          <w:sz w:val="28"/>
          <w:szCs w:val="28"/>
        </w:rPr>
        <w:t>», клепки которой условно обозначают различные факторы жизни. Пунктирной линией показан максимально возможный урожай при оптимальном наличии всех факторов. Однако фактический урожай определяется высотой самой низкой клепки, или количеством фактора, находящегося в минимуме. Если заменить данную клепку, то уровень фактора будет определять другая клепка, которая окажется минимальной по высоте и т.д.</w:t>
      </w:r>
    </w:p>
    <w:p w14:paraId="6C9150CE" w14:textId="77777777" w:rsidR="00BA2586" w:rsidRPr="00BA2586" w:rsidRDefault="00BA2586" w:rsidP="00BA2586">
      <w:pPr>
        <w:rPr>
          <w:rFonts w:ascii="Times New Roman" w:hAnsi="Times New Roman" w:cs="Times New Roman"/>
          <w:sz w:val="28"/>
          <w:szCs w:val="28"/>
        </w:rPr>
      </w:pPr>
    </w:p>
    <w:p w14:paraId="1DD5EBD2"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sz w:val="28"/>
          <w:szCs w:val="28"/>
        </w:rPr>
        <w:t>Поэтому, учитывая действие закона минимума, необходимо в первую очередь проводить мероприятия, которые будут воздействовать на фактор, находящийся в данный момент в относительном минимуме (</w:t>
      </w:r>
      <w:proofErr w:type="gramStart"/>
      <w:r w:rsidRPr="00BA2586">
        <w:rPr>
          <w:rFonts w:ascii="Times New Roman" w:hAnsi="Times New Roman" w:cs="Times New Roman"/>
          <w:sz w:val="28"/>
          <w:szCs w:val="28"/>
        </w:rPr>
        <w:t>например</w:t>
      </w:r>
      <w:proofErr w:type="gramEnd"/>
      <w:r w:rsidRPr="00BA2586">
        <w:rPr>
          <w:rFonts w:ascii="Times New Roman" w:hAnsi="Times New Roman" w:cs="Times New Roman"/>
          <w:sz w:val="28"/>
          <w:szCs w:val="28"/>
        </w:rPr>
        <w:t xml:space="preserve"> снабжать растения влагой при ее недостатке). В то же время необходимо учитывать другие факторы, которые могут оказаться в минимуме после удовлетворения потребности растений в первом факторе и предусмотреть мероприятия, направленные на регулирование факторов, которые находятся во втором и последующих минимумах.</w:t>
      </w:r>
    </w:p>
    <w:p w14:paraId="32C489DE" w14:textId="77777777" w:rsidR="00BA2586" w:rsidRPr="00BA2586" w:rsidRDefault="00BA2586" w:rsidP="00BA2586">
      <w:pPr>
        <w:rPr>
          <w:rFonts w:ascii="Times New Roman" w:hAnsi="Times New Roman" w:cs="Times New Roman"/>
          <w:sz w:val="28"/>
          <w:szCs w:val="28"/>
        </w:rPr>
      </w:pPr>
    </w:p>
    <w:p w14:paraId="38E9D46D"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sz w:val="28"/>
          <w:szCs w:val="28"/>
        </w:rPr>
        <w:t xml:space="preserve">Значительно позже, на основании опытов, проведенных Майером, </w:t>
      </w:r>
      <w:proofErr w:type="spellStart"/>
      <w:r w:rsidRPr="00BA2586">
        <w:rPr>
          <w:rFonts w:ascii="Times New Roman" w:hAnsi="Times New Roman" w:cs="Times New Roman"/>
          <w:sz w:val="28"/>
          <w:szCs w:val="28"/>
        </w:rPr>
        <w:t>Гильригелем</w:t>
      </w:r>
      <w:proofErr w:type="spellEnd"/>
      <w:r w:rsidRPr="00BA2586">
        <w:rPr>
          <w:rFonts w:ascii="Times New Roman" w:hAnsi="Times New Roman" w:cs="Times New Roman"/>
          <w:sz w:val="28"/>
          <w:szCs w:val="28"/>
        </w:rPr>
        <w:t xml:space="preserve"> и другими учеными, Сакс сформулировал закон минимума, оптимума и максимума. Он гласит так «Величина урожая определяется фактором, находящимся в минимуме. Наибольший урожай осуществим при оптимальном наличии фактора. При минимальном и максимальном наличии фактора урожай невозможен». Смысл состоит в том, что наибольший урожай может быть получен при оптимальном количестве фактора: уменьшение или увеличение его ведет к снижению урожая. Это хорошо прослеживается на примере любого фактора.</w:t>
      </w:r>
    </w:p>
    <w:p w14:paraId="7D873E13" w14:textId="77777777" w:rsidR="00BA2586" w:rsidRPr="00BA2586" w:rsidRDefault="00BA2586" w:rsidP="00BA2586">
      <w:pPr>
        <w:rPr>
          <w:rFonts w:ascii="Times New Roman" w:hAnsi="Times New Roman" w:cs="Times New Roman"/>
          <w:sz w:val="28"/>
          <w:szCs w:val="28"/>
        </w:rPr>
      </w:pPr>
    </w:p>
    <w:p w14:paraId="48654EFF"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b/>
          <w:bCs/>
          <w:sz w:val="28"/>
          <w:szCs w:val="28"/>
        </w:rPr>
        <w:t xml:space="preserve">    Закон совокупного действия факторов жизни растений.</w:t>
      </w:r>
      <w:r w:rsidRPr="00BA2586">
        <w:rPr>
          <w:rFonts w:ascii="Times New Roman" w:hAnsi="Times New Roman" w:cs="Times New Roman"/>
          <w:sz w:val="28"/>
          <w:szCs w:val="28"/>
        </w:rPr>
        <w:t xml:space="preserve"> Все факторы жизни растений действуют не изолированно друг от друга, а в тесном взаимодействии. Установлено, что в соответствии с эти законом действие отдельного фактора, находящегося в минимуме тем интенсивнее, чем больше других факторов есть в оптимуме.</w:t>
      </w:r>
    </w:p>
    <w:p w14:paraId="71945C48" w14:textId="77777777" w:rsidR="00BA2586" w:rsidRPr="00BA2586" w:rsidRDefault="00BA2586" w:rsidP="00BA2586">
      <w:pPr>
        <w:rPr>
          <w:rFonts w:ascii="Times New Roman" w:hAnsi="Times New Roman" w:cs="Times New Roman"/>
          <w:sz w:val="28"/>
          <w:szCs w:val="28"/>
        </w:rPr>
      </w:pPr>
    </w:p>
    <w:p w14:paraId="63A53994"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sz w:val="28"/>
          <w:szCs w:val="28"/>
        </w:rPr>
        <w:lastRenderedPageBreak/>
        <w:t>В производственных условиях с изменением воздействия на растения одного из факторов неизбежно нарушается возможность в условиях продуктивного использования других. Исходя из этого закона все мероприятия, направленные на повышение эффективности использования земли необходимо осуществлять комплексно. Комплекс условий должен представлять единое целое, т.к. воздействие на один из элементов непрерывно повлечет за собой необходимость воздействия и на все остальные.</w:t>
      </w:r>
    </w:p>
    <w:p w14:paraId="549ED3AE" w14:textId="77777777" w:rsidR="00BA2586" w:rsidRPr="00BA2586" w:rsidRDefault="00BA2586" w:rsidP="00BA2586">
      <w:pPr>
        <w:rPr>
          <w:rFonts w:ascii="Times New Roman" w:hAnsi="Times New Roman" w:cs="Times New Roman"/>
          <w:sz w:val="28"/>
          <w:szCs w:val="28"/>
        </w:rPr>
      </w:pPr>
    </w:p>
    <w:p w14:paraId="6C2BB025"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sz w:val="28"/>
          <w:szCs w:val="28"/>
        </w:rPr>
        <w:t xml:space="preserve">    </w:t>
      </w:r>
      <w:r w:rsidRPr="00BA2586">
        <w:rPr>
          <w:rFonts w:ascii="Times New Roman" w:hAnsi="Times New Roman" w:cs="Times New Roman"/>
          <w:b/>
          <w:bCs/>
          <w:sz w:val="28"/>
          <w:szCs w:val="28"/>
        </w:rPr>
        <w:t>Закон плодосмена</w:t>
      </w:r>
      <w:r w:rsidRPr="00BA2586">
        <w:rPr>
          <w:rFonts w:ascii="Times New Roman" w:hAnsi="Times New Roman" w:cs="Times New Roman"/>
          <w:sz w:val="28"/>
          <w:szCs w:val="28"/>
        </w:rPr>
        <w:t xml:space="preserve">. Сущность его заключается в том, что более высокие урожаи получаются при чередовании культур в пространстве и во времени, чем при бессменных посевах. В основе этого закона лежит закон единства и взаимосвязи растительных организмов и условий среды. Необходимость чередования культур на полях обуславливается тем, что культуры </w:t>
      </w:r>
      <w:proofErr w:type="gramStart"/>
      <w:r w:rsidRPr="00BA2586">
        <w:rPr>
          <w:rFonts w:ascii="Times New Roman" w:hAnsi="Times New Roman" w:cs="Times New Roman"/>
          <w:sz w:val="28"/>
          <w:szCs w:val="28"/>
        </w:rPr>
        <w:t>по разному</w:t>
      </w:r>
      <w:proofErr w:type="gramEnd"/>
      <w:r w:rsidRPr="00BA2586">
        <w:rPr>
          <w:rFonts w:ascii="Times New Roman" w:hAnsi="Times New Roman" w:cs="Times New Roman"/>
          <w:sz w:val="28"/>
          <w:szCs w:val="28"/>
        </w:rPr>
        <w:t xml:space="preserve"> оказывают влияние на: 1) свойства почвы и окружающую среду; 2) агрофизические свойства почвы, водный, воздушный, тепловой и пищевые режимы; 3) на почвенную микрофлору и интенсивность развития отдельных групп м/о. На основе этого закона разрабатываются принципы построения севооборотов.</w:t>
      </w:r>
    </w:p>
    <w:p w14:paraId="631177E5" w14:textId="77777777" w:rsidR="00BA2586" w:rsidRPr="00BA2586" w:rsidRDefault="00BA2586" w:rsidP="00BA2586">
      <w:pPr>
        <w:rPr>
          <w:rFonts w:ascii="Times New Roman" w:hAnsi="Times New Roman" w:cs="Times New Roman"/>
          <w:sz w:val="28"/>
          <w:szCs w:val="28"/>
        </w:rPr>
      </w:pPr>
    </w:p>
    <w:p w14:paraId="30318128"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b/>
          <w:bCs/>
          <w:sz w:val="28"/>
          <w:szCs w:val="28"/>
        </w:rPr>
        <w:t xml:space="preserve">    Закон возврата питательных веществ.</w:t>
      </w:r>
      <w:r w:rsidRPr="00BA2586">
        <w:rPr>
          <w:rFonts w:ascii="Times New Roman" w:hAnsi="Times New Roman" w:cs="Times New Roman"/>
          <w:sz w:val="28"/>
          <w:szCs w:val="28"/>
        </w:rPr>
        <w:t xml:space="preserve"> Сформулирован в 1840 г. Либихом. Суть закона: «Основное начало земледелия состоит в том, чтобы почва получила обратно все у нее взятое. Это неизменный закон природы». Тимирязев назвал этот закон величайшим приобретением науки. При систематическом отчуждении урожая с поля и без возврата использованных урожаев элементов питания и энергии теряется почвенное плодородие. </w:t>
      </w:r>
      <w:proofErr w:type="gramStart"/>
      <w:r w:rsidRPr="00BA2586">
        <w:rPr>
          <w:rFonts w:ascii="Times New Roman" w:hAnsi="Times New Roman" w:cs="Times New Roman"/>
          <w:sz w:val="28"/>
          <w:szCs w:val="28"/>
        </w:rPr>
        <w:t>Согласно этого закона</w:t>
      </w:r>
      <w:proofErr w:type="gramEnd"/>
      <w:r w:rsidRPr="00BA2586">
        <w:rPr>
          <w:rFonts w:ascii="Times New Roman" w:hAnsi="Times New Roman" w:cs="Times New Roman"/>
          <w:sz w:val="28"/>
          <w:szCs w:val="28"/>
        </w:rPr>
        <w:t xml:space="preserve"> при нарушении баланса усвояемых питательных веществ в почве в результате их потерь или вследствие выноса с урожаем его необходимо восстанавливать путем внесения удобрений.</w:t>
      </w:r>
    </w:p>
    <w:p w14:paraId="7634A3C2" w14:textId="77777777" w:rsidR="00BA2586" w:rsidRPr="00BA2586" w:rsidRDefault="00BA2586" w:rsidP="00BA2586">
      <w:pPr>
        <w:rPr>
          <w:rFonts w:ascii="Times New Roman" w:hAnsi="Times New Roman" w:cs="Times New Roman"/>
          <w:sz w:val="28"/>
          <w:szCs w:val="28"/>
        </w:rPr>
      </w:pPr>
    </w:p>
    <w:p w14:paraId="5C7B4D93" w14:textId="77777777"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b/>
          <w:bCs/>
          <w:sz w:val="28"/>
          <w:szCs w:val="28"/>
        </w:rPr>
        <w:t xml:space="preserve">    Закон прогрессивного роста эффективного плодородия почв</w:t>
      </w:r>
      <w:r w:rsidRPr="00BA2586">
        <w:rPr>
          <w:rFonts w:ascii="Times New Roman" w:hAnsi="Times New Roman" w:cs="Times New Roman"/>
          <w:sz w:val="28"/>
          <w:szCs w:val="28"/>
        </w:rPr>
        <w:t>. Суть его в непрерывности увеличения продуктивности почв при одновременном повышении их плодородия, росте продукции растениеводства с единицы площади с наименьшими затратами. Одним из непременных условий эффективного действия этого закона является строгое соблюдение других законов земледелия, особенно закона возврата питательных веществ.</w:t>
      </w:r>
    </w:p>
    <w:p w14:paraId="015BE33D" w14:textId="77777777" w:rsidR="00BA2586" w:rsidRPr="00BA2586" w:rsidRDefault="00BA2586" w:rsidP="00BA2586">
      <w:pPr>
        <w:rPr>
          <w:rFonts w:ascii="Times New Roman" w:hAnsi="Times New Roman" w:cs="Times New Roman"/>
          <w:sz w:val="28"/>
          <w:szCs w:val="28"/>
        </w:rPr>
      </w:pPr>
    </w:p>
    <w:p w14:paraId="31EC7482" w14:textId="3D293EAD" w:rsidR="00BA2586" w:rsidRPr="00BA2586" w:rsidRDefault="00BA2586" w:rsidP="00BA2586">
      <w:pPr>
        <w:rPr>
          <w:rFonts w:ascii="Times New Roman" w:hAnsi="Times New Roman" w:cs="Times New Roman"/>
          <w:sz w:val="28"/>
          <w:szCs w:val="28"/>
        </w:rPr>
      </w:pPr>
      <w:r w:rsidRPr="00BA2586">
        <w:rPr>
          <w:rFonts w:ascii="Times New Roman" w:hAnsi="Times New Roman" w:cs="Times New Roman"/>
          <w:sz w:val="28"/>
          <w:szCs w:val="28"/>
        </w:rPr>
        <w:lastRenderedPageBreak/>
        <w:t>Таким образом, руководствуясь законами земледелия, необходимо практически применять систему агротехнических мероприятий с учетом требований растений к конкретным условиям среды.</w:t>
      </w:r>
    </w:p>
    <w:sectPr w:rsidR="00BA2586" w:rsidRPr="00BA2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035AD"/>
    <w:multiLevelType w:val="hybridMultilevel"/>
    <w:tmpl w:val="802A6878"/>
    <w:lvl w:ilvl="0" w:tplc="CD48CB86">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CEA1BF7"/>
    <w:multiLevelType w:val="hybridMultilevel"/>
    <w:tmpl w:val="16D2F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8E"/>
    <w:rsid w:val="003850D7"/>
    <w:rsid w:val="004E24C2"/>
    <w:rsid w:val="00832C05"/>
    <w:rsid w:val="008C64AF"/>
    <w:rsid w:val="009C108E"/>
    <w:rsid w:val="00BA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9536"/>
  <w15:chartTrackingRefBased/>
  <w15:docId w15:val="{4E36043A-F2AB-4CA0-A702-BF24B6CC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2024-11-25T14:57:00Z</dcterms:created>
  <dcterms:modified xsi:type="dcterms:W3CDTF">2024-11-25T15:24:00Z</dcterms:modified>
</cp:coreProperties>
</file>