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27" w:rsidRDefault="00592E8F">
      <w:pPr>
        <w:pStyle w:val="a9"/>
        <w:ind w:firstLine="335"/>
        <w:jc w:val="both"/>
      </w:pPr>
      <w:bookmarkStart w:id="0" w:name="__DdeLink__31811_557598263"/>
      <w:r>
        <w:rPr>
          <w:rFonts w:ascii="Arial;sans-serif" w:hAnsi="Arial;sans-serif"/>
          <w:b/>
          <w:color w:val="2A2A2A"/>
          <w:sz w:val="27"/>
        </w:rPr>
        <w:t xml:space="preserve">Великая Отечественная война (1941-1945 гг.): Битва за Москву и блокада Ленинграда. </w:t>
      </w:r>
      <w:bookmarkEnd w:id="0"/>
    </w:p>
    <w:p w:rsidR="00F02B27" w:rsidRDefault="00592E8F" w:rsidP="009F79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A2A2A"/>
          <w:sz w:val="28"/>
          <w:szCs w:val="28"/>
        </w:rPr>
        <w:t>Московская битва 1941 — 1942 гг.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A2A2A"/>
          <w:sz w:val="28"/>
          <w:szCs w:val="28"/>
        </w:rPr>
        <w:t>В битве выделяют два основных этапа: о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боронительный (30 сентября — 5 декабря 1941 г.) и наступательный (5 декабря 1941 г. — 20 апреля 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>1942 г.).</w:t>
      </w:r>
      <w:r>
        <w:rPr>
          <w:rFonts w:ascii="Times New Roman" w:hAnsi="Times New Roman"/>
          <w:color w:val="2A2A2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>На первом этапе целью советских войск была оборона Москвы, на втором — разгром наступавших на Москву сил противника.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color w:val="2A2A2A"/>
          <w:sz w:val="28"/>
          <w:szCs w:val="28"/>
        </w:rPr>
        <w:t>К началу наступления немцев на Москву в составе группы армий «Центр» (генерал-фельдмаршал Ф. Бок) насчитывалось 74,5 дивизии (при</w:t>
      </w:r>
      <w:r>
        <w:rPr>
          <w:rFonts w:ascii="Times New Roman" w:hAnsi="Times New Roman"/>
          <w:color w:val="2A2A2A"/>
          <w:sz w:val="28"/>
          <w:szCs w:val="28"/>
        </w:rPr>
        <w:t>мерно 38% пехотных и 64% танковых и механизированных дивизий, действовавших на советско-германском фронте), 1 800 000 человек, 1700 танков, свыше 14 000 орудий и минометов, 1390 самолетов. Советские войска имели на Западном направлении в составе трех фронт</w:t>
      </w:r>
      <w:r>
        <w:rPr>
          <w:rFonts w:ascii="Times New Roman" w:hAnsi="Times New Roman"/>
          <w:color w:val="2A2A2A"/>
          <w:sz w:val="28"/>
          <w:szCs w:val="28"/>
        </w:rPr>
        <w:t>ов 1250 тыс. человек, 990 танков, 7600 орудий и минометов и 677 самолетов.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color w:val="2A2A2A"/>
          <w:sz w:val="28"/>
          <w:szCs w:val="28"/>
        </w:rPr>
      </w:pPr>
      <w:proofErr w:type="gramStart"/>
      <w:r>
        <w:rPr>
          <w:rFonts w:ascii="Times New Roman" w:hAnsi="Times New Roman"/>
          <w:color w:val="2A2A2A"/>
          <w:sz w:val="28"/>
          <w:szCs w:val="28"/>
        </w:rPr>
        <w:t>На первом этапе советские войска Западного фронта (генерал-полковник И. С. Конев, а с 10 октября — генерал армии Г. К. Жуков), (Брянского (до 10 октября — генерал-полковник А. И. Ер</w:t>
      </w:r>
      <w:r>
        <w:rPr>
          <w:rFonts w:ascii="Times New Roman" w:hAnsi="Times New Roman"/>
          <w:color w:val="2A2A2A"/>
          <w:sz w:val="28"/>
          <w:szCs w:val="28"/>
        </w:rPr>
        <w:t>еменко) и Калининского (с 17 октября — 8.С. Конев) фронтов остановили наступление войск группы армий «Центр» (реализацию операции «Тайфун»</w:t>
      </w:r>
      <w:r>
        <w:rPr>
          <w:rStyle w:val="a4"/>
          <w:rFonts w:ascii="Times New Roman" w:hAnsi="Times New Roman"/>
          <w:color w:val="2A2A2A"/>
          <w:sz w:val="28"/>
          <w:szCs w:val="28"/>
        </w:rPr>
        <w:footnoteReference w:id="1"/>
      </w:r>
      <w:r>
        <w:rPr>
          <w:rFonts w:ascii="Times New Roman" w:hAnsi="Times New Roman"/>
          <w:color w:val="2A2A2A"/>
          <w:sz w:val="28"/>
          <w:szCs w:val="28"/>
        </w:rPr>
        <w:t>) на рубеже: южнее Волжского водохранилища, Дмитров, Яхрома, Красная Поляна (27 км от Москвы),</w:t>
      </w:r>
      <w:proofErr w:type="gramEnd"/>
      <w:r>
        <w:rPr>
          <w:rFonts w:ascii="Times New Roman" w:hAnsi="Times New Roman"/>
          <w:color w:val="2A2A2A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A2A2A"/>
          <w:sz w:val="28"/>
          <w:szCs w:val="28"/>
        </w:rPr>
        <w:t>восточное</w:t>
      </w:r>
      <w:proofErr w:type="gramEnd"/>
      <w:r>
        <w:rPr>
          <w:rFonts w:ascii="Times New Roman" w:hAnsi="Times New Roman"/>
          <w:color w:val="2A2A2A"/>
          <w:sz w:val="28"/>
          <w:szCs w:val="28"/>
        </w:rPr>
        <w:t xml:space="preserve"> Истры, запад</w:t>
      </w:r>
      <w:r>
        <w:rPr>
          <w:rFonts w:ascii="Times New Roman" w:hAnsi="Times New Roman"/>
          <w:color w:val="2A2A2A"/>
          <w:sz w:val="28"/>
          <w:szCs w:val="28"/>
        </w:rPr>
        <w:t xml:space="preserve">нее Кубинки, Наро-Фоминск, западнее Серпухова, восточное Алексина, Тула. В ходе оборонительных боев враг был значительно </w:t>
      </w:r>
      <w:proofErr w:type="gramStart"/>
      <w:r>
        <w:rPr>
          <w:rFonts w:ascii="Times New Roman" w:hAnsi="Times New Roman"/>
          <w:color w:val="2A2A2A"/>
          <w:sz w:val="28"/>
          <w:szCs w:val="28"/>
        </w:rPr>
        <w:t>обескровлен</w:t>
      </w:r>
      <w:proofErr w:type="gramEnd"/>
      <w:r>
        <w:rPr>
          <w:rFonts w:ascii="Times New Roman" w:hAnsi="Times New Roman"/>
          <w:color w:val="2A2A2A"/>
          <w:sz w:val="28"/>
          <w:szCs w:val="28"/>
        </w:rPr>
        <w:t xml:space="preserve"> достигнуто это было беспримерным героизмом солдат, офицеров, </w:t>
      </w:r>
      <w:r>
        <w:rPr>
          <w:rFonts w:ascii="Times New Roman" w:hAnsi="Times New Roman"/>
          <w:color w:val="2A2A2A"/>
          <w:sz w:val="28"/>
          <w:szCs w:val="28"/>
        </w:rPr>
        <w:lastRenderedPageBreak/>
        <w:t xml:space="preserve">курсантов, ополченцев. 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5—6 декабря советские войска перешли в 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контрнаступление, а 7—10 января 1942 г. развернули общее наступление на всем фронте. В январе—апреле 1942 г. войска Западного, </w:t>
      </w:r>
      <w:proofErr w:type="spellStart"/>
      <w:r>
        <w:rPr>
          <w:rFonts w:ascii="Times New Roman" w:hAnsi="Times New Roman"/>
          <w:b/>
          <w:bCs/>
          <w:color w:val="2A2A2A"/>
          <w:sz w:val="28"/>
          <w:szCs w:val="28"/>
        </w:rPr>
        <w:t>Калининск</w:t>
      </w:r>
      <w:proofErr w:type="gramStart"/>
      <w:r>
        <w:rPr>
          <w:rFonts w:ascii="Times New Roman" w:hAnsi="Times New Roman"/>
          <w:b/>
          <w:bCs/>
          <w:color w:val="2A2A2A"/>
          <w:sz w:val="28"/>
          <w:szCs w:val="28"/>
        </w:rPr>
        <w:t>oro</w:t>
      </w:r>
      <w:proofErr w:type="spellEnd"/>
      <w:proofErr w:type="gramEnd"/>
      <w:r>
        <w:rPr>
          <w:rFonts w:ascii="Times New Roman" w:hAnsi="Times New Roman"/>
          <w:b/>
          <w:bCs/>
          <w:color w:val="2A2A2A"/>
          <w:sz w:val="28"/>
          <w:szCs w:val="28"/>
        </w:rPr>
        <w:t>, Брянского (с 18 декабря — генерал-полковник Я. Т. Черевиченко) и Северо-Западного генерал-лейтенант П. А. Курочкин)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 фронтов нанесли поражение противнику и отбросили его на 100 —250 км.</w:t>
      </w:r>
      <w:r>
        <w:rPr>
          <w:rFonts w:ascii="Times New Roman" w:hAnsi="Times New Roman"/>
          <w:color w:val="2A2A2A"/>
          <w:sz w:val="28"/>
          <w:szCs w:val="28"/>
        </w:rPr>
        <w:t xml:space="preserve"> Были разбиты 11 </w:t>
      </w:r>
      <w:proofErr w:type="gramStart"/>
      <w:r>
        <w:rPr>
          <w:rFonts w:ascii="Times New Roman" w:hAnsi="Times New Roman"/>
          <w:color w:val="2A2A2A"/>
          <w:sz w:val="28"/>
          <w:szCs w:val="28"/>
        </w:rPr>
        <w:t>танковых</w:t>
      </w:r>
      <w:proofErr w:type="gramEnd"/>
      <w:r>
        <w:rPr>
          <w:rFonts w:ascii="Times New Roman" w:hAnsi="Times New Roman"/>
          <w:color w:val="2A2A2A"/>
          <w:sz w:val="28"/>
          <w:szCs w:val="28"/>
        </w:rPr>
        <w:t>, 4 моторизованные и 23 пехотные дивизии. Потери проти</w:t>
      </w:r>
      <w:r w:rsidR="005C7F53">
        <w:rPr>
          <w:rFonts w:ascii="Times New Roman" w:hAnsi="Times New Roman"/>
          <w:color w:val="2A2A2A"/>
          <w:sz w:val="28"/>
          <w:szCs w:val="28"/>
        </w:rPr>
        <w:t>вн</w:t>
      </w:r>
      <w:r>
        <w:rPr>
          <w:rFonts w:ascii="Times New Roman" w:hAnsi="Times New Roman"/>
          <w:color w:val="2A2A2A"/>
          <w:sz w:val="28"/>
          <w:szCs w:val="28"/>
        </w:rPr>
        <w:t>ика только за период 1 января — 30 марта 1942 г. составили 333 тыс. человек.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b/>
          <w:bCs/>
          <w:color w:val="2A2A2A"/>
          <w:sz w:val="28"/>
          <w:szCs w:val="28"/>
        </w:rPr>
      </w:pPr>
      <w:r>
        <w:rPr>
          <w:rFonts w:ascii="Times New Roman" w:hAnsi="Times New Roman"/>
          <w:b/>
          <w:bCs/>
          <w:color w:val="2A2A2A"/>
          <w:sz w:val="28"/>
          <w:szCs w:val="28"/>
        </w:rPr>
        <w:t>Московская битва имела огромное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 значение: был развеян миф о непобедимости германской армии и сорван план молниеносной войны, укрепилось международное положение СССР.</w:t>
      </w:r>
    </w:p>
    <w:p w:rsidR="00F02B27" w:rsidRDefault="00592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Блокада Ле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нинграда.</w:t>
      </w:r>
    </w:p>
    <w:p w:rsidR="00F02B27" w:rsidRDefault="00592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A2A2A"/>
          <w:sz w:val="28"/>
          <w:szCs w:val="28"/>
        </w:rPr>
        <w:t>С первых дней войны одним из стратегических направлений, по планам гитлеровского командования, бы</w:t>
      </w:r>
      <w:r>
        <w:rPr>
          <w:rFonts w:ascii="Times New Roman" w:hAnsi="Times New Roman"/>
          <w:color w:val="2A2A2A"/>
          <w:sz w:val="28"/>
          <w:szCs w:val="28"/>
        </w:rPr>
        <w:t>ло ленинградское. Ленинград входил в число важнейших объектов, намеченных для захвата и полного уничтожения.</w:t>
      </w:r>
    </w:p>
    <w:p w:rsidR="00F02B27" w:rsidRDefault="00592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A2A2A"/>
          <w:sz w:val="28"/>
          <w:szCs w:val="28"/>
        </w:rPr>
        <w:t>Битва за Ленинград, самая продолжительная в ходе всей Великой Отечественной войны, шла с 10 июля 1941 г. по 9 августа 1944 г.</w:t>
      </w:r>
      <w:r>
        <w:rPr>
          <w:rFonts w:ascii="Times New Roman" w:hAnsi="Times New Roman"/>
          <w:color w:val="2A2A2A"/>
          <w:sz w:val="28"/>
          <w:szCs w:val="28"/>
        </w:rPr>
        <w:t xml:space="preserve"> Советские войска в хо</w:t>
      </w:r>
      <w:r>
        <w:rPr>
          <w:rFonts w:ascii="Times New Roman" w:hAnsi="Times New Roman"/>
          <w:color w:val="2A2A2A"/>
          <w:sz w:val="28"/>
          <w:szCs w:val="28"/>
        </w:rPr>
        <w:t>де обороны Ленинграда сковали крупные силы германской армии и всю финскую. Это, несомненно, способствовало победам Красной Армии на других участках советско-германского фронта. Ленинградцы показали образцы стойкости, выдержки и патриотизма. Во время блокад</w:t>
      </w:r>
      <w:r>
        <w:rPr>
          <w:rFonts w:ascii="Times New Roman" w:hAnsi="Times New Roman"/>
          <w:color w:val="2A2A2A"/>
          <w:sz w:val="28"/>
          <w:szCs w:val="28"/>
        </w:rPr>
        <w:t>ы погибли около 1 млн. жителей, в том числе более 600 тыс. - от голода. В ходе войны Гитлер неоднократно требовал сровнять город с землей, а его население полностью уничтожить. Однако ни обстрелы и бомбардировки, ни голод и холод не сломили его защитников.</w:t>
      </w:r>
      <w:r>
        <w:rPr>
          <w:rFonts w:ascii="Times New Roman" w:hAnsi="Times New Roman"/>
          <w:color w:val="2A2A2A"/>
          <w:sz w:val="28"/>
          <w:szCs w:val="28"/>
        </w:rPr>
        <w:t xml:space="preserve"> </w:t>
      </w:r>
    </w:p>
    <w:p w:rsidR="00F02B27" w:rsidRDefault="00592E8F">
      <w:pPr>
        <w:pStyle w:val="a9"/>
        <w:ind w:firstLine="335"/>
        <w:jc w:val="both"/>
        <w:rPr>
          <w:b/>
          <w:bCs/>
        </w:rPr>
      </w:pPr>
      <w:r>
        <w:rPr>
          <w:rFonts w:ascii="Times New Roman" w:hAnsi="Times New Roman"/>
          <w:color w:val="2A2A2A"/>
          <w:sz w:val="28"/>
          <w:szCs w:val="28"/>
        </w:rPr>
        <w:t>Уже в июле - сентябре 1941 г. в городе было сформировано 10 дивизий народного ополчения. Несмотря на тяжелейшие условия, промышленность Ленинграда не прекращала свою работу. Помощь блокадникам осуществлялась по льду Ладожского озера. Эта транспортная маг</w:t>
      </w:r>
      <w:r>
        <w:rPr>
          <w:rFonts w:ascii="Times New Roman" w:hAnsi="Times New Roman"/>
          <w:color w:val="2A2A2A"/>
          <w:sz w:val="28"/>
          <w:szCs w:val="28"/>
        </w:rPr>
        <w:t>истраль получила название «Дорога жизни». 1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2-30 января 1943 г. была проведена операция по прорыву блокады Ленинграда («Искра»). 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b/>
          <w:bCs/>
          <w:color w:val="2A2A2A"/>
          <w:sz w:val="28"/>
          <w:szCs w:val="28"/>
        </w:rPr>
        <w:t>Она явилась переломным моментом в битве за Ленинград. Все южное побережье Ладожского озера было очищено от противника, а инициа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тива ведения боевых действий на этом направлении перешла к Красной Армии. </w:t>
      </w:r>
    </w:p>
    <w:p w:rsidR="00F02B27" w:rsidRDefault="00F02B27">
      <w:pPr>
        <w:pStyle w:val="a9"/>
        <w:ind w:firstLine="335"/>
        <w:jc w:val="both"/>
        <w:rPr>
          <w:b/>
          <w:bCs/>
        </w:rPr>
      </w:pPr>
    </w:p>
    <w:p w:rsidR="00F02B27" w:rsidRDefault="00592E8F">
      <w:pPr>
        <w:pStyle w:val="a9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9239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  <w:rFonts w:ascii="Times New Roman" w:hAnsi="Times New Roman"/>
          <w:color w:val="2A2A2A"/>
          <w:sz w:val="28"/>
          <w:szCs w:val="28"/>
        </w:rPr>
        <w:t>Итоги операции</w:t>
      </w:r>
    </w:p>
    <w:p w:rsidR="00F02B27" w:rsidRDefault="00592E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Пробитый советскими войсками коридор позволил восстановить прямую сухопутную связь Ленинграда со всей страной. За 19 дней от станции «Поляна» Октябрьской железной </w:t>
      </w:r>
      <w:r>
        <w:rPr>
          <w:sz w:val="28"/>
          <w:szCs w:val="28"/>
        </w:rPr>
        <w:t>дороги до Шлиссельбурга была проложена 33-километровая железнодорожная ветка. 7 февраля 1943 года в Ленинград по этому пути прибыл первый поезд. Прорыв блокады позволил увеличить подачу в город электроэнергии, наладить поставки в город хлеба и прочих проду</w:t>
      </w:r>
      <w:r>
        <w:rPr>
          <w:sz w:val="28"/>
          <w:szCs w:val="28"/>
        </w:rPr>
        <w:t xml:space="preserve">ктов, благодаря чему были подняты нормы их выдачи населению. Кроме того, в результате операции «Искра» окончательно были сорваны планы германского командования </w:t>
      </w:r>
      <w:proofErr w:type="gramStart"/>
      <w:r>
        <w:rPr>
          <w:sz w:val="28"/>
          <w:szCs w:val="28"/>
        </w:rPr>
        <w:t>соединиться</w:t>
      </w:r>
      <w:proofErr w:type="gramEnd"/>
      <w:r>
        <w:rPr>
          <w:sz w:val="28"/>
          <w:szCs w:val="28"/>
        </w:rPr>
        <w:t xml:space="preserve"> с финскими войсками.</w:t>
      </w:r>
    </w:p>
    <w:p w:rsidR="00F02B27" w:rsidRDefault="00592E8F">
      <w:pPr>
        <w:pStyle w:val="a9"/>
        <w:rPr>
          <w:sz w:val="28"/>
          <w:szCs w:val="28"/>
        </w:rPr>
      </w:pPr>
      <w:r>
        <w:rPr>
          <w:sz w:val="28"/>
          <w:szCs w:val="28"/>
        </w:rPr>
        <w:t>Во время операции «Искра» были разгромлены 7 пехотных дивизий в</w:t>
      </w:r>
      <w:r>
        <w:rPr>
          <w:sz w:val="28"/>
          <w:szCs w:val="28"/>
        </w:rPr>
        <w:t xml:space="preserve">ермахта, враг потерял более 13 тысяч убитыми, около 17 тысяч – ранеными, пленными и </w:t>
      </w:r>
      <w:r>
        <w:rPr>
          <w:sz w:val="28"/>
          <w:szCs w:val="28"/>
        </w:rPr>
        <w:lastRenderedPageBreak/>
        <w:t xml:space="preserve">пропавшими без вести. Советские войска потеряли около 34 тысяч убитыми, около 88 тысяч – ранеными и пропавшими без вести. </w:t>
      </w:r>
      <w:r>
        <w:rPr>
          <w:b/>
          <w:bCs/>
          <w:sz w:val="28"/>
          <w:szCs w:val="28"/>
        </w:rPr>
        <w:t>Несмотря на высокие потери, боевые действия января</w:t>
      </w:r>
      <w:r>
        <w:rPr>
          <w:b/>
          <w:bCs/>
          <w:sz w:val="28"/>
          <w:szCs w:val="28"/>
        </w:rPr>
        <w:t xml:space="preserve"> 1943 года ознаменовали собой уникальный пример операции по деблокированию крупного города одновременным мощным ударом извне и из самого осаждённого города. Советские части получили большой опыт по организации и ведению боёв в условиях снежной зимы в лесис</w:t>
      </w:r>
      <w:r>
        <w:rPr>
          <w:b/>
          <w:bCs/>
          <w:sz w:val="28"/>
          <w:szCs w:val="28"/>
        </w:rPr>
        <w:t>той и болотистой местности, особенно в части планирования и ведения артиллерийского огня и прорыва долговременной обороны противника.</w:t>
      </w:r>
    </w:p>
    <w:p w:rsidR="00F02B27" w:rsidRDefault="00592E8F">
      <w:pPr>
        <w:pStyle w:val="a9"/>
        <w:rPr>
          <w:sz w:val="28"/>
          <w:szCs w:val="28"/>
        </w:rPr>
      </w:pPr>
      <w:r>
        <w:rPr>
          <w:sz w:val="28"/>
          <w:szCs w:val="28"/>
        </w:rPr>
        <w:t>За мужество и героизм, проявленные в боях военнослужащими 136-й и 327-й стрелковых дивизий, Приказом Верховного Главнокома</w:t>
      </w:r>
      <w:r>
        <w:rPr>
          <w:sz w:val="28"/>
          <w:szCs w:val="28"/>
        </w:rPr>
        <w:t xml:space="preserve">ндующего были преобразованы в 63-ю и 64-ю гвардейские соответственно, а 61-я танковая бригада стала 30-й гвардейской. Личному составу войск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и Ленинградского фронтов была объявлена благодарность Верховного Главнокомандующего, около 19 тысяч бойц</w:t>
      </w:r>
      <w:r>
        <w:rPr>
          <w:sz w:val="28"/>
          <w:szCs w:val="28"/>
        </w:rPr>
        <w:t>ов и командиров были удостоены орденов и медалей, а 25 человек стали Героями Советского Союза.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b/>
          <w:bCs/>
          <w:color w:val="2A2A2A"/>
          <w:sz w:val="28"/>
          <w:szCs w:val="28"/>
        </w:rPr>
        <w:t>Она явилась переломным моментом в битве за Ленинград. Все южное побережье Ладожского озера было очищено от противника, а инициатива ведения боевых действий на эт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ом направлении перешла к Красной Армии. </w:t>
      </w:r>
    </w:p>
    <w:p w:rsidR="00F02B27" w:rsidRDefault="00592E8F">
      <w:pPr>
        <w:spacing w:line="276" w:lineRule="auto"/>
        <w:ind w:firstLine="335"/>
        <w:jc w:val="both"/>
        <w:rPr>
          <w:rFonts w:ascii="Times New Roman" w:hAnsi="Times New Roman"/>
          <w:b/>
          <w:bCs/>
          <w:color w:val="2A2A2A"/>
          <w:sz w:val="28"/>
          <w:szCs w:val="28"/>
        </w:rPr>
      </w:pP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В ходе проведения с 14 января по 1 марта 1944 г. </w:t>
      </w:r>
      <w:proofErr w:type="spellStart"/>
      <w:r>
        <w:rPr>
          <w:rFonts w:ascii="Times New Roman" w:hAnsi="Times New Roman"/>
          <w:b/>
          <w:bCs/>
          <w:color w:val="2A2A2A"/>
          <w:sz w:val="28"/>
          <w:szCs w:val="28"/>
        </w:rPr>
        <w:t>Ленинградско</w:t>
      </w:r>
      <w:proofErr w:type="spellEnd"/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-Новгородской стратегической наступательной операции было нанесено тяжелое поражение группе армий «Север». </w:t>
      </w:r>
    </w:p>
    <w:p w:rsidR="00F02B27" w:rsidRDefault="00592E8F">
      <w:pPr>
        <w:pStyle w:val="a9"/>
        <w:ind w:firstLine="335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b/>
          <w:bCs/>
          <w:color w:val="2A2A2A"/>
          <w:sz w:val="28"/>
          <w:szCs w:val="28"/>
        </w:rPr>
        <w:t>27 января 1944 г. ленинградцы праздновали снят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>ие блокады</w:t>
      </w:r>
      <w:r>
        <w:rPr>
          <w:rFonts w:ascii="Times New Roman" w:hAnsi="Times New Roman"/>
          <w:color w:val="2A2A2A"/>
          <w:sz w:val="28"/>
          <w:szCs w:val="28"/>
        </w:rPr>
        <w:t xml:space="preserve">. Вечером состоялся салют из 324 орудий, о котором наша известная поэтесса 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>А. А. Ахматова написала такие незабываемые строки: «И в ночи январской беззвездной, Сам дивясь небывалой судьбе, Возвращенный из смертной бездны, Ленинград салютует себе».</w:t>
      </w:r>
      <w:r>
        <w:rPr>
          <w:rFonts w:ascii="Times New Roman" w:hAnsi="Times New Roman"/>
          <w:b/>
          <w:bCs/>
          <w:color w:val="2A2A2A"/>
          <w:sz w:val="28"/>
          <w:szCs w:val="28"/>
        </w:rPr>
        <w:t xml:space="preserve"> </w:t>
      </w:r>
      <w:r>
        <w:rPr>
          <w:rFonts w:ascii="Times New Roman" w:hAnsi="Times New Roman"/>
          <w:color w:val="2A2A2A"/>
          <w:sz w:val="28"/>
          <w:szCs w:val="28"/>
        </w:rPr>
        <w:t>В результате мощных ударов была освобождена почти вся Ленинградская область и часть Калининской, советские войска вступили в пределы Эстонии. Сложились благоприятные условия для разгрома противника в Прибалтике.</w:t>
      </w:r>
    </w:p>
    <w:p w:rsidR="00F02B27" w:rsidRDefault="00592E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Законспектировать в тетрадь лекцию.</w:t>
      </w:r>
    </w:p>
    <w:p w:rsidR="00F02B27" w:rsidRDefault="00592E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одготовиться к опросу.</w:t>
      </w:r>
    </w:p>
    <w:p w:rsidR="00F02B27" w:rsidRDefault="00592E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Посмотреть документальный фильм «Велика война» серии «Битва за Москву» и «Ленинград» 4 и 5.</w:t>
      </w:r>
    </w:p>
    <w:p w:rsidR="00F02B27" w:rsidRDefault="00592E8F">
      <w:pPr>
        <w:rPr>
          <w:rFonts w:ascii="Times New Roman" w:hAnsi="Times New Roman"/>
          <w:b/>
          <w:bCs/>
          <w:sz w:val="28"/>
          <w:szCs w:val="28"/>
        </w:rPr>
      </w:pPr>
      <w:hyperlink r:id="rId9">
        <w:r>
          <w:rPr>
            <w:rStyle w:val="-"/>
            <w:rFonts w:ascii="Times New Roman" w:hAnsi="Times New Roman"/>
            <w:b/>
            <w:bCs/>
            <w:sz w:val="28"/>
            <w:szCs w:val="28"/>
          </w:rPr>
          <w:t>https://www.youtube.com/watch?v=2HwXMI6ARmQ</w:t>
        </w:r>
      </w:hyperlink>
    </w:p>
    <w:sectPr w:rsidR="00F02B27">
      <w:footerReference w:type="default" r:id="rId10"/>
      <w:pgSz w:w="11906" w:h="16838"/>
      <w:pgMar w:top="1134" w:right="1134" w:bottom="1693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E8F">
      <w:r>
        <w:separator/>
      </w:r>
    </w:p>
  </w:endnote>
  <w:endnote w:type="continuationSeparator" w:id="0">
    <w:p w:rsidR="00000000" w:rsidRDefault="005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7" w:rsidRDefault="00592E8F">
    <w:pPr>
      <w:pStyle w:val="ad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27" w:rsidRDefault="00592E8F">
      <w:r>
        <w:separator/>
      </w:r>
    </w:p>
  </w:footnote>
  <w:footnote w:type="continuationSeparator" w:id="0">
    <w:p w:rsidR="00F02B27" w:rsidRDefault="00592E8F">
      <w:r>
        <w:continuationSeparator/>
      </w:r>
    </w:p>
  </w:footnote>
  <w:footnote w:id="1">
    <w:p w:rsidR="00F02B27" w:rsidRDefault="00592E8F">
      <w:pPr>
        <w:pStyle w:val="a9"/>
      </w:pPr>
      <w:r>
        <w:rPr>
          <w:rStyle w:val="a3"/>
        </w:rPr>
        <w:footnoteRef/>
      </w:r>
      <w:r>
        <w:tab/>
        <w:t>Условное наименование операции немецкой группы армий «Центр» во Второй мировой войне, разработанной с целью взятия столицы СССР, окружения и уничтожения советских войск под Москвой.</w:t>
      </w:r>
    </w:p>
    <w:p w:rsidR="00F02B27" w:rsidRDefault="00592E8F">
      <w:pPr>
        <w:pStyle w:val="a9"/>
      </w:pPr>
      <w:r>
        <w:tab/>
      </w:r>
      <w:proofErr w:type="gramStart"/>
      <w:r>
        <w:t xml:space="preserve">Указание о </w:t>
      </w:r>
      <w:r>
        <w:t xml:space="preserve">подготовке этой «решающей операции на окружение и уничтожение», а также ее общий замысел были изложены в директиве германского верховного главнокомандования вооруженных сил (ОКВ) № 35 от 6 сентября 1941 г. Разработанный в соответствии с ней план операции, </w:t>
      </w:r>
      <w:r>
        <w:t>названный «Тайфун», доведен до войск директивой командования группы армий «Центр» 16 сентября.</w:t>
      </w:r>
      <w:proofErr w:type="gramEnd"/>
      <w:r>
        <w:t xml:space="preserve"> </w:t>
      </w:r>
      <w:proofErr w:type="gramStart"/>
      <w:r>
        <w:t>Сорван</w:t>
      </w:r>
      <w:proofErr w:type="gramEnd"/>
      <w:r>
        <w:t xml:space="preserve"> героической обороной Красной Армии в ходе Московской битвы 1941-1942 гг.</w:t>
      </w:r>
    </w:p>
    <w:p w:rsidR="00F02B27" w:rsidRDefault="00592E8F">
      <w:pPr>
        <w:pStyle w:val="a9"/>
      </w:pPr>
      <w:hyperlink r:id="rId1">
        <w:r>
          <w:rPr>
            <w:rStyle w:val="-"/>
          </w:rPr>
          <w:tab/>
          <w:t>©Великая Отечественная война. 1941-1</w:t>
        </w:r>
        <w:r>
          <w:rPr>
            <w:rStyle w:val="-"/>
          </w:rPr>
          <w:t xml:space="preserve">945: Энциклопедия. 2-е изд., </w:t>
        </w:r>
        <w:proofErr w:type="spellStart"/>
        <w:r>
          <w:rPr>
            <w:rStyle w:val="-"/>
          </w:rPr>
          <w:t>испр</w:t>
        </w:r>
        <w:proofErr w:type="spellEnd"/>
        <w:r>
          <w:rPr>
            <w:rStyle w:val="-"/>
          </w:rPr>
          <w:t xml:space="preserve">. и доп.// Отв. ред. А.О. </w:t>
        </w:r>
        <w:proofErr w:type="spellStart"/>
        <w:r>
          <w:rPr>
            <w:rStyle w:val="-"/>
          </w:rPr>
          <w:t>Чубарьян</w:t>
        </w:r>
        <w:proofErr w:type="spellEnd"/>
        <w:r>
          <w:rPr>
            <w:rStyle w:val="-"/>
          </w:rPr>
          <w:t xml:space="preserve">; редактор, руководитель авторского коллектива М.Ю. Мягков. М.: </w:t>
        </w:r>
        <w:proofErr w:type="spellStart"/>
        <w:r>
          <w:rPr>
            <w:rStyle w:val="-"/>
          </w:rPr>
          <w:t>Олма</w:t>
        </w:r>
        <w:proofErr w:type="spellEnd"/>
        <w:r>
          <w:rPr>
            <w:rStyle w:val="-"/>
          </w:rPr>
          <w:t xml:space="preserve"> Медиа Групп, 2015</w:t>
        </w:r>
      </w:hyperlink>
    </w:p>
    <w:p w:rsidR="00F02B27" w:rsidRDefault="00F02B27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0BB"/>
    <w:multiLevelType w:val="hybridMultilevel"/>
    <w:tmpl w:val="C2802F60"/>
    <w:lvl w:ilvl="0" w:tplc="AE544D82">
      <w:start w:val="1"/>
      <w:numFmt w:val="upperRoman"/>
      <w:lvlText w:val="%1."/>
      <w:lvlJc w:val="left"/>
      <w:pPr>
        <w:ind w:left="1055" w:hanging="720"/>
      </w:pPr>
      <w:rPr>
        <w:rFonts w:hint="default"/>
        <w:b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B27"/>
    <w:rsid w:val="00592E8F"/>
    <w:rsid w:val="005C7F53"/>
    <w:rsid w:val="009F79CE"/>
    <w:rsid w:val="00F0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HwXMI6ARmQ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ma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Масевнина</cp:lastModifiedBy>
  <cp:revision>28</cp:revision>
  <dcterms:created xsi:type="dcterms:W3CDTF">2020-04-17T07:20:00Z</dcterms:created>
  <dcterms:modified xsi:type="dcterms:W3CDTF">2022-04-06T07:18:00Z</dcterms:modified>
  <dc:language>ru-RU</dc:language>
</cp:coreProperties>
</file>