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3F" w:rsidRPr="0025583F" w:rsidRDefault="0025583F" w:rsidP="0025583F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583F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25</w:t>
      </w:r>
    </w:p>
    <w:p w:rsidR="000D1F8F" w:rsidRPr="0025583F" w:rsidRDefault="000D1F8F" w:rsidP="000D1F8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583F">
        <w:rPr>
          <w:rFonts w:ascii="Times New Roman" w:hAnsi="Times New Roman" w:cs="Times New Roman"/>
          <w:b/>
          <w:color w:val="FF0000"/>
          <w:sz w:val="24"/>
          <w:szCs w:val="24"/>
        </w:rPr>
        <w:t>Приборы для анализа состава газов и газовые индикаторы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 xml:space="preserve">При горении газового топлива его горючие составляющие вступают в химическое взаимодействие с кислородом. В результате реакции образуются продукты сгорания — углекислый </w:t>
      </w:r>
      <w:r w:rsidR="00354BE7">
        <w:rPr>
          <w:rFonts w:ascii="Times New Roman" w:hAnsi="Times New Roman" w:cs="Times New Roman"/>
          <w:sz w:val="24"/>
          <w:szCs w:val="24"/>
        </w:rPr>
        <w:t>газ СО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 xml:space="preserve"> и водяные пары Н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D3D81">
        <w:rPr>
          <w:rFonts w:ascii="Times New Roman" w:hAnsi="Times New Roman" w:cs="Times New Roman"/>
          <w:sz w:val="24"/>
          <w:szCs w:val="24"/>
        </w:rPr>
        <w:t>О</w:t>
      </w:r>
      <w:r w:rsidRPr="000D1F8F">
        <w:rPr>
          <w:rFonts w:ascii="Times New Roman" w:hAnsi="Times New Roman" w:cs="Times New Roman"/>
          <w:sz w:val="24"/>
          <w:szCs w:val="24"/>
        </w:rPr>
        <w:t>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 xml:space="preserve">Азот, содержащийся в воздухе, в горении не участвует. </w:t>
      </w:r>
      <w:r w:rsidRPr="00354BE7">
        <w:rPr>
          <w:rFonts w:ascii="Times New Roman" w:hAnsi="Times New Roman" w:cs="Times New Roman"/>
          <w:b/>
          <w:sz w:val="24"/>
          <w:szCs w:val="24"/>
        </w:rPr>
        <w:t>В воздухе содержится</w:t>
      </w:r>
      <w:r w:rsidRPr="000D1F8F">
        <w:rPr>
          <w:rFonts w:ascii="Times New Roman" w:hAnsi="Times New Roman" w:cs="Times New Roman"/>
          <w:sz w:val="24"/>
          <w:szCs w:val="24"/>
        </w:rPr>
        <w:t xml:space="preserve"> по объему окол</w:t>
      </w:r>
      <w:r w:rsidR="00BF7AEB">
        <w:rPr>
          <w:rFonts w:ascii="Times New Roman" w:hAnsi="Times New Roman" w:cs="Times New Roman"/>
          <w:sz w:val="24"/>
          <w:szCs w:val="24"/>
        </w:rPr>
        <w:t>о 21% кислорода, а 79% азота, боль</w:t>
      </w:r>
      <w:r w:rsidRPr="000D1F8F">
        <w:rPr>
          <w:rFonts w:ascii="Times New Roman" w:hAnsi="Times New Roman" w:cs="Times New Roman"/>
          <w:sz w:val="24"/>
          <w:szCs w:val="24"/>
        </w:rPr>
        <w:t>ше требующегося для реа</w:t>
      </w:r>
      <w:r w:rsidR="00BF7AEB">
        <w:rPr>
          <w:rFonts w:ascii="Times New Roman" w:hAnsi="Times New Roman" w:cs="Times New Roman"/>
          <w:sz w:val="24"/>
          <w:szCs w:val="24"/>
        </w:rPr>
        <w:t xml:space="preserve">кции горения объема кислорода, </w:t>
      </w:r>
      <w:r w:rsidRPr="000D1F8F">
        <w:rPr>
          <w:rFonts w:ascii="Times New Roman" w:hAnsi="Times New Roman" w:cs="Times New Roman"/>
          <w:sz w:val="24"/>
          <w:szCs w:val="24"/>
        </w:rPr>
        <w:t>в 100:21 = 4,76 раза. На 1 м</w:t>
      </w:r>
      <w:r w:rsidRPr="00BF7A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1F8F">
        <w:rPr>
          <w:rFonts w:ascii="Times New Roman" w:hAnsi="Times New Roman" w:cs="Times New Roman"/>
          <w:sz w:val="24"/>
          <w:szCs w:val="24"/>
        </w:rPr>
        <w:t xml:space="preserve"> кислорода приходится 79/21 = 3,76 м3 азота.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354BE7">
        <w:rPr>
          <w:rFonts w:ascii="Times New Roman" w:hAnsi="Times New Roman" w:cs="Times New Roman"/>
          <w:b/>
          <w:sz w:val="24"/>
          <w:szCs w:val="24"/>
        </w:rPr>
        <w:t>Объемные соотношения реакции горения метана</w:t>
      </w:r>
      <w:r w:rsidRPr="000D1F8F">
        <w:rPr>
          <w:rFonts w:ascii="Times New Roman" w:hAnsi="Times New Roman" w:cs="Times New Roman"/>
          <w:sz w:val="24"/>
          <w:szCs w:val="24"/>
        </w:rPr>
        <w:t>, как основного компонента природного газа, могут быть выражены следующим образом</w:t>
      </w:r>
    </w:p>
    <w:p w:rsidR="000D1F8F" w:rsidRPr="000D1F8F" w:rsidRDefault="000D1F8F" w:rsidP="00BF7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СН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F7AEB">
        <w:rPr>
          <w:rFonts w:ascii="Times New Roman" w:hAnsi="Times New Roman" w:cs="Times New Roman"/>
          <w:sz w:val="24"/>
          <w:szCs w:val="24"/>
        </w:rPr>
        <w:t xml:space="preserve"> + 20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 xml:space="preserve"> + 2 • 3,76N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F7AEB">
        <w:rPr>
          <w:rFonts w:ascii="Times New Roman" w:hAnsi="Times New Roman" w:cs="Times New Roman"/>
          <w:sz w:val="24"/>
          <w:szCs w:val="24"/>
        </w:rPr>
        <w:t xml:space="preserve"> = С0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 xml:space="preserve"> + 2Н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>0 + 7,52N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2.</w:t>
      </w:r>
    </w:p>
    <w:p w:rsidR="00BF7AEB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Из уравнения следует, ч</w:t>
      </w:r>
      <w:r w:rsidR="00BF7AEB">
        <w:rPr>
          <w:rFonts w:ascii="Times New Roman" w:hAnsi="Times New Roman" w:cs="Times New Roman"/>
          <w:sz w:val="24"/>
          <w:szCs w:val="24"/>
        </w:rPr>
        <w:t>то при полном сгорании 1 м3 мета</w:t>
      </w:r>
      <w:r w:rsidRPr="000D1F8F">
        <w:rPr>
          <w:rFonts w:ascii="Times New Roman" w:hAnsi="Times New Roman" w:cs="Times New Roman"/>
          <w:sz w:val="24"/>
          <w:szCs w:val="24"/>
        </w:rPr>
        <w:t>на образуется 1 м</w:t>
      </w:r>
      <w:r w:rsidRPr="00BF7A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1F8F">
        <w:rPr>
          <w:rFonts w:ascii="Times New Roman" w:hAnsi="Times New Roman" w:cs="Times New Roman"/>
          <w:sz w:val="24"/>
          <w:szCs w:val="24"/>
        </w:rPr>
        <w:t xml:space="preserve"> углекислого газа и 2 м</w:t>
      </w:r>
      <w:r w:rsidRPr="00BF7A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F7AEB">
        <w:rPr>
          <w:rFonts w:ascii="Times New Roman" w:hAnsi="Times New Roman" w:cs="Times New Roman"/>
          <w:sz w:val="24"/>
          <w:szCs w:val="24"/>
        </w:rPr>
        <w:t xml:space="preserve"> водяных паров. Общий объ</w:t>
      </w:r>
      <w:r w:rsidRPr="000D1F8F">
        <w:rPr>
          <w:rFonts w:ascii="Times New Roman" w:hAnsi="Times New Roman" w:cs="Times New Roman"/>
          <w:sz w:val="24"/>
          <w:szCs w:val="24"/>
        </w:rPr>
        <w:t>ем прод</w:t>
      </w:r>
      <w:r w:rsidR="00BF7AEB">
        <w:rPr>
          <w:rFonts w:ascii="Times New Roman" w:hAnsi="Times New Roman" w:cs="Times New Roman"/>
          <w:sz w:val="24"/>
          <w:szCs w:val="24"/>
        </w:rPr>
        <w:t>уктов сгорания равен сумме объ</w:t>
      </w:r>
      <w:r w:rsidR="00BF7AEB" w:rsidRPr="000D1F8F">
        <w:rPr>
          <w:rFonts w:ascii="Times New Roman" w:hAnsi="Times New Roman" w:cs="Times New Roman"/>
          <w:sz w:val="24"/>
          <w:szCs w:val="24"/>
        </w:rPr>
        <w:t>емов,</w:t>
      </w:r>
      <w:r w:rsidR="00BF7AEB">
        <w:rPr>
          <w:rFonts w:ascii="Times New Roman" w:hAnsi="Times New Roman" w:cs="Times New Roman"/>
          <w:sz w:val="24"/>
          <w:szCs w:val="24"/>
        </w:rPr>
        <w:t xml:space="preserve"> реагировавших газ</w:t>
      </w:r>
      <w:r w:rsidRPr="000D1F8F">
        <w:rPr>
          <w:rFonts w:ascii="Times New Roman" w:hAnsi="Times New Roman" w:cs="Times New Roman"/>
          <w:sz w:val="24"/>
          <w:szCs w:val="24"/>
        </w:rPr>
        <w:t>ов</w:t>
      </w:r>
      <w:r w:rsidR="00BF7AEB">
        <w:rPr>
          <w:rFonts w:ascii="Times New Roman" w:hAnsi="Times New Roman" w:cs="Times New Roman"/>
          <w:sz w:val="24"/>
          <w:szCs w:val="24"/>
        </w:rPr>
        <w:t xml:space="preserve"> </w:t>
      </w:r>
      <w:r w:rsidRPr="000D1F8F">
        <w:rPr>
          <w:rFonts w:ascii="Times New Roman" w:hAnsi="Times New Roman" w:cs="Times New Roman"/>
          <w:sz w:val="24"/>
          <w:szCs w:val="24"/>
        </w:rPr>
        <w:t>(10,52 м</w:t>
      </w:r>
      <w:r w:rsidRPr="00BF7A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1F8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При неполном сгорании метана реакции протекают иначе. Часть метана сгорает, образуя водяные пары и оксид углерода</w:t>
      </w:r>
    </w:p>
    <w:p w:rsidR="000D1F8F" w:rsidRPr="000D1F8F" w:rsidRDefault="000D1F8F" w:rsidP="00BF7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СН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0D1F8F">
        <w:rPr>
          <w:rFonts w:ascii="Times New Roman" w:hAnsi="Times New Roman" w:cs="Times New Roman"/>
          <w:sz w:val="24"/>
          <w:szCs w:val="24"/>
        </w:rPr>
        <w:t>+ 1,50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 xml:space="preserve"> + 1,5 • 3,76N2 = 2Н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>0 + СО + 5,64N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>,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т.е. 1 м3 метана, соединяясь с кислородом, образует 2 м3 водяных паров и 1 м3 оксида углерода.</w:t>
      </w:r>
      <w:r w:rsidR="00BF7AEB">
        <w:rPr>
          <w:rFonts w:ascii="Times New Roman" w:hAnsi="Times New Roman" w:cs="Times New Roman"/>
          <w:sz w:val="24"/>
          <w:szCs w:val="24"/>
        </w:rPr>
        <w:t xml:space="preserve"> </w:t>
      </w:r>
      <w:r w:rsidRPr="000D1F8F">
        <w:rPr>
          <w:rFonts w:ascii="Times New Roman" w:hAnsi="Times New Roman" w:cs="Times New Roman"/>
          <w:sz w:val="24"/>
          <w:szCs w:val="24"/>
        </w:rPr>
        <w:t>Другая часть метана сгорает, образуя водяные пары и частицы твердого углерода (сажу).</w:t>
      </w:r>
    </w:p>
    <w:p w:rsidR="000D1F8F" w:rsidRPr="000D1F8F" w:rsidRDefault="000D1F8F" w:rsidP="00BF7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СН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F7AEB">
        <w:rPr>
          <w:rFonts w:ascii="Times New Roman" w:hAnsi="Times New Roman" w:cs="Times New Roman"/>
          <w:sz w:val="24"/>
          <w:szCs w:val="24"/>
        </w:rPr>
        <w:t xml:space="preserve"> + 0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 xml:space="preserve"> + 3,76N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D1F8F">
        <w:rPr>
          <w:rFonts w:ascii="Times New Roman" w:hAnsi="Times New Roman" w:cs="Times New Roman"/>
          <w:sz w:val="24"/>
          <w:szCs w:val="24"/>
        </w:rPr>
        <w:t>= 2Н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>0 + С + 3,76N</w:t>
      </w:r>
      <w:r w:rsidRPr="00BF7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>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Третья часть метана не сгорает совсем и уходит вместе с отходящими газами. Все случаи неполного сгорания метана могут происходить в одно и то же время.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BF7AEB">
        <w:rPr>
          <w:rFonts w:ascii="Times New Roman" w:hAnsi="Times New Roman" w:cs="Times New Roman"/>
          <w:b/>
          <w:sz w:val="24"/>
          <w:szCs w:val="24"/>
        </w:rPr>
        <w:t>При неполном сгорании метана</w:t>
      </w:r>
      <w:r w:rsidRPr="000D1F8F">
        <w:rPr>
          <w:rFonts w:ascii="Times New Roman" w:hAnsi="Times New Roman" w:cs="Times New Roman"/>
          <w:sz w:val="24"/>
          <w:szCs w:val="24"/>
        </w:rPr>
        <w:t xml:space="preserve"> выделение теплоты уменьшается, образуется сажа, которая, оседая на поверхности нагрева, уменьшает теплоотдачу, и возрастают потери теплоты с уходящими газами.</w:t>
      </w:r>
    </w:p>
    <w:p w:rsidR="00C846F0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 xml:space="preserve">Кроме того, при </w:t>
      </w:r>
      <w:r w:rsidRPr="00C846F0">
        <w:rPr>
          <w:rFonts w:ascii="Times New Roman" w:hAnsi="Times New Roman" w:cs="Times New Roman"/>
          <w:b/>
          <w:sz w:val="24"/>
          <w:szCs w:val="24"/>
        </w:rPr>
        <w:t>неполном сгорании топлива</w:t>
      </w:r>
      <w:r w:rsidRPr="000D1F8F">
        <w:rPr>
          <w:rFonts w:ascii="Times New Roman" w:hAnsi="Times New Roman" w:cs="Times New Roman"/>
          <w:sz w:val="24"/>
          <w:szCs w:val="24"/>
        </w:rPr>
        <w:t xml:space="preserve"> в продуктах горения могут оказаться оксид углерода и метан.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 xml:space="preserve"> </w:t>
      </w:r>
      <w:r w:rsidRPr="00C846F0">
        <w:rPr>
          <w:rFonts w:ascii="Times New Roman" w:hAnsi="Times New Roman" w:cs="Times New Roman"/>
          <w:b/>
          <w:sz w:val="24"/>
          <w:szCs w:val="24"/>
        </w:rPr>
        <w:t>Оксид углерода (угарный газ)</w:t>
      </w:r>
      <w:r w:rsidRPr="000D1F8F">
        <w:rPr>
          <w:rFonts w:ascii="Times New Roman" w:hAnsi="Times New Roman" w:cs="Times New Roman"/>
          <w:sz w:val="24"/>
          <w:szCs w:val="24"/>
        </w:rPr>
        <w:t xml:space="preserve"> обладает токсичностью, являясь сильным ядом, вступающим в реакцию с гемоглобином крови и вызывающим кислородное голодание. Особую опасность оксид углерода представляет тогда, когда продукты горения из теплового агрегата выбрасываются полностью или частично непосредственно в производственное помещение.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C846F0">
        <w:rPr>
          <w:rFonts w:ascii="Times New Roman" w:hAnsi="Times New Roman" w:cs="Times New Roman"/>
          <w:b/>
          <w:sz w:val="24"/>
          <w:szCs w:val="24"/>
        </w:rPr>
        <w:t>При значительной концентрации метана</w:t>
      </w:r>
      <w:r w:rsidRPr="000D1F8F">
        <w:rPr>
          <w:rFonts w:ascii="Times New Roman" w:hAnsi="Times New Roman" w:cs="Times New Roman"/>
          <w:sz w:val="24"/>
          <w:szCs w:val="24"/>
        </w:rPr>
        <w:t xml:space="preserve"> в воздухе возможно удушье из-за уменьшения количества в нем кислорода. Таким образом, при максимальном с</w:t>
      </w:r>
      <w:r w:rsidR="009F4263">
        <w:rPr>
          <w:rFonts w:ascii="Times New Roman" w:hAnsi="Times New Roman" w:cs="Times New Roman"/>
          <w:sz w:val="24"/>
          <w:szCs w:val="24"/>
        </w:rPr>
        <w:t>одержании в продуктах горения СО</w:t>
      </w:r>
      <w:r w:rsidR="009F4263" w:rsidRPr="009F426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9F4263" w:rsidRPr="009F4263">
        <w:rPr>
          <w:rFonts w:ascii="Times New Roman" w:hAnsi="Times New Roman" w:cs="Times New Roman"/>
          <w:sz w:val="24"/>
          <w:szCs w:val="24"/>
        </w:rPr>
        <w:t>должно</w:t>
      </w:r>
      <w:r w:rsidR="009F4263">
        <w:rPr>
          <w:rFonts w:ascii="Times New Roman" w:hAnsi="Times New Roman" w:cs="Times New Roman"/>
          <w:sz w:val="24"/>
          <w:szCs w:val="24"/>
        </w:rPr>
        <w:t xml:space="preserve"> быть минимальное содержание 0</w:t>
      </w:r>
      <w:r w:rsidRPr="009F4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 xml:space="preserve"> и полное отсутствие СО, Н</w:t>
      </w:r>
      <w:r w:rsidRPr="009F4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1F8F">
        <w:rPr>
          <w:rFonts w:ascii="Times New Roman" w:hAnsi="Times New Roman" w:cs="Times New Roman"/>
          <w:sz w:val="24"/>
          <w:szCs w:val="24"/>
        </w:rPr>
        <w:t xml:space="preserve"> и СН</w:t>
      </w:r>
      <w:r w:rsidRPr="009F426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D1F8F">
        <w:rPr>
          <w:rFonts w:ascii="Times New Roman" w:hAnsi="Times New Roman" w:cs="Times New Roman"/>
          <w:sz w:val="24"/>
          <w:szCs w:val="24"/>
        </w:rPr>
        <w:t>.</w:t>
      </w:r>
    </w:p>
    <w:p w:rsidR="002C5414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C846F0">
        <w:rPr>
          <w:rFonts w:ascii="Times New Roman" w:hAnsi="Times New Roman" w:cs="Times New Roman"/>
          <w:b/>
          <w:sz w:val="24"/>
          <w:szCs w:val="24"/>
        </w:rPr>
        <w:t>Для определения концентрации горючего газа</w:t>
      </w:r>
      <w:r w:rsidRPr="000D1F8F">
        <w:rPr>
          <w:rFonts w:ascii="Times New Roman" w:hAnsi="Times New Roman" w:cs="Times New Roman"/>
          <w:sz w:val="24"/>
          <w:szCs w:val="24"/>
        </w:rPr>
        <w:t xml:space="preserve"> наиболее широкое распространение получил переносной искровзрывобезопасный газоиндикатор ПГФ-2М1.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 xml:space="preserve"> </w:t>
      </w:r>
      <w:r w:rsidRPr="00C846F0">
        <w:rPr>
          <w:rFonts w:ascii="Times New Roman" w:hAnsi="Times New Roman" w:cs="Times New Roman"/>
          <w:b/>
          <w:sz w:val="24"/>
          <w:szCs w:val="24"/>
        </w:rPr>
        <w:t>Действие прибора основано</w:t>
      </w:r>
      <w:r w:rsidRPr="000D1F8F">
        <w:rPr>
          <w:rFonts w:ascii="Times New Roman" w:hAnsi="Times New Roman" w:cs="Times New Roman"/>
          <w:sz w:val="24"/>
          <w:szCs w:val="24"/>
        </w:rPr>
        <w:t xml:space="preserve"> на изменении электрического сопротивления терморезистора (чувствительного элемента) при сгорании на нем горючего компонента исследуемой смеси. В приборе происходит сравнение электрических сопротивлений рабочего терморезистора, на котором сгорает горючая смесь, и эталонного терморезистора, помещенного в атмосферу чистого воздуха.</w:t>
      </w:r>
    </w:p>
    <w:p w:rsidR="000D1F8F" w:rsidRPr="000D1F8F" w:rsidRDefault="000D1F8F" w:rsidP="000D1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 xml:space="preserve">Прибор (рис. 2.36) имеет два предела измерения ПР1 и ПР2. </w:t>
      </w:r>
      <w:r w:rsidR="00DF34A3">
        <w:rPr>
          <w:rFonts w:ascii="Times New Roman" w:hAnsi="Times New Roman" w:cs="Times New Roman"/>
          <w:sz w:val="24"/>
          <w:szCs w:val="24"/>
        </w:rPr>
        <w:t>Переменным резистором R</w:t>
      </w:r>
      <w:r w:rsidRPr="000D1F8F">
        <w:rPr>
          <w:rFonts w:ascii="Times New Roman" w:hAnsi="Times New Roman" w:cs="Times New Roman"/>
          <w:sz w:val="24"/>
          <w:szCs w:val="24"/>
        </w:rPr>
        <w:t>6— «Ток» (тумблер</w:t>
      </w:r>
      <w:r w:rsidR="002C5414">
        <w:rPr>
          <w:rFonts w:ascii="Times New Roman" w:hAnsi="Times New Roman" w:cs="Times New Roman"/>
          <w:sz w:val="24"/>
          <w:szCs w:val="24"/>
        </w:rPr>
        <w:t>Т1</w:t>
      </w:r>
      <w:r w:rsidRPr="000D1F8F">
        <w:rPr>
          <w:rFonts w:ascii="Times New Roman" w:hAnsi="Times New Roman" w:cs="Times New Roman"/>
          <w:sz w:val="24"/>
          <w:szCs w:val="24"/>
        </w:rPr>
        <w:t xml:space="preserve"> в положении 2 —</w:t>
      </w:r>
      <w:r w:rsidR="002C5414">
        <w:rPr>
          <w:rFonts w:ascii="Times New Roman" w:hAnsi="Times New Roman" w:cs="Times New Roman"/>
          <w:sz w:val="24"/>
          <w:szCs w:val="24"/>
        </w:rPr>
        <w:t>«Контроль», Т</w:t>
      </w:r>
      <w:r w:rsidRPr="000D1F8F">
        <w:rPr>
          <w:rFonts w:ascii="Times New Roman" w:hAnsi="Times New Roman" w:cs="Times New Roman"/>
          <w:sz w:val="24"/>
          <w:szCs w:val="24"/>
        </w:rPr>
        <w:t xml:space="preserve">2— ПР1) устанавливается ток, при котором платиновые спирали чувствительных элементов разогреваются до температуры сгорания ожидаемого в смеси горючего компонента. Затем, предварительно прокачав насосом чистый воздух через рабочий терморезистор, вращая ручку потенциометра </w:t>
      </w:r>
      <w:r w:rsidR="002C541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D1F8F">
        <w:rPr>
          <w:rFonts w:ascii="Times New Roman" w:hAnsi="Times New Roman" w:cs="Times New Roman"/>
          <w:sz w:val="24"/>
          <w:szCs w:val="24"/>
        </w:rPr>
        <w:t xml:space="preserve">5(«Пульт»), уравновешивают схему (тумблер Т в </w:t>
      </w:r>
      <w:r w:rsidRPr="000D1F8F">
        <w:rPr>
          <w:rFonts w:ascii="Times New Roman" w:hAnsi="Times New Roman" w:cs="Times New Roman"/>
          <w:sz w:val="24"/>
          <w:szCs w:val="24"/>
        </w:rPr>
        <w:lastRenderedPageBreak/>
        <w:t xml:space="preserve">положении 1 «Анализ»). Газ анализируют после забора пробы насосом через шланг на втором пределе измерения </w:t>
      </w:r>
      <w:r w:rsidR="002C5414">
        <w:rPr>
          <w:rFonts w:ascii="Times New Roman" w:hAnsi="Times New Roman" w:cs="Times New Roman"/>
          <w:sz w:val="24"/>
          <w:szCs w:val="24"/>
        </w:rPr>
        <w:t>П</w:t>
      </w:r>
      <w:r w:rsidRPr="000D1F8F">
        <w:rPr>
          <w:rFonts w:ascii="Times New Roman" w:hAnsi="Times New Roman" w:cs="Times New Roman"/>
          <w:sz w:val="24"/>
          <w:szCs w:val="24"/>
        </w:rPr>
        <w:t>Р2. При отсутствии показаний на этом пределе переходят на предел измерения ПР1.</w:t>
      </w:r>
    </w:p>
    <w:p w:rsidR="000D1F8F" w:rsidRPr="000D1F8F" w:rsidRDefault="000D1F8F" w:rsidP="002C541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F6A7CD" wp14:editId="076DBC10">
            <wp:extent cx="3831420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9848" cy="313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F8F" w:rsidRPr="000D1F8F" w:rsidRDefault="000D1F8F" w:rsidP="002C541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Ри</w:t>
      </w:r>
      <w:r w:rsidR="006D79E6">
        <w:rPr>
          <w:rFonts w:ascii="Times New Roman" w:hAnsi="Times New Roman" w:cs="Times New Roman"/>
          <w:sz w:val="24"/>
          <w:szCs w:val="24"/>
        </w:rPr>
        <w:t>с. 2.36. Газоанализатор ПГФ -2М</w:t>
      </w:r>
      <w:r w:rsidRPr="000D1F8F">
        <w:rPr>
          <w:rFonts w:ascii="Times New Roman" w:hAnsi="Times New Roman" w:cs="Times New Roman"/>
          <w:sz w:val="24"/>
          <w:szCs w:val="24"/>
        </w:rPr>
        <w:t>1:</w:t>
      </w:r>
    </w:p>
    <w:p w:rsidR="000D1F8F" w:rsidRPr="000D1F8F" w:rsidRDefault="002C5414" w:rsidP="002C5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— общ</w:t>
      </w:r>
      <w:r w:rsidR="000D1F8F" w:rsidRPr="000D1F8F">
        <w:rPr>
          <w:rFonts w:ascii="Times New Roman" w:hAnsi="Times New Roman" w:cs="Times New Roman"/>
          <w:sz w:val="24"/>
          <w:szCs w:val="24"/>
        </w:rPr>
        <w:t>ий вид; б — газовая схема; в — электрическая схема;</w:t>
      </w:r>
    </w:p>
    <w:p w:rsidR="000D1F8F" w:rsidRDefault="000D1F8F" w:rsidP="002C541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F8F">
        <w:rPr>
          <w:rFonts w:ascii="Times New Roman" w:hAnsi="Times New Roman" w:cs="Times New Roman"/>
          <w:sz w:val="24"/>
          <w:szCs w:val="24"/>
        </w:rPr>
        <w:t>1 — выпускной клапан; 2 — поршневой насос; 3 — взрывозащитные втулки; 4 — сравнительная камера эталонного терморезистора; 5 — измерительная камера рабочего терморезистора; 6 — входной штуцер; 7 — тройник для разбавления пробы воздухом; 9 — впускной клапан</w:t>
      </w:r>
    </w:p>
    <w:p w:rsidR="00163268" w:rsidRDefault="00163268" w:rsidP="002C54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268" w:rsidRDefault="00163268" w:rsidP="002C5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354BE7" w:rsidRDefault="00354BE7" w:rsidP="00354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количество по объему кислорода, азота содержится в воздухе?</w:t>
      </w:r>
    </w:p>
    <w:p w:rsidR="00354BE7" w:rsidRDefault="00354BE7" w:rsidP="00354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на доске формулу нормального горения метана.  Что следует из формулы?</w:t>
      </w:r>
    </w:p>
    <w:p w:rsidR="00354BE7" w:rsidRDefault="00354BE7" w:rsidP="00354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происходит при неполном сгорании метана?</w:t>
      </w:r>
    </w:p>
    <w:p w:rsidR="00354BE7" w:rsidRDefault="00C846F0" w:rsidP="00C846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опасен о</w:t>
      </w:r>
      <w:r w:rsidRPr="00C846F0">
        <w:rPr>
          <w:rFonts w:ascii="Times New Roman" w:hAnsi="Times New Roman" w:cs="Times New Roman"/>
          <w:sz w:val="24"/>
          <w:szCs w:val="24"/>
        </w:rPr>
        <w:t>ксид углерода (угарный газ)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846F0" w:rsidRDefault="00C846F0" w:rsidP="00C846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чем основано действие прибора </w:t>
      </w:r>
      <w:r w:rsidRPr="000D1F8F">
        <w:rPr>
          <w:rFonts w:ascii="Times New Roman" w:hAnsi="Times New Roman" w:cs="Times New Roman"/>
          <w:sz w:val="24"/>
          <w:szCs w:val="24"/>
        </w:rPr>
        <w:t>ПГФ -2М 1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62489" w:rsidRDefault="00962489" w:rsidP="00962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по схеме из каких элементов состоит г</w:t>
      </w:r>
      <w:r w:rsidRPr="00962489">
        <w:rPr>
          <w:rFonts w:ascii="Times New Roman" w:hAnsi="Times New Roman" w:cs="Times New Roman"/>
          <w:sz w:val="24"/>
          <w:szCs w:val="24"/>
        </w:rPr>
        <w:t>азоанализатор ПГФ -2М1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489" w:rsidRDefault="00962489" w:rsidP="00962489">
      <w:pPr>
        <w:rPr>
          <w:rFonts w:ascii="Times New Roman" w:hAnsi="Times New Roman" w:cs="Times New Roman"/>
          <w:sz w:val="24"/>
          <w:szCs w:val="24"/>
        </w:rPr>
      </w:pPr>
    </w:p>
    <w:p w:rsidR="00962489" w:rsidRPr="00962489" w:rsidRDefault="00962489" w:rsidP="009624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D1E6D4" wp14:editId="6E52E832">
            <wp:extent cx="3916392" cy="2307874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6631" cy="23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489" w:rsidRPr="00962489" w:rsidSect="0025583F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369B6"/>
    <w:multiLevelType w:val="hybridMultilevel"/>
    <w:tmpl w:val="9078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8F"/>
    <w:rsid w:val="00004D89"/>
    <w:rsid w:val="000D1F8F"/>
    <w:rsid w:val="00163268"/>
    <w:rsid w:val="0025583F"/>
    <w:rsid w:val="002C5414"/>
    <w:rsid w:val="00354BE7"/>
    <w:rsid w:val="005D3D81"/>
    <w:rsid w:val="006D79E6"/>
    <w:rsid w:val="00962489"/>
    <w:rsid w:val="009F4263"/>
    <w:rsid w:val="00BF7AEB"/>
    <w:rsid w:val="00C846F0"/>
    <w:rsid w:val="00D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A4A3"/>
  <w15:chartTrackingRefBased/>
  <w15:docId w15:val="{37AFA38E-2381-497C-BA52-FEE9D34B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2024-12-03T15:52:00Z</dcterms:created>
  <dcterms:modified xsi:type="dcterms:W3CDTF">2024-12-04T16:49:00Z</dcterms:modified>
</cp:coreProperties>
</file>