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77" w:rsidRPr="00974D77" w:rsidRDefault="00974D77" w:rsidP="00974D77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974D77">
        <w:rPr>
          <w:rFonts w:ascii="Times New Roman" w:hAnsi="Times New Roman" w:cs="Times New Roman"/>
          <w:b/>
          <w:color w:val="FF0000"/>
          <w:sz w:val="24"/>
        </w:rPr>
        <w:t>Практическая работа № 27</w:t>
      </w:r>
    </w:p>
    <w:p w:rsidR="00974D77" w:rsidRPr="00974D77" w:rsidRDefault="00974D77" w:rsidP="00974D77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974D77">
        <w:rPr>
          <w:rFonts w:ascii="Times New Roman" w:hAnsi="Times New Roman" w:cs="Times New Roman"/>
          <w:b/>
          <w:color w:val="FF0000"/>
          <w:sz w:val="24"/>
        </w:rPr>
        <w:t>Универсальный газовый искатель-детектор «Вариотек-4»</w:t>
      </w:r>
    </w:p>
    <w:p w:rsidR="00974D77" w:rsidRPr="00974D77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b/>
          <w:sz w:val="24"/>
        </w:rPr>
        <w:t>Универсальный газовый искатель-детектор «Вариотек-4»</w:t>
      </w:r>
      <w:r w:rsidRPr="00974D77">
        <w:rPr>
          <w:rFonts w:ascii="Times New Roman" w:hAnsi="Times New Roman" w:cs="Times New Roman"/>
          <w:sz w:val="24"/>
        </w:rPr>
        <w:t xml:space="preserve"> предназначен для проверки плотности подземных газопроводов методом отсасывания воздушной среды с поверхности грунта над газопроводами, локального поиска утечек газа из подземных газопроводов через специально выполненные буровые скважины в грунте по трассе обследуемых участков газопроводов, контроля герметичности арматуры, фланцевых и других соединений на подземных газопроводах.</w:t>
      </w:r>
    </w:p>
    <w:p w:rsidR="00974D77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b/>
          <w:sz w:val="24"/>
        </w:rPr>
        <w:t>Газовый искатель «Вариотек-4» состоит из четырех основных частей</w:t>
      </w:r>
      <w:r w:rsidRPr="00974D77">
        <w:rPr>
          <w:rFonts w:ascii="Times New Roman" w:hAnsi="Times New Roman" w:cs="Times New Roman"/>
          <w:sz w:val="24"/>
        </w:rPr>
        <w:t xml:space="preserve"> (рис. 2.43):</w:t>
      </w:r>
    </w:p>
    <w:p w:rsidR="00974D77" w:rsidRPr="00974D77" w:rsidRDefault="00974D77" w:rsidP="00974D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sz w:val="24"/>
        </w:rPr>
        <w:t>переносного газоиндикатора;</w:t>
      </w:r>
    </w:p>
    <w:p w:rsidR="00974D77" w:rsidRPr="00974D77" w:rsidRDefault="00974D77" w:rsidP="00974D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sz w:val="24"/>
        </w:rPr>
        <w:t>пробозаборных приспособлений, называемых детекторными зондами;</w:t>
      </w:r>
    </w:p>
    <w:p w:rsidR="00974D77" w:rsidRPr="00974D77" w:rsidRDefault="00974D77" w:rsidP="00974D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sz w:val="24"/>
        </w:rPr>
        <w:t>устройства</w:t>
      </w:r>
      <w:r w:rsidRPr="00974D77">
        <w:rPr>
          <w:rFonts w:ascii="Times New Roman" w:hAnsi="Times New Roman" w:cs="Times New Roman"/>
          <w:sz w:val="24"/>
        </w:rPr>
        <w:t xml:space="preserve"> </w:t>
      </w:r>
      <w:r w:rsidRPr="00974D77">
        <w:rPr>
          <w:rFonts w:ascii="Times New Roman" w:hAnsi="Times New Roman" w:cs="Times New Roman"/>
          <w:sz w:val="24"/>
        </w:rPr>
        <w:t>для зарядки аккумуляторов газоиндикатора;</w:t>
      </w:r>
    </w:p>
    <w:p w:rsidR="00974D77" w:rsidRPr="00974D77" w:rsidRDefault="00974D77" w:rsidP="00974D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sz w:val="24"/>
        </w:rPr>
        <w:t>дополнительного компактного аккумулятора.</w:t>
      </w:r>
    </w:p>
    <w:p w:rsidR="001E6383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1E6383">
        <w:rPr>
          <w:rFonts w:ascii="Times New Roman" w:hAnsi="Times New Roman" w:cs="Times New Roman"/>
          <w:b/>
          <w:sz w:val="24"/>
        </w:rPr>
        <w:t>Для определения наличия</w:t>
      </w:r>
      <w:r w:rsidRPr="00974D77">
        <w:rPr>
          <w:rFonts w:ascii="Times New Roman" w:hAnsi="Times New Roman" w:cs="Times New Roman"/>
          <w:sz w:val="24"/>
        </w:rPr>
        <w:t xml:space="preserve"> </w:t>
      </w:r>
      <w:r w:rsidRPr="001E6383">
        <w:rPr>
          <w:rFonts w:ascii="Times New Roman" w:hAnsi="Times New Roman" w:cs="Times New Roman"/>
          <w:b/>
          <w:sz w:val="24"/>
        </w:rPr>
        <w:t>г</w:t>
      </w:r>
      <w:r w:rsidRPr="001E6383">
        <w:rPr>
          <w:rFonts w:ascii="Times New Roman" w:hAnsi="Times New Roman" w:cs="Times New Roman"/>
          <w:b/>
          <w:sz w:val="24"/>
        </w:rPr>
        <w:t>аза в контролируемой среде</w:t>
      </w:r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газ</w:t>
      </w:r>
      <w:r w:rsidRPr="00974D77">
        <w:rPr>
          <w:rFonts w:ascii="Times New Roman" w:hAnsi="Times New Roman" w:cs="Times New Roman"/>
          <w:sz w:val="24"/>
        </w:rPr>
        <w:t>оиндикаторе</w:t>
      </w:r>
      <w:proofErr w:type="spellEnd"/>
      <w:r w:rsidRPr="00974D77">
        <w:rPr>
          <w:rFonts w:ascii="Times New Roman" w:hAnsi="Times New Roman" w:cs="Times New Roman"/>
          <w:sz w:val="24"/>
        </w:rPr>
        <w:t xml:space="preserve"> применяется </w:t>
      </w:r>
      <w:r w:rsidRPr="001E6383">
        <w:rPr>
          <w:rFonts w:ascii="Times New Roman" w:hAnsi="Times New Roman" w:cs="Times New Roman"/>
          <w:sz w:val="24"/>
        </w:rPr>
        <w:t>газочувствительный полупроводниковый элемент.</w:t>
      </w:r>
      <w:r w:rsidRPr="00974D77">
        <w:rPr>
          <w:rFonts w:ascii="Times New Roman" w:hAnsi="Times New Roman" w:cs="Times New Roman"/>
          <w:sz w:val="24"/>
        </w:rPr>
        <w:t xml:space="preserve"> Материал этого элемента состоит из диоксида олова Sn</w:t>
      </w:r>
      <w:r>
        <w:rPr>
          <w:rFonts w:ascii="Times New Roman" w:hAnsi="Times New Roman" w:cs="Times New Roman"/>
          <w:sz w:val="24"/>
        </w:rPr>
        <w:t>О</w:t>
      </w:r>
      <w:r w:rsidRPr="00974D77">
        <w:rPr>
          <w:rFonts w:ascii="Times New Roman" w:hAnsi="Times New Roman" w:cs="Times New Roman"/>
          <w:sz w:val="24"/>
          <w:vertAlign w:val="subscript"/>
        </w:rPr>
        <w:t>2</w:t>
      </w:r>
      <w:r w:rsidRPr="00974D77">
        <w:rPr>
          <w:rFonts w:ascii="Times New Roman" w:hAnsi="Times New Roman" w:cs="Times New Roman"/>
          <w:sz w:val="24"/>
        </w:rPr>
        <w:t>,</w:t>
      </w:r>
      <w:r w:rsidRPr="00974D77">
        <w:rPr>
          <w:rFonts w:ascii="Times New Roman" w:hAnsi="Times New Roman" w:cs="Times New Roman"/>
          <w:sz w:val="24"/>
        </w:rPr>
        <w:t xml:space="preserve"> </w:t>
      </w:r>
      <w:r w:rsidRPr="00974D77">
        <w:rPr>
          <w:rFonts w:ascii="Times New Roman" w:hAnsi="Times New Roman" w:cs="Times New Roman"/>
          <w:sz w:val="24"/>
        </w:rPr>
        <w:t xml:space="preserve">обладающего электронной проводимостью. Носителями заряда в материале являются </w:t>
      </w:r>
      <w:r w:rsidRPr="001E6383">
        <w:rPr>
          <w:rFonts w:ascii="Times New Roman" w:hAnsi="Times New Roman" w:cs="Times New Roman"/>
          <w:b/>
          <w:sz w:val="24"/>
        </w:rPr>
        <w:t>электроны.</w:t>
      </w:r>
    </w:p>
    <w:p w:rsidR="00974D77" w:rsidRPr="00974D77" w:rsidRDefault="001E6383" w:rsidP="00974D77">
      <w:pPr>
        <w:jc w:val="both"/>
        <w:rPr>
          <w:rFonts w:ascii="Times New Roman" w:hAnsi="Times New Roman" w:cs="Times New Roman"/>
          <w:sz w:val="24"/>
        </w:rPr>
      </w:pPr>
      <w:r w:rsidRPr="001E6383">
        <w:rPr>
          <w:rFonts w:ascii="Times New Roman" w:hAnsi="Times New Roman" w:cs="Times New Roman"/>
          <w:b/>
          <w:sz w:val="24"/>
        </w:rPr>
        <w:t>Принцип работы.</w:t>
      </w:r>
      <w:r>
        <w:rPr>
          <w:rFonts w:ascii="Times New Roman" w:hAnsi="Times New Roman" w:cs="Times New Roman"/>
          <w:sz w:val="24"/>
        </w:rPr>
        <w:t xml:space="preserve"> </w:t>
      </w:r>
      <w:r w:rsidR="00974D77" w:rsidRPr="001E6383">
        <w:rPr>
          <w:rFonts w:ascii="Times New Roman" w:hAnsi="Times New Roman" w:cs="Times New Roman"/>
          <w:sz w:val="24"/>
        </w:rPr>
        <w:t xml:space="preserve"> В момент контроля горючие газы</w:t>
      </w:r>
      <w:r w:rsidR="00974D77" w:rsidRPr="00974D77">
        <w:rPr>
          <w:rFonts w:ascii="Times New Roman" w:hAnsi="Times New Roman" w:cs="Times New Roman"/>
          <w:sz w:val="24"/>
        </w:rPr>
        <w:t xml:space="preserve"> адсорбируются на поверхн</w:t>
      </w:r>
      <w:r>
        <w:rPr>
          <w:rFonts w:ascii="Times New Roman" w:hAnsi="Times New Roman" w:cs="Times New Roman"/>
          <w:sz w:val="24"/>
        </w:rPr>
        <w:t>ости полупроводникового элемента</w:t>
      </w:r>
      <w:r w:rsidR="00974D77" w:rsidRPr="00974D77">
        <w:rPr>
          <w:rFonts w:ascii="Times New Roman" w:hAnsi="Times New Roman" w:cs="Times New Roman"/>
          <w:sz w:val="24"/>
        </w:rPr>
        <w:t xml:space="preserve"> при этом молекулы газа отдают свои электроны полупроводниковому элементу, повышая его электрическую проводимость. Чем больше молекул газа адсорбируется на полупроводниковом элементе, тем больше его электрическая проводимость.</w:t>
      </w:r>
    </w:p>
    <w:p w:rsidR="00974D77" w:rsidRPr="00974D77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sz w:val="24"/>
        </w:rPr>
        <w:t>Изменение электр</w:t>
      </w:r>
      <w:r w:rsidR="001E6383">
        <w:rPr>
          <w:rFonts w:ascii="Times New Roman" w:hAnsi="Times New Roman" w:cs="Times New Roman"/>
          <w:sz w:val="24"/>
        </w:rPr>
        <w:t>ической проводимости полупроводн</w:t>
      </w:r>
      <w:r w:rsidRPr="00974D77">
        <w:rPr>
          <w:rFonts w:ascii="Times New Roman" w:hAnsi="Times New Roman" w:cs="Times New Roman"/>
          <w:sz w:val="24"/>
        </w:rPr>
        <w:t>ика фиксируется как изменение газовой концентрации контролируемой среды показывающим электронным стрелочным прибором 2, имеющим восемь диапазонов чувствительности. Наиболее чувствительным диапазоном является диапазон 1 переключателя 9, а наиболее грубым — диапазон 8.</w:t>
      </w:r>
    </w:p>
    <w:p w:rsidR="004313C2" w:rsidRPr="00974D77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1E6383">
        <w:rPr>
          <w:rFonts w:ascii="Times New Roman" w:hAnsi="Times New Roman" w:cs="Times New Roman"/>
          <w:b/>
          <w:sz w:val="24"/>
        </w:rPr>
        <w:t>Газовый искатель «Вариотек-4»</w:t>
      </w:r>
      <w:r w:rsidRPr="00974D77">
        <w:rPr>
          <w:rFonts w:ascii="Times New Roman" w:hAnsi="Times New Roman" w:cs="Times New Roman"/>
          <w:sz w:val="24"/>
        </w:rPr>
        <w:t xml:space="preserve"> можно использовать для обнаружения утечек горючих газов (водород, оксид углерод</w:t>
      </w:r>
      <w:r w:rsidRPr="00974D77">
        <w:rPr>
          <w:rFonts w:ascii="Times New Roman" w:hAnsi="Times New Roman" w:cs="Times New Roman"/>
          <w:sz w:val="24"/>
        </w:rPr>
        <w:t>а, легк</w:t>
      </w:r>
      <w:r w:rsidRPr="00974D77">
        <w:rPr>
          <w:rFonts w:ascii="Times New Roman" w:hAnsi="Times New Roman" w:cs="Times New Roman"/>
          <w:sz w:val="24"/>
        </w:rPr>
        <w:t xml:space="preserve">ие и тяжелые углеводороды), а также для определения негорючих газовых смесей с </w:t>
      </w:r>
      <w:r w:rsidRPr="00974D77">
        <w:rPr>
          <w:rFonts w:ascii="Times New Roman" w:hAnsi="Times New Roman" w:cs="Times New Roman"/>
          <w:sz w:val="24"/>
        </w:rPr>
        <w:t>п</w:t>
      </w:r>
      <w:r w:rsidRPr="00974D77">
        <w:rPr>
          <w:rFonts w:ascii="Times New Roman" w:hAnsi="Times New Roman" w:cs="Times New Roman"/>
          <w:sz w:val="24"/>
        </w:rPr>
        <w:t>ониженным содержанием кислорода.</w:t>
      </w:r>
    </w:p>
    <w:p w:rsidR="00974D77" w:rsidRPr="00974D77" w:rsidRDefault="00974D77" w:rsidP="00974D77">
      <w:pPr>
        <w:jc w:val="center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66A4724" wp14:editId="79B6ED04">
            <wp:extent cx="4667250" cy="3267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D77" w:rsidRPr="00974D77" w:rsidRDefault="001E6383" w:rsidP="00974D77">
      <w:pPr>
        <w:jc w:val="both"/>
        <w:rPr>
          <w:rFonts w:ascii="Times New Roman" w:hAnsi="Times New Roman" w:cs="Times New Roman"/>
          <w:sz w:val="24"/>
        </w:rPr>
      </w:pPr>
      <w:r w:rsidRPr="00A30433">
        <w:rPr>
          <w:rFonts w:ascii="Times New Roman" w:hAnsi="Times New Roman" w:cs="Times New Roman"/>
          <w:b/>
          <w:sz w:val="24"/>
        </w:rPr>
        <w:t>Датчик звукового сигнала</w:t>
      </w:r>
      <w:r>
        <w:rPr>
          <w:rFonts w:ascii="Times New Roman" w:hAnsi="Times New Roman" w:cs="Times New Roman"/>
          <w:sz w:val="24"/>
        </w:rPr>
        <w:t xml:space="preserve"> </w:t>
      </w:r>
      <w:r w:rsidR="00974D77" w:rsidRPr="00974D77">
        <w:rPr>
          <w:rFonts w:ascii="Times New Roman" w:hAnsi="Times New Roman" w:cs="Times New Roman"/>
          <w:sz w:val="24"/>
        </w:rPr>
        <w:t>срабатывает, когда стрелка прибора 2</w:t>
      </w:r>
      <w:r w:rsidR="00974D77" w:rsidRPr="00974D77">
        <w:rPr>
          <w:rFonts w:ascii="Times New Roman" w:hAnsi="Times New Roman" w:cs="Times New Roman"/>
          <w:sz w:val="24"/>
        </w:rPr>
        <w:t xml:space="preserve"> </w:t>
      </w:r>
      <w:r w:rsidR="00974D77" w:rsidRPr="00974D77">
        <w:rPr>
          <w:rFonts w:ascii="Times New Roman" w:hAnsi="Times New Roman" w:cs="Times New Roman"/>
          <w:sz w:val="24"/>
        </w:rPr>
        <w:t xml:space="preserve">перейдет за цифру 20. При контроле герметичности надземных и внутренних газопроводов рекомендуется устанавливать переключатель </w:t>
      </w:r>
      <w:r w:rsidR="00974D77" w:rsidRPr="00974D77">
        <w:rPr>
          <w:rFonts w:ascii="Times New Roman" w:hAnsi="Times New Roman" w:cs="Times New Roman"/>
          <w:sz w:val="24"/>
        </w:rPr>
        <w:lastRenderedPageBreak/>
        <w:t>диапазонов 9 на позиции 4 или 5 и использовать ручной детектор. После подключения ручного зонда к штемпельному контакту 1 отключается отсасывающий насос.</w:t>
      </w:r>
    </w:p>
    <w:p w:rsidR="001E6383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A30433">
        <w:rPr>
          <w:rFonts w:ascii="Times New Roman" w:hAnsi="Times New Roman" w:cs="Times New Roman"/>
          <w:b/>
          <w:sz w:val="24"/>
        </w:rPr>
        <w:t>Кнопка «Коррекция нуля»</w:t>
      </w:r>
      <w:r w:rsidRPr="00974D77">
        <w:rPr>
          <w:rFonts w:ascii="Times New Roman" w:hAnsi="Times New Roman" w:cs="Times New Roman"/>
          <w:sz w:val="24"/>
        </w:rPr>
        <w:t xml:space="preserve"> 8 служит для установления стрелки показывающего прибора 2 на нулевое положение.</w:t>
      </w:r>
      <w:bookmarkStart w:id="0" w:name="_GoBack"/>
      <w:bookmarkEnd w:id="0"/>
    </w:p>
    <w:p w:rsidR="00974D77" w:rsidRDefault="00974D77" w:rsidP="00974D77">
      <w:pPr>
        <w:jc w:val="both"/>
        <w:rPr>
          <w:rFonts w:ascii="Times New Roman" w:hAnsi="Times New Roman" w:cs="Times New Roman"/>
          <w:sz w:val="24"/>
        </w:rPr>
      </w:pPr>
      <w:r w:rsidRPr="00974D77">
        <w:rPr>
          <w:rFonts w:ascii="Times New Roman" w:hAnsi="Times New Roman" w:cs="Times New Roman"/>
          <w:sz w:val="24"/>
        </w:rPr>
        <w:t xml:space="preserve"> Детекторные зонды п</w:t>
      </w:r>
      <w:r w:rsidR="001E6383">
        <w:rPr>
          <w:rFonts w:ascii="Times New Roman" w:hAnsi="Times New Roman" w:cs="Times New Roman"/>
          <w:sz w:val="24"/>
        </w:rPr>
        <w:t xml:space="preserve">рисоединяются к прибору шлангом </w:t>
      </w:r>
      <w:r w:rsidRPr="00974D77">
        <w:rPr>
          <w:rFonts w:ascii="Times New Roman" w:hAnsi="Times New Roman" w:cs="Times New Roman"/>
          <w:sz w:val="24"/>
        </w:rPr>
        <w:t xml:space="preserve">к патрубку 5. Аккумуляторы, встроенные в </w:t>
      </w:r>
      <w:proofErr w:type="spellStart"/>
      <w:r w:rsidRPr="00974D77">
        <w:rPr>
          <w:rFonts w:ascii="Times New Roman" w:hAnsi="Times New Roman" w:cs="Times New Roman"/>
          <w:sz w:val="24"/>
        </w:rPr>
        <w:t>газоискатель</w:t>
      </w:r>
      <w:proofErr w:type="spellEnd"/>
      <w:r w:rsidRPr="00974D77">
        <w:rPr>
          <w:rFonts w:ascii="Times New Roman" w:hAnsi="Times New Roman" w:cs="Times New Roman"/>
          <w:sz w:val="24"/>
        </w:rPr>
        <w:t>, работают в течение 10 ч, после этого подзаряжаются подключением зарядного устройства к штемпельному разъему 6. Состояние зарядки аккумулятора проверяют стрелочным индикатором 3. Включение прибора осуществляется переключателем 7.</w:t>
      </w:r>
    </w:p>
    <w:p w:rsidR="00974D77" w:rsidRDefault="00974D77" w:rsidP="00974D77">
      <w:pPr>
        <w:jc w:val="center"/>
        <w:rPr>
          <w:rFonts w:ascii="Times New Roman" w:hAnsi="Times New Roman" w:cs="Times New Roman"/>
          <w:b/>
          <w:sz w:val="24"/>
        </w:rPr>
      </w:pPr>
    </w:p>
    <w:p w:rsidR="00974D77" w:rsidRPr="00974D77" w:rsidRDefault="00974D77" w:rsidP="00974D77">
      <w:pPr>
        <w:jc w:val="center"/>
        <w:rPr>
          <w:rFonts w:ascii="Times New Roman" w:hAnsi="Times New Roman" w:cs="Times New Roman"/>
          <w:b/>
          <w:sz w:val="24"/>
        </w:rPr>
      </w:pPr>
      <w:r w:rsidRPr="00974D77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974D77" w:rsidRDefault="00974D77" w:rsidP="00974D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Назначение универсального газового</w:t>
      </w:r>
      <w:r w:rsidRPr="00974D77">
        <w:rPr>
          <w:rFonts w:ascii="Times New Roman" w:hAnsi="Times New Roman" w:cs="Times New Roman"/>
          <w:sz w:val="24"/>
        </w:rPr>
        <w:t xml:space="preserve"> искатель-детектор</w:t>
      </w:r>
      <w:r>
        <w:rPr>
          <w:rFonts w:ascii="Times New Roman" w:hAnsi="Times New Roman" w:cs="Times New Roman"/>
          <w:sz w:val="24"/>
        </w:rPr>
        <w:t>а</w:t>
      </w:r>
      <w:r w:rsidRPr="00974D77">
        <w:rPr>
          <w:rFonts w:ascii="Times New Roman" w:hAnsi="Times New Roman" w:cs="Times New Roman"/>
          <w:sz w:val="24"/>
        </w:rPr>
        <w:t xml:space="preserve"> «Вариотек-4»</w:t>
      </w:r>
      <w:r>
        <w:rPr>
          <w:rFonts w:ascii="Times New Roman" w:hAnsi="Times New Roman" w:cs="Times New Roman"/>
          <w:sz w:val="24"/>
        </w:rPr>
        <w:t>.</w:t>
      </w:r>
    </w:p>
    <w:p w:rsidR="001E6383" w:rsidRDefault="001E6383" w:rsidP="001E63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применяется для </w:t>
      </w:r>
      <w:r w:rsidRPr="001E6383">
        <w:rPr>
          <w:rFonts w:ascii="Times New Roman" w:hAnsi="Times New Roman" w:cs="Times New Roman"/>
          <w:sz w:val="24"/>
        </w:rPr>
        <w:t>определения наличия</w:t>
      </w:r>
      <w:r w:rsidRPr="00974D77">
        <w:rPr>
          <w:rFonts w:ascii="Times New Roman" w:hAnsi="Times New Roman" w:cs="Times New Roman"/>
          <w:sz w:val="24"/>
        </w:rPr>
        <w:t xml:space="preserve"> г</w:t>
      </w:r>
      <w:r>
        <w:rPr>
          <w:rFonts w:ascii="Times New Roman" w:hAnsi="Times New Roman" w:cs="Times New Roman"/>
          <w:sz w:val="24"/>
        </w:rPr>
        <w:t>аза</w:t>
      </w:r>
      <w:r>
        <w:rPr>
          <w:rFonts w:ascii="Times New Roman" w:hAnsi="Times New Roman" w:cs="Times New Roman"/>
          <w:sz w:val="24"/>
        </w:rPr>
        <w:t xml:space="preserve"> в контролируемой среде?</w:t>
      </w:r>
    </w:p>
    <w:p w:rsidR="001E6383" w:rsidRDefault="001E6383" w:rsidP="001E63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Рассказать принцип работы </w:t>
      </w:r>
      <w:r w:rsidRPr="00974D77">
        <w:rPr>
          <w:rFonts w:ascii="Times New Roman" w:hAnsi="Times New Roman" w:cs="Times New Roman"/>
          <w:sz w:val="24"/>
        </w:rPr>
        <w:t>«Вариотек-4»</w:t>
      </w:r>
      <w:r>
        <w:rPr>
          <w:rFonts w:ascii="Times New Roman" w:hAnsi="Times New Roman" w:cs="Times New Roman"/>
          <w:sz w:val="24"/>
        </w:rPr>
        <w:t>.</w:t>
      </w:r>
    </w:p>
    <w:p w:rsidR="00A30433" w:rsidRPr="00A30433" w:rsidRDefault="00A30433" w:rsidP="00A30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каком значении срабатывает д</w:t>
      </w:r>
      <w:r w:rsidRPr="00A30433">
        <w:rPr>
          <w:rFonts w:ascii="Times New Roman" w:hAnsi="Times New Roman" w:cs="Times New Roman"/>
          <w:sz w:val="24"/>
        </w:rPr>
        <w:t>атчик звукового сигнала</w:t>
      </w:r>
      <w:r>
        <w:rPr>
          <w:rFonts w:ascii="Times New Roman" w:hAnsi="Times New Roman" w:cs="Times New Roman"/>
          <w:sz w:val="24"/>
        </w:rPr>
        <w:t>?</w:t>
      </w:r>
    </w:p>
    <w:p w:rsidR="00974D77" w:rsidRPr="00974D77" w:rsidRDefault="00974D77" w:rsidP="00974D77">
      <w:pPr>
        <w:jc w:val="both"/>
        <w:rPr>
          <w:rFonts w:ascii="Times New Roman" w:hAnsi="Times New Roman" w:cs="Times New Roman"/>
          <w:sz w:val="24"/>
        </w:rPr>
      </w:pPr>
    </w:p>
    <w:sectPr w:rsidR="00974D77" w:rsidRPr="00974D77" w:rsidSect="00974D7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535"/>
    <w:multiLevelType w:val="hybridMultilevel"/>
    <w:tmpl w:val="250ED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C0B21"/>
    <w:multiLevelType w:val="hybridMultilevel"/>
    <w:tmpl w:val="A3C40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77"/>
    <w:rsid w:val="001E6383"/>
    <w:rsid w:val="004313C2"/>
    <w:rsid w:val="00974D77"/>
    <w:rsid w:val="00A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363F"/>
  <w15:chartTrackingRefBased/>
  <w15:docId w15:val="{716C196F-A807-436A-A657-80FD170E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D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6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2024-12-11T15:05:00Z</dcterms:created>
  <dcterms:modified xsi:type="dcterms:W3CDTF">2024-12-11T15:23:00Z</dcterms:modified>
</cp:coreProperties>
</file>