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39C2" w14:textId="4FB0BBB5" w:rsidR="00AB3A2D" w:rsidRDefault="00A4306B" w:rsidP="00A430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306B">
        <w:rPr>
          <w:rFonts w:ascii="Times New Roman" w:hAnsi="Times New Roman" w:cs="Times New Roman"/>
          <w:b/>
          <w:bCs/>
          <w:sz w:val="32"/>
          <w:szCs w:val="32"/>
        </w:rPr>
        <w:t xml:space="preserve">ЛАБОРАТОРНАЯ РАБОТА № </w:t>
      </w:r>
      <w:r w:rsidRPr="00A4306B">
        <w:rPr>
          <w:rFonts w:ascii="Times New Roman" w:hAnsi="Times New Roman" w:cs="Times New Roman"/>
          <w:b/>
          <w:bCs/>
          <w:sz w:val="32"/>
          <w:szCs w:val="32"/>
        </w:rPr>
        <w:t xml:space="preserve">17 </w:t>
      </w:r>
      <w:r w:rsidRPr="00A4306B">
        <w:rPr>
          <w:rFonts w:ascii="Times New Roman" w:hAnsi="Times New Roman" w:cs="Times New Roman"/>
          <w:b/>
          <w:bCs/>
          <w:sz w:val="32"/>
          <w:szCs w:val="32"/>
        </w:rPr>
        <w:t>УРАВНИВАНИЕ НИВЕЛИРНОЙ СЕТИ IV КЛАССА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4306B">
        <w:rPr>
          <w:rFonts w:ascii="Times New Roman" w:hAnsi="Times New Roman" w:cs="Times New Roman"/>
          <w:b/>
          <w:bCs/>
          <w:sz w:val="32"/>
          <w:szCs w:val="32"/>
        </w:rPr>
        <w:t>КОРРЕЛАТНЫМ СПОСОБОМ</w:t>
      </w:r>
    </w:p>
    <w:p w14:paraId="4A1DEA21" w14:textId="26E50888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306B">
        <w:rPr>
          <w:rFonts w:ascii="Times New Roman" w:hAnsi="Times New Roman" w:cs="Times New Roman"/>
          <w:sz w:val="32"/>
          <w:szCs w:val="32"/>
        </w:rPr>
        <w:t>Цель работы – освоить уравнивание нивелирных сетей по методу наименьших квадратов (МНК).</w:t>
      </w:r>
    </w:p>
    <w:p w14:paraId="3B8513A9" w14:textId="1D818FB6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4306B">
        <w:rPr>
          <w:rFonts w:ascii="Times New Roman" w:hAnsi="Times New Roman" w:cs="Times New Roman"/>
          <w:sz w:val="32"/>
          <w:szCs w:val="32"/>
        </w:rPr>
        <w:t>1 Составить рабочую схему нивелирной сети.</w:t>
      </w:r>
    </w:p>
    <w:p w14:paraId="0E72E853" w14:textId="69477C43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676F472" w14:textId="4C8CBF03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E88AAD5" w14:textId="6C0E97ED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E7442E" w14:textId="712F4D88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EBE5CC8" w14:textId="27FA4098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68CDC30" w14:textId="24E7F687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E971C1" w14:textId="23BDFBB7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A6E6609" w14:textId="084D36D9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53DD290" w14:textId="7FC3ACD5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0CA755F" w14:textId="42057914" w:rsidR="00A4306B" w:rsidRDefault="00A4306B" w:rsidP="00A4306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702DD9D" w14:textId="09FCC2D5" w:rsidR="00A4306B" w:rsidRDefault="00DC7FB2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DC7FB2">
        <w:rPr>
          <w:rFonts w:ascii="Times New Roman" w:hAnsi="Times New Roman" w:cs="Times New Roman"/>
          <w:sz w:val="32"/>
          <w:szCs w:val="32"/>
        </w:rPr>
        <w:t xml:space="preserve"> Определ</w:t>
      </w:r>
      <w:r>
        <w:rPr>
          <w:rFonts w:ascii="Times New Roman" w:hAnsi="Times New Roman" w:cs="Times New Roman"/>
          <w:sz w:val="32"/>
          <w:szCs w:val="32"/>
        </w:rPr>
        <w:t>ить</w:t>
      </w:r>
      <w:r w:rsidRPr="00DC7FB2">
        <w:rPr>
          <w:rFonts w:ascii="Times New Roman" w:hAnsi="Times New Roman" w:cs="Times New Roman"/>
          <w:sz w:val="32"/>
          <w:szCs w:val="32"/>
        </w:rPr>
        <w:t xml:space="preserve"> число независимых полигонов.</w:t>
      </w:r>
    </w:p>
    <w:p w14:paraId="40CB19FB" w14:textId="7F8C2982" w:rsidR="00DC7FB2" w:rsidRDefault="00DC7FB2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7FB2">
        <w:drawing>
          <wp:inline distT="0" distB="0" distL="0" distR="0" wp14:anchorId="33A04ACC" wp14:editId="27624209">
            <wp:extent cx="11334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630D" w14:textId="0557338A" w:rsidR="00DC7FB2" w:rsidRDefault="00DC7FB2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</w:t>
      </w:r>
    </w:p>
    <w:p w14:paraId="72A5EBC3" w14:textId="4D2CF52D" w:rsidR="00DC7FB2" w:rsidRDefault="00DC7FB2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C7FB2">
        <w:drawing>
          <wp:inline distT="0" distB="0" distL="0" distR="0" wp14:anchorId="1AA2B601" wp14:editId="6F2CFF1B">
            <wp:extent cx="16192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69298" w14:textId="592C2C46" w:rsidR="00CF7B59" w:rsidRDefault="00CF7B59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CF7B59">
        <w:rPr>
          <w:rFonts w:ascii="Times New Roman" w:hAnsi="Times New Roman" w:cs="Times New Roman"/>
          <w:sz w:val="32"/>
          <w:szCs w:val="32"/>
        </w:rPr>
        <w:t xml:space="preserve"> Сеть графически достраива</w:t>
      </w:r>
      <w:r>
        <w:rPr>
          <w:rFonts w:ascii="Times New Roman" w:hAnsi="Times New Roman" w:cs="Times New Roman"/>
          <w:sz w:val="32"/>
          <w:szCs w:val="32"/>
        </w:rPr>
        <w:t>ем</w:t>
      </w:r>
      <w:r w:rsidRPr="00CF7B59">
        <w:rPr>
          <w:rFonts w:ascii="Times New Roman" w:hAnsi="Times New Roman" w:cs="Times New Roman"/>
          <w:sz w:val="32"/>
          <w:szCs w:val="32"/>
        </w:rPr>
        <w:t xml:space="preserve"> до r полигонов.</w:t>
      </w:r>
    </w:p>
    <w:p w14:paraId="0EAB5C1D" w14:textId="2C6BCD56" w:rsidR="00CF7B59" w:rsidRDefault="00CF7B59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CF7B59">
        <w:rPr>
          <w:rFonts w:ascii="Times New Roman" w:hAnsi="Times New Roman" w:cs="Times New Roman"/>
          <w:sz w:val="32"/>
          <w:szCs w:val="32"/>
        </w:rPr>
        <w:t xml:space="preserve"> Полигоны нумеруются римскими цифрами.</w:t>
      </w:r>
    </w:p>
    <w:p w14:paraId="3EB11DF4" w14:textId="00E2D792" w:rsidR="00CF7B59" w:rsidRDefault="00F61D85" w:rsidP="00A43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</w:t>
      </w:r>
      <w:r w:rsidRPr="00F61D85">
        <w:rPr>
          <w:rFonts w:ascii="Times New Roman" w:hAnsi="Times New Roman" w:cs="Times New Roman"/>
          <w:sz w:val="32"/>
          <w:szCs w:val="32"/>
        </w:rPr>
        <w:t>З</w:t>
      </w:r>
      <w:r w:rsidRPr="00F61D85">
        <w:rPr>
          <w:rFonts w:ascii="Times New Roman" w:hAnsi="Times New Roman" w:cs="Times New Roman"/>
          <w:sz w:val="32"/>
          <w:szCs w:val="32"/>
        </w:rPr>
        <w:t>ада</w:t>
      </w:r>
      <w:r>
        <w:rPr>
          <w:rFonts w:ascii="Times New Roman" w:hAnsi="Times New Roman" w:cs="Times New Roman"/>
          <w:sz w:val="32"/>
          <w:szCs w:val="32"/>
        </w:rPr>
        <w:t>ём</w:t>
      </w:r>
      <w:r w:rsidRPr="00F61D85">
        <w:rPr>
          <w:rFonts w:ascii="Times New Roman" w:hAnsi="Times New Roman" w:cs="Times New Roman"/>
          <w:sz w:val="32"/>
          <w:szCs w:val="32"/>
        </w:rPr>
        <w:t xml:space="preserve"> направление обхода полигонов.</w:t>
      </w:r>
    </w:p>
    <w:p w14:paraId="0C4F0A55" w14:textId="5AEA1250" w:rsidR="00F61D85" w:rsidRPr="00F61D85" w:rsidRDefault="00F61D85" w:rsidP="00F61D8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F61D85">
        <w:rPr>
          <w:rFonts w:ascii="Times New Roman" w:hAnsi="Times New Roman" w:cs="Times New Roman"/>
          <w:sz w:val="32"/>
          <w:szCs w:val="32"/>
        </w:rPr>
        <w:t xml:space="preserve"> Зада</w:t>
      </w:r>
      <w:r>
        <w:rPr>
          <w:rFonts w:ascii="Times New Roman" w:hAnsi="Times New Roman" w:cs="Times New Roman"/>
          <w:sz w:val="32"/>
          <w:szCs w:val="32"/>
        </w:rPr>
        <w:t>ём</w:t>
      </w:r>
      <w:r w:rsidRPr="00F61D85">
        <w:rPr>
          <w:rFonts w:ascii="Times New Roman" w:hAnsi="Times New Roman" w:cs="Times New Roman"/>
          <w:sz w:val="32"/>
          <w:szCs w:val="32"/>
        </w:rPr>
        <w:t xml:space="preserve"> направление превышений между исходными пунктами у достроенных полигонов (произвольно) и вычисляются значения</w:t>
      </w:r>
    </w:p>
    <w:p w14:paraId="1974BBF5" w14:textId="593EE98B" w:rsidR="00F61D85" w:rsidRDefault="00F61D85" w:rsidP="00F61D8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61D85">
        <w:rPr>
          <w:rFonts w:ascii="Times New Roman" w:hAnsi="Times New Roman" w:cs="Times New Roman"/>
          <w:sz w:val="32"/>
          <w:szCs w:val="32"/>
        </w:rPr>
        <w:t>этих превышений.</w:t>
      </w:r>
    </w:p>
    <w:p w14:paraId="5D925D00" w14:textId="5306AB3B" w:rsidR="005717A9" w:rsidRDefault="005717A9" w:rsidP="00F61D8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1E3D54B" w14:textId="5C7A766F" w:rsidR="005717A9" w:rsidRDefault="005717A9" w:rsidP="00F61D8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11E7882" w14:textId="6901FA8D" w:rsidR="005717A9" w:rsidRDefault="005717A9" w:rsidP="00F61D85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A2576EB" w14:textId="01D0E3C0" w:rsidR="005717A9" w:rsidRPr="005717A9" w:rsidRDefault="005717A9" w:rsidP="005717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5717A9">
        <w:rPr>
          <w:rFonts w:ascii="Times New Roman" w:hAnsi="Times New Roman" w:cs="Times New Roman"/>
          <w:sz w:val="32"/>
          <w:szCs w:val="32"/>
        </w:rPr>
        <w:t xml:space="preserve"> Подсчитываются невязки в сумме превышений по каждому по-</w:t>
      </w:r>
    </w:p>
    <w:p w14:paraId="0BF5DF93" w14:textId="177BF8DD" w:rsidR="005717A9" w:rsidRDefault="005717A9" w:rsidP="005717A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717A9">
        <w:rPr>
          <w:rFonts w:ascii="Times New Roman" w:hAnsi="Times New Roman" w:cs="Times New Roman"/>
          <w:sz w:val="32"/>
          <w:szCs w:val="32"/>
        </w:rPr>
        <w:t>лигону, включая превышение между исходными пунктами в достроенных полигонах.</w:t>
      </w:r>
    </w:p>
    <w:p w14:paraId="0A06EC2A" w14:textId="469EAB60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0214A7B" w14:textId="28332AE6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E0187B4" w14:textId="2BBFEF8A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55513A" w14:textId="4D1A24F1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F080997" w14:textId="626E4E04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761BBA">
        <w:rPr>
          <w:rFonts w:ascii="Times New Roman" w:hAnsi="Times New Roman" w:cs="Times New Roman"/>
          <w:sz w:val="32"/>
          <w:szCs w:val="32"/>
        </w:rPr>
        <w:t xml:space="preserve"> Вычисляются периметры полигонов:</w:t>
      </w:r>
    </w:p>
    <w:p w14:paraId="2819033A" w14:textId="629D83F0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FDB6D0C" w14:textId="2FF33D8D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18D1C0C" w14:textId="3D79B953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1C76B24" w14:textId="5A65EA37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2D72B49" w14:textId="63A437D4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DFEB594" w14:textId="1F88C862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7C145E" w14:textId="3CB3EC36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7997A7" w14:textId="1CBBB8D0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8ADC08D" w14:textId="6CC0DBE1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DC02DD7" w14:textId="00BD9DD9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Pr="00761BBA">
        <w:rPr>
          <w:rFonts w:ascii="Times New Roman" w:hAnsi="Times New Roman" w:cs="Times New Roman"/>
          <w:sz w:val="32"/>
          <w:szCs w:val="32"/>
        </w:rPr>
        <w:t xml:space="preserve"> Вычисляются допустимые невязки по формуле</w:t>
      </w:r>
    </w:p>
    <w:p w14:paraId="055D3DF1" w14:textId="51D91189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8420201" wp14:editId="2753B87B">
            <wp:extent cx="2333625" cy="504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A038" w14:textId="287133C6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DBF671" w14:textId="268A19C7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0BC122" w14:textId="2CFD0706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2034A93" w14:textId="53509143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4E1A975" w14:textId="702ED07B" w:rsidR="00761BBA" w:rsidRDefault="00761BBA" w:rsidP="005717A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306CF06" w14:textId="3263768B" w:rsidR="00830D5B" w:rsidRPr="00830D5B" w:rsidRDefault="00830D5B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Pr="00830D5B">
        <w:rPr>
          <w:rFonts w:ascii="Times New Roman" w:hAnsi="Times New Roman" w:cs="Times New Roman"/>
          <w:sz w:val="32"/>
          <w:szCs w:val="32"/>
        </w:rPr>
        <w:t xml:space="preserve"> Составляется в общем виде система нормальных уравнений</w:t>
      </w:r>
    </w:p>
    <w:p w14:paraId="4F00FCDD" w14:textId="1BB9DAFE" w:rsidR="00761BBA" w:rsidRDefault="00830D5B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0D5B">
        <w:rPr>
          <w:rFonts w:ascii="Times New Roman" w:hAnsi="Times New Roman" w:cs="Times New Roman"/>
          <w:sz w:val="32"/>
          <w:szCs w:val="32"/>
        </w:rPr>
        <w:t>коррелат, количество которых зависит от r – числа избыточных измерений. При r = 4 система имеет вид:</w:t>
      </w:r>
    </w:p>
    <w:p w14:paraId="441300D7" w14:textId="61243798" w:rsidR="00830D5B" w:rsidRDefault="00830D5B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ACA34EF" wp14:editId="6A5DAECE">
            <wp:extent cx="4629150" cy="1438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B229" w14:textId="023652DB" w:rsidR="00AB7351" w:rsidRDefault="00AB7351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AB7351">
        <w:rPr>
          <w:rFonts w:ascii="Times New Roman" w:hAnsi="Times New Roman" w:cs="Times New Roman"/>
          <w:sz w:val="32"/>
          <w:szCs w:val="32"/>
        </w:rPr>
        <w:t xml:space="preserve"> Вычисляются коэффициенты при коррелатах.</w:t>
      </w:r>
    </w:p>
    <w:p w14:paraId="7A728571" w14:textId="2A9A1ACB" w:rsidR="00830D5B" w:rsidRDefault="00AB7351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drawing>
          <wp:inline distT="0" distB="0" distL="0" distR="0" wp14:anchorId="6AE9946F" wp14:editId="1DF06687">
            <wp:extent cx="120015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297BD" w14:textId="1D9BBB4D" w:rsidR="00AB7351" w:rsidRDefault="00AB7351" w:rsidP="00830D5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A6D4818" w14:textId="7EBA140F" w:rsidR="00AB7351" w:rsidRDefault="00AB7351" w:rsidP="00830D5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lastRenderedPageBreak/>
        <w:drawing>
          <wp:inline distT="0" distB="0" distL="0" distR="0" wp14:anchorId="48F7D5E2" wp14:editId="66D5297F">
            <wp:extent cx="1438275" cy="22669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FACF" w14:textId="43EA2266" w:rsidR="00AB7351" w:rsidRP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AB7351">
        <w:rPr>
          <w:rFonts w:ascii="Times New Roman" w:hAnsi="Times New Roman" w:cs="Times New Roman"/>
          <w:sz w:val="32"/>
          <w:szCs w:val="32"/>
        </w:rPr>
        <w:t xml:space="preserve"> Составляется система нормальных уравнений коррелат в чис-</w:t>
      </w:r>
    </w:p>
    <w:p w14:paraId="43A08E4B" w14:textId="18408D0C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rPr>
          <w:rFonts w:ascii="Times New Roman" w:hAnsi="Times New Roman" w:cs="Times New Roman"/>
          <w:sz w:val="32"/>
          <w:szCs w:val="32"/>
        </w:rPr>
        <w:t>ленном виде.</w:t>
      </w:r>
    </w:p>
    <w:p w14:paraId="7F6FB370" w14:textId="7B43C4B9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1DEE2EB" w14:textId="0EB43900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FB7092" w14:textId="731A5406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41652DB" w14:textId="77756BF4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EBB6C05" w14:textId="272BE9BD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AB2BD1E" w14:textId="160E105A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96081D" w14:textId="7AC21BF2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3B703D6" w14:textId="1CF46F6F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B7351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AB7351">
        <w:rPr>
          <w:rFonts w:ascii="Times New Roman" w:hAnsi="Times New Roman" w:cs="Times New Roman"/>
          <w:sz w:val="32"/>
          <w:szCs w:val="32"/>
        </w:rPr>
        <w:t xml:space="preserve"> Система </w:t>
      </w:r>
      <w:r>
        <w:rPr>
          <w:rFonts w:ascii="Times New Roman" w:hAnsi="Times New Roman" w:cs="Times New Roman"/>
          <w:sz w:val="32"/>
          <w:szCs w:val="32"/>
        </w:rPr>
        <w:t>уравнений</w:t>
      </w:r>
      <w:r w:rsidRPr="00AB7351">
        <w:rPr>
          <w:rFonts w:ascii="Times New Roman" w:hAnsi="Times New Roman" w:cs="Times New Roman"/>
          <w:sz w:val="32"/>
          <w:szCs w:val="32"/>
        </w:rPr>
        <w:t xml:space="preserve"> решается и находятся коррелаты.</w:t>
      </w:r>
    </w:p>
    <w:p w14:paraId="6863BB01" w14:textId="15CF01DE" w:rsidR="00741E96" w:rsidRDefault="00741E96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Решаем с помощью онлайн калькулятора</w:t>
      </w:r>
    </w:p>
    <w:p w14:paraId="41877066" w14:textId="14C08D2E" w:rsidR="00741E96" w:rsidRDefault="00741E96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1E96">
        <w:rPr>
          <w:rFonts w:ascii="Times New Roman" w:hAnsi="Times New Roman" w:cs="Times New Roman"/>
          <w:sz w:val="32"/>
          <w:szCs w:val="32"/>
        </w:rPr>
        <w:t>https://ru.onlinemschool.com/math/assistance/equation/combined_equations/</w:t>
      </w:r>
    </w:p>
    <w:p w14:paraId="61F5B7A9" w14:textId="1CDBFB0D" w:rsidR="00AB7351" w:rsidRDefault="00AB7351" w:rsidP="00AB73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0B2F76D" wp14:editId="5CCAF06E">
            <wp:extent cx="571500" cy="1352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AE0D0" w14:textId="711A6C44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63282">
        <w:rPr>
          <w:rFonts w:ascii="Times New Roman" w:hAnsi="Times New Roman" w:cs="Times New Roman"/>
          <w:sz w:val="32"/>
          <w:szCs w:val="32"/>
        </w:rPr>
        <w:t>1</w:t>
      </w:r>
      <w:r w:rsidR="00B3060B">
        <w:rPr>
          <w:rFonts w:ascii="Times New Roman" w:hAnsi="Times New Roman" w:cs="Times New Roman"/>
          <w:sz w:val="32"/>
          <w:szCs w:val="32"/>
        </w:rPr>
        <w:t>4</w:t>
      </w:r>
      <w:r w:rsidRPr="00363282">
        <w:rPr>
          <w:rFonts w:ascii="Times New Roman" w:hAnsi="Times New Roman" w:cs="Times New Roman"/>
          <w:sz w:val="32"/>
          <w:szCs w:val="32"/>
        </w:rPr>
        <w:t xml:space="preserve"> Выполняется контроль решения системы нормальных уравнений коррелат.</w:t>
      </w:r>
    </w:p>
    <w:p w14:paraId="1C9C11FB" w14:textId="2A6A9557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5EFE533" w14:textId="6F38B103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CEBB7F9" w14:textId="29FDBD46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52FCFA" w14:textId="38BFAE6E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C9380DD" w14:textId="31C35C07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EAE45CC" w14:textId="6EB860FF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6E1830" w14:textId="44A2C586" w:rsidR="00363282" w:rsidRDefault="00363282" w:rsidP="00363282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060EA13" w14:textId="077DBB90" w:rsidR="00363282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060B">
        <w:rPr>
          <w:rFonts w:ascii="Times New Roman" w:hAnsi="Times New Roman" w:cs="Times New Roman"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B3060B">
        <w:rPr>
          <w:rFonts w:ascii="Times New Roman" w:hAnsi="Times New Roman" w:cs="Times New Roman"/>
          <w:sz w:val="32"/>
          <w:szCs w:val="32"/>
        </w:rPr>
        <w:t xml:space="preserve"> По найденным коррелатам вычисляются поправки в измеренные превышения.</w:t>
      </w:r>
    </w:p>
    <w:p w14:paraId="304EFDA7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3060B">
        <w:rPr>
          <w:rFonts w:ascii="Times New Roman" w:hAnsi="Times New Roman" w:cs="Times New Roman"/>
          <w:sz w:val="32"/>
          <w:szCs w:val="32"/>
        </w:rPr>
        <w:t>Для несмежных сторон, то есть сторон</w:t>
      </w:r>
    </w:p>
    <w:p w14:paraId="3BED3C41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83566B7" wp14:editId="03B22EA2">
            <wp:extent cx="1476375" cy="409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F90A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D945690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85177B1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F9DD461" w14:textId="77777777" w:rsidR="00B3060B" w:rsidRDefault="00B3060B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3F521D" w14:textId="77777777" w:rsidR="007758A7" w:rsidRDefault="007758A7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52D434" w14:textId="77777777" w:rsidR="007758A7" w:rsidRDefault="007758A7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C5E8AA8" w14:textId="77777777" w:rsidR="007758A7" w:rsidRDefault="007758A7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8A8B176" w14:textId="77777777" w:rsidR="007758A7" w:rsidRDefault="007758A7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58A7">
        <w:rPr>
          <w:rFonts w:ascii="Times New Roman" w:hAnsi="Times New Roman" w:cs="Times New Roman"/>
          <w:sz w:val="32"/>
          <w:szCs w:val="32"/>
        </w:rPr>
        <w:t>Для смежных сторон</w:t>
      </w:r>
    </w:p>
    <w:p w14:paraId="665C7371" w14:textId="77777777" w:rsidR="001C3773" w:rsidRDefault="007758A7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5025FB7" wp14:editId="671EBADB">
            <wp:extent cx="2000250" cy="628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D5203" w14:textId="77777777" w:rsidR="001C3773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A569948" w14:textId="77777777" w:rsidR="001C3773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CF931D4" w14:textId="77777777" w:rsidR="001C3773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9124CD" w14:textId="1CE0A932" w:rsidR="00B3060B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377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1C3773">
        <w:rPr>
          <w:rFonts w:ascii="Times New Roman" w:hAnsi="Times New Roman" w:cs="Times New Roman"/>
          <w:sz w:val="32"/>
          <w:szCs w:val="32"/>
        </w:rPr>
        <w:t xml:space="preserve"> Выполняется контроль вычисления поправок.</w:t>
      </w:r>
      <w:r w:rsidR="00B3060B" w:rsidRPr="00B3060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C7A95F" w14:textId="20C94491" w:rsidR="001C3773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6442479" wp14:editId="7F37F545">
            <wp:extent cx="1295400" cy="533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822C0" w14:textId="7C603136" w:rsidR="001C3773" w:rsidRDefault="001C3773" w:rsidP="00B306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3773">
        <w:drawing>
          <wp:inline distT="0" distB="0" distL="0" distR="0" wp14:anchorId="5CBACE63" wp14:editId="058C8F40">
            <wp:extent cx="1514475" cy="13144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CFD8" w14:textId="28492F59" w:rsidR="001C3773" w:rsidRDefault="001C3773" w:rsidP="001C37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C3773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1C3773">
        <w:rPr>
          <w:rFonts w:ascii="Times New Roman" w:hAnsi="Times New Roman" w:cs="Times New Roman"/>
          <w:sz w:val="32"/>
          <w:szCs w:val="32"/>
        </w:rPr>
        <w:t xml:space="preserve"> Вычисляются уравненные превышения и отметки узловых реперов.</w:t>
      </w:r>
    </w:p>
    <w:p w14:paraId="1AAA2CEC" w14:textId="027CCC36" w:rsidR="00F93B03" w:rsidRDefault="00F93B03" w:rsidP="001C37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A8A259D" wp14:editId="60D1D83E">
            <wp:extent cx="1533525" cy="390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2F4BC" w14:textId="54637DDB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7E015D1" w14:textId="3AB1A042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B5DD9B2" w14:textId="6A7553B5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21942FC" w14:textId="0E2B9D89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A473808" w14:textId="593D6BA3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457392A" w14:textId="4138B7C8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52CCD26" w14:textId="77777777" w:rsidR="0033767E" w:rsidRPr="00A4306B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Данные заносим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560"/>
        <w:gridCol w:w="766"/>
        <w:gridCol w:w="896"/>
        <w:gridCol w:w="974"/>
        <w:gridCol w:w="784"/>
        <w:gridCol w:w="1168"/>
        <w:gridCol w:w="952"/>
        <w:gridCol w:w="850"/>
        <w:gridCol w:w="851"/>
        <w:gridCol w:w="986"/>
      </w:tblGrid>
      <w:tr w:rsidR="00CD4A18" w14:paraId="55B94682" w14:textId="19B96505" w:rsidTr="00413FAF">
        <w:trPr>
          <w:cantSplit/>
          <w:trHeight w:val="1582"/>
        </w:trPr>
        <w:tc>
          <w:tcPr>
            <w:tcW w:w="558" w:type="dxa"/>
            <w:textDirection w:val="btLr"/>
          </w:tcPr>
          <w:p w14:paraId="1AA2C236" w14:textId="77777777" w:rsidR="0033767E" w:rsidRPr="0033767E" w:rsidRDefault="0033767E" w:rsidP="003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репера</w:t>
            </w:r>
          </w:p>
          <w:p w14:paraId="6DE118DE" w14:textId="77777777" w:rsidR="0033767E" w:rsidRDefault="0033767E" w:rsidP="0033767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  <w:textDirection w:val="btLr"/>
          </w:tcPr>
          <w:p w14:paraId="1BBC45B7" w14:textId="77777777" w:rsidR="0033767E" w:rsidRPr="0033767E" w:rsidRDefault="0033767E" w:rsidP="003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хода</w:t>
            </w:r>
          </w:p>
          <w:p w14:paraId="6F83F295" w14:textId="77777777" w:rsidR="0033767E" w:rsidRDefault="0033767E" w:rsidP="0033767E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  <w:textDirection w:val="btLr"/>
          </w:tcPr>
          <w:p w14:paraId="460AD5FA" w14:textId="77777777" w:rsidR="0033767E" w:rsidRPr="0033767E" w:rsidRDefault="0033767E" w:rsidP="00337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исходных</w:t>
            </w:r>
          </w:p>
          <w:p w14:paraId="33FE3ABC" w14:textId="11A4D605" w:rsidR="0033767E" w:rsidRPr="0033767E" w:rsidRDefault="0033767E" w:rsidP="0033767E">
            <w:pPr>
              <w:ind w:left="113" w:right="113"/>
              <w:rPr>
                <w:rFonts w:ascii="Times New Roman" w:hAnsi="Times New Roman" w:cs="Times New Roman"/>
              </w:rPr>
            </w:pPr>
            <w:r w:rsidRPr="0033767E">
              <w:rPr>
                <w:rFonts w:ascii="Times New Roman" w:hAnsi="Times New Roman" w:cs="Times New Roman"/>
              </w:rPr>
              <w:t>точек</w:t>
            </w:r>
          </w:p>
        </w:tc>
        <w:tc>
          <w:tcPr>
            <w:tcW w:w="896" w:type="dxa"/>
            <w:textDirection w:val="btLr"/>
          </w:tcPr>
          <w:p w14:paraId="0035ED4C" w14:textId="555F1896" w:rsidR="00CD4A18" w:rsidRPr="00CD4A18" w:rsidRDefault="00CD4A18" w:rsidP="00CD4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исходных точек (м)</w:t>
            </w:r>
          </w:p>
          <w:p w14:paraId="3B201AD5" w14:textId="77777777" w:rsidR="0033767E" w:rsidRDefault="0033767E" w:rsidP="00CD4A1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  <w:textDirection w:val="btLr"/>
          </w:tcPr>
          <w:p w14:paraId="76F08617" w14:textId="77777777" w:rsidR="00CD4A18" w:rsidRPr="00CD4A18" w:rsidRDefault="00CD4A18" w:rsidP="00CD4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Превышения</w:t>
            </w:r>
          </w:p>
          <w:p w14:paraId="045519E5" w14:textId="77777777" w:rsidR="00CD4A18" w:rsidRPr="00CD4A18" w:rsidRDefault="00CD4A18" w:rsidP="00CD4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(м)</w:t>
            </w:r>
          </w:p>
          <w:p w14:paraId="59B243BB" w14:textId="77777777" w:rsidR="0033767E" w:rsidRDefault="0033767E" w:rsidP="00CD4A18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  <w:textDirection w:val="btLr"/>
          </w:tcPr>
          <w:p w14:paraId="352C7EAC" w14:textId="77777777" w:rsidR="00CD4A18" w:rsidRPr="00CD4A18" w:rsidRDefault="00CD4A18" w:rsidP="00CD4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Поправки </w:t>
            </w: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E"/>
            </w:r>
            <w:r w:rsidRPr="00CD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14:paraId="26DD3B6C" w14:textId="24785B90" w:rsidR="0033767E" w:rsidRPr="00CD4A18" w:rsidRDefault="00CD4A18" w:rsidP="00CD4A18">
            <w:pPr>
              <w:ind w:left="113" w:right="113"/>
              <w:rPr>
                <w:rFonts w:ascii="Times New Roman" w:hAnsi="Times New Roman" w:cs="Times New Roman"/>
              </w:rPr>
            </w:pPr>
            <w:r w:rsidRPr="00CD4A18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68" w:type="dxa"/>
            <w:textDirection w:val="btLr"/>
          </w:tcPr>
          <w:p w14:paraId="330631F3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Исправленные</w:t>
            </w:r>
          </w:p>
          <w:p w14:paraId="0FB70A27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превышения</w:t>
            </w:r>
          </w:p>
          <w:p w14:paraId="103D5396" w14:textId="36FE1CE0" w:rsidR="0033767E" w:rsidRDefault="00413FAF" w:rsidP="00413FA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  <w:r w:rsidRPr="00413F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52" w:type="dxa"/>
            <w:textDirection w:val="btLr"/>
          </w:tcPr>
          <w:p w14:paraId="5419F087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Уравненные</w:t>
            </w:r>
          </w:p>
          <w:p w14:paraId="022D42B7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(м)</w:t>
            </w:r>
          </w:p>
          <w:p w14:paraId="1BBC618F" w14:textId="77777777" w:rsidR="0033767E" w:rsidRDefault="0033767E" w:rsidP="00413FA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extDirection w:val="btLr"/>
          </w:tcPr>
          <w:p w14:paraId="51F0A1C1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хода Li</w:t>
            </w:r>
          </w:p>
          <w:p w14:paraId="177A57A3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(км)</w:t>
            </w:r>
          </w:p>
          <w:p w14:paraId="24F76A0A" w14:textId="77777777" w:rsidR="0033767E" w:rsidRDefault="0033767E" w:rsidP="00413FA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textDirection w:val="btLr"/>
          </w:tcPr>
          <w:p w14:paraId="571CA7F0" w14:textId="77777777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Рi = 1 / Li</w:t>
            </w:r>
          </w:p>
          <w:p w14:paraId="42ABD939" w14:textId="77777777" w:rsidR="0033767E" w:rsidRDefault="0033767E" w:rsidP="00413FA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  <w:textDirection w:val="btLr"/>
          </w:tcPr>
          <w:p w14:paraId="35A082BA" w14:textId="5F072600" w:rsidR="00413FAF" w:rsidRPr="00413FAF" w:rsidRDefault="00413FAF" w:rsidP="00413FAF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13FA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PV</w:t>
            </w:r>
            <w:r w:rsidRPr="00413FAF">
              <w:rPr>
                <w:rFonts w:ascii="Times New Roman" w:eastAsia="Times New Roman" w:hAnsi="Times New Roman" w:cs="Times New Roman"/>
                <w:sz w:val="32"/>
                <w:szCs w:val="32"/>
                <w:vertAlign w:val="superscript"/>
                <w:lang w:eastAsia="ru-RU"/>
              </w:rPr>
              <w:t>2</w:t>
            </w:r>
          </w:p>
          <w:p w14:paraId="786526C3" w14:textId="77777777" w:rsidR="0033767E" w:rsidRDefault="0033767E" w:rsidP="00413FAF">
            <w:pPr>
              <w:ind w:left="113" w:right="11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1BFFFC7A" w14:textId="5B8CFEA6" w:rsidTr="00413FAF">
        <w:tc>
          <w:tcPr>
            <w:tcW w:w="558" w:type="dxa"/>
          </w:tcPr>
          <w:p w14:paraId="3FD2CB28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14C8A6E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040C0C56" w14:textId="77777777" w:rsidR="0033767E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0B6EE69" w14:textId="29CEF7FA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34E528D5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565C426D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2C6D41A4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767BF596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0C89608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47BC4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0EEF5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4B12113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78D1A25D" w14:textId="0F2BBFA1" w:rsidTr="00413FAF">
        <w:tc>
          <w:tcPr>
            <w:tcW w:w="558" w:type="dxa"/>
          </w:tcPr>
          <w:p w14:paraId="4685861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0B7551C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48763295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CE4490" w14:textId="5D4202E7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3A290DEC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5407E6C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4E2C7A04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1B51C79E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2B63BBE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2CA65F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47F7645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1C634A0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1BD56B16" w14:textId="281A928E" w:rsidTr="00413FAF">
        <w:tc>
          <w:tcPr>
            <w:tcW w:w="558" w:type="dxa"/>
          </w:tcPr>
          <w:p w14:paraId="1D4EC98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7296816E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242264FE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F0520C" w14:textId="797F4FB9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28885E38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1293453E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36D4062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7EFD13EE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4DF284C6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DC8EBF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5D2808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1E75200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49F45D72" w14:textId="0E5AD9EE" w:rsidTr="00413FAF">
        <w:tc>
          <w:tcPr>
            <w:tcW w:w="558" w:type="dxa"/>
          </w:tcPr>
          <w:p w14:paraId="6579FCF6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13EA5EA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69013D2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13D2A98" w14:textId="5689369E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4297D678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560B9DD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16B36906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7BD0C0D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128260F5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CE45B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3A542AA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4E673F1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251301A9" w14:textId="69EB9DE8" w:rsidTr="00413FAF">
        <w:tc>
          <w:tcPr>
            <w:tcW w:w="558" w:type="dxa"/>
          </w:tcPr>
          <w:p w14:paraId="3EB1BB07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4360C28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0379C5E5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1282DC" w14:textId="6F935D93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4B33345F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066D037F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1F2BD097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6EEE063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3C70A81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ED8B57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0774A7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0F15BD9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406C2553" w14:textId="50177B23" w:rsidTr="00413FAF">
        <w:tc>
          <w:tcPr>
            <w:tcW w:w="558" w:type="dxa"/>
          </w:tcPr>
          <w:p w14:paraId="653385D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04A1591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10CB9F36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E3FA6F" w14:textId="71A98E79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110B52D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7A74AAE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68CD9312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318FFF11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7C390DBB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D0C7F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94A433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2FDBBE6A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13FAF" w14:paraId="13A81214" w14:textId="1C24B40A" w:rsidTr="00413FAF">
        <w:tc>
          <w:tcPr>
            <w:tcW w:w="558" w:type="dxa"/>
          </w:tcPr>
          <w:p w14:paraId="0FE0B11B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0" w:type="dxa"/>
          </w:tcPr>
          <w:p w14:paraId="39F70504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6" w:type="dxa"/>
          </w:tcPr>
          <w:p w14:paraId="2EC36C38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884ABC" w14:textId="6EA799C7" w:rsidR="00413FAF" w:rsidRDefault="00413FAF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6" w:type="dxa"/>
          </w:tcPr>
          <w:p w14:paraId="0BA7F7CD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74" w:type="dxa"/>
          </w:tcPr>
          <w:p w14:paraId="45DA1D5C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84" w:type="dxa"/>
          </w:tcPr>
          <w:p w14:paraId="5BA51A80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68" w:type="dxa"/>
          </w:tcPr>
          <w:p w14:paraId="67F696A9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2" w:type="dxa"/>
          </w:tcPr>
          <w:p w14:paraId="79FEBC64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8E30DB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14:paraId="35F50405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6" w:type="dxa"/>
          </w:tcPr>
          <w:p w14:paraId="471B9AB4" w14:textId="77777777" w:rsidR="0033767E" w:rsidRDefault="0033767E" w:rsidP="001C377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7EF3DFC" w14:textId="1A1B5CD0" w:rsidR="0033767E" w:rsidRDefault="0033767E" w:rsidP="001C3773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61F2578" w14:textId="4F565FF3" w:rsidR="00413FAF" w:rsidRPr="00413FAF" w:rsidRDefault="00413FAF" w:rsidP="00413F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13FAF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413FAF">
        <w:rPr>
          <w:rFonts w:ascii="Times New Roman" w:hAnsi="Times New Roman" w:cs="Times New Roman"/>
          <w:sz w:val="32"/>
          <w:szCs w:val="32"/>
        </w:rPr>
        <w:t xml:space="preserve"> Выполняется оценка точности по результатам уравнивания</w:t>
      </w:r>
    </w:p>
    <w:p w14:paraId="26C46172" w14:textId="5BDA1846" w:rsidR="00413FAF" w:rsidRDefault="00413FAF" w:rsidP="00413F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13FAF">
        <w:rPr>
          <w:rFonts w:ascii="Times New Roman" w:hAnsi="Times New Roman" w:cs="Times New Roman"/>
          <w:sz w:val="32"/>
          <w:szCs w:val="32"/>
        </w:rPr>
        <w:t xml:space="preserve">(по поправкам </w:t>
      </w:r>
      <w:r w:rsidRPr="00CD4A18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E"/>
      </w:r>
      <w:r w:rsidRPr="00CD4A18">
        <w:rPr>
          <w:rFonts w:ascii="Times New Roman" w:eastAsia="Times New Roman" w:hAnsi="Times New Roman" w:cs="Times New Roman"/>
          <w:sz w:val="32"/>
          <w:szCs w:val="32"/>
          <w:lang w:eastAsia="ru-RU"/>
        </w:rPr>
        <w:t>i</w:t>
      </w:r>
      <w:r w:rsidRPr="00413FAF">
        <w:rPr>
          <w:rFonts w:ascii="Times New Roman" w:hAnsi="Times New Roman" w:cs="Times New Roman"/>
          <w:sz w:val="32"/>
          <w:szCs w:val="32"/>
        </w:rPr>
        <w:t>).</w:t>
      </w:r>
    </w:p>
    <w:p w14:paraId="58E213FD" w14:textId="195F1352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3300F">
        <w:rPr>
          <w:rFonts w:ascii="Times New Roman" w:hAnsi="Times New Roman" w:cs="Times New Roman"/>
          <w:sz w:val="32"/>
          <w:szCs w:val="32"/>
        </w:rPr>
        <w:t>Веса измеренных превышений по ходам вычисляются по формуле</w:t>
      </w:r>
    </w:p>
    <w:p w14:paraId="6F74F486" w14:textId="5B610198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F9E20C9" wp14:editId="605C98DB">
            <wp:extent cx="1295400" cy="409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6FD9C" w14:textId="0B5CB5BC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EB49B73" w14:textId="71BC86C8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88B982C" w14:textId="4E59B104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1E8C8E8" w14:textId="3A70600C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4217831" w14:textId="130C9C63" w:rsidR="0043300F" w:rsidRDefault="0043300F" w:rsidP="00413FAF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882AB64" w14:textId="7AC6E004" w:rsidR="0043300F" w:rsidRPr="0043300F" w:rsidRDefault="0043300F" w:rsidP="004330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00F">
        <w:rPr>
          <w:rFonts w:ascii="Times New Roman" w:hAnsi="Times New Roman" w:cs="Times New Roman"/>
          <w:sz w:val="32"/>
          <w:szCs w:val="32"/>
        </w:rPr>
        <w:t xml:space="preserve">Средняя квадратическая ошибка единицы веса </w:t>
      </w:r>
      <w:r w:rsidRPr="0043300F">
        <w:rPr>
          <w:rFonts w:ascii="Times New Roman" w:eastAsia="Times New Roman" w:hAnsi="Times New Roman" w:cs="Times New Roman"/>
          <w:sz w:val="32"/>
          <w:szCs w:val="32"/>
          <w:lang w:eastAsia="ru-RU"/>
        </w:rPr>
        <w:sym w:font="Symbol" w:char="F06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00F">
        <w:rPr>
          <w:rFonts w:ascii="Times New Roman" w:hAnsi="Times New Roman" w:cs="Times New Roman"/>
          <w:sz w:val="32"/>
          <w:szCs w:val="32"/>
        </w:rPr>
        <w:t>вычисляется по</w:t>
      </w:r>
    </w:p>
    <w:p w14:paraId="65D8385C" w14:textId="4B166D70" w:rsidR="0043300F" w:rsidRDefault="0043300F" w:rsidP="004330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43300F">
        <w:rPr>
          <w:rFonts w:ascii="Times New Roman" w:hAnsi="Times New Roman" w:cs="Times New Roman"/>
          <w:sz w:val="32"/>
          <w:szCs w:val="32"/>
        </w:rPr>
        <w:t>ормуле</w:t>
      </w:r>
    </w:p>
    <w:p w14:paraId="72B81889" w14:textId="0ED3A997" w:rsidR="0043300F" w:rsidRDefault="0043300F" w:rsidP="004330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74F3084" wp14:editId="4404FFBC">
            <wp:extent cx="1781175" cy="933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DB49C" w14:textId="37FBF93B" w:rsidR="0043300F" w:rsidRPr="00A4306B" w:rsidRDefault="0043300F" w:rsidP="0043300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</w:t>
      </w:r>
    </w:p>
    <w:sectPr w:rsidR="0043300F" w:rsidRPr="00A4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4B"/>
    <w:rsid w:val="001C3773"/>
    <w:rsid w:val="0033767E"/>
    <w:rsid w:val="00363282"/>
    <w:rsid w:val="00413FAF"/>
    <w:rsid w:val="0043300F"/>
    <w:rsid w:val="005717A9"/>
    <w:rsid w:val="00642A4B"/>
    <w:rsid w:val="00741E96"/>
    <w:rsid w:val="00761BBA"/>
    <w:rsid w:val="007758A7"/>
    <w:rsid w:val="00830D5B"/>
    <w:rsid w:val="00A4306B"/>
    <w:rsid w:val="00AB3A2D"/>
    <w:rsid w:val="00AB7351"/>
    <w:rsid w:val="00B3060B"/>
    <w:rsid w:val="00CD4A18"/>
    <w:rsid w:val="00CF7B59"/>
    <w:rsid w:val="00DC7FB2"/>
    <w:rsid w:val="00F61D85"/>
    <w:rsid w:val="00F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7B1F"/>
  <w15:chartTrackingRefBased/>
  <w15:docId w15:val="{AD0C6C61-5563-4A42-8F4C-5DB5DE1E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2025-02-14T11:13:00Z</dcterms:created>
  <dcterms:modified xsi:type="dcterms:W3CDTF">2025-02-14T19:16:00Z</dcterms:modified>
</cp:coreProperties>
</file>