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КЛАДКА СТОЛБОВ И ПРОСТЕНКОВ</w:t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Столбы</w:t>
      </w:r>
      <w:r>
        <w:rPr>
          <w:rFonts w:ascii="Arial" w:hAnsi="Arial" w:cs="Arial"/>
          <w:color w:val="000000"/>
          <w:sz w:val="21"/>
          <w:szCs w:val="21"/>
        </w:rPr>
        <w:t xml:space="preserve">. Многорядная система перевязки при кладке столбов запрещается потому, что она не обеспечивает монолитности и требуемой прочности столбов. Однорядная система перевязки со сдвигом чередующихся рядов на 1/4 кирпича, что достигается укладкой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трехчетверток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перевязки вертикальных швов во всех рядах, невыгодна для кладки столбов, так как при таком способе приходится применять большое количество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трехчетверток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Поэтому столбы выкладывают по трехрядной системе перевязки, если рисунок перевязки может быть допущен по условиям отделки поверхности кладки. Кладку выполняют из целого кирпича с добавлением половинок. При этой системе кладки допускается совпадение наружных вертикальных швов в трех рядах кладки по высоте. Тычковый ряд укладывают через три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Для кладки требуется незначительное количество неполномерного кирпича, например, столбы сечением 2x2 кирпича (рис. 1, а) перевязывают целыми кирпичами, а в столбах сечением 1 1/2 или 2х2 1/2кирпича (рис. 1, б, в) в каждые четыре ряда кладки укладывают по две половинки. Если к столбам примыкают тонкие стенки, их соединяют выпущенной из столба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штрабой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стальными стержнями, которые закладывают в столбы.</w:t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BFEF95" wp14:editId="25571DF8">
            <wp:extent cx="4937760" cy="4419600"/>
            <wp:effectExtent l="0" t="0" r="0" b="0"/>
            <wp:docPr id="1" name="Рисунок 1" descr="https://fsd.multiurok.ru/html/2022/04/13/s_6256a802bc77c/phpMkLflJ_Kladka-stolbov-i-prostenkov_html_664566ab4cca18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4/13/s_6256a802bc77c/phpMkLflJ_Kladka-stolbov-i-prostenkov_html_664566ab4cca185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Рис. 1. Трехрядная система перевязки при кладке столбов сечением: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а — 2x2 кирпича, 6—1 1/2 кирпича, в — 2х2 1/2 кирпича</w:t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A2569DE" wp14:editId="285B3B06">
            <wp:extent cx="5676900" cy="6019800"/>
            <wp:effectExtent l="0" t="0" r="0" b="0"/>
            <wp:docPr id="2" name="Рисунок 2" descr="https://fsd.multiurok.ru/html/2022/04/13/s_6256a802bc77c/phpMkLflJ_Kladka-stolbov-i-prostenkov_html_dd929adcdd920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4/13/s_6256a802bc77c/phpMkLflJ_Kladka-stolbov-i-prostenkov_html_dd929adcdd920a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Рис. 2. Трехрядная система перевязки при кладке простенков сечением: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а — 2 x 3 кирпича,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— 2х3 1/2 кирпича</w:t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Простенки</w:t>
      </w:r>
      <w:r>
        <w:rPr>
          <w:rFonts w:ascii="Arial" w:hAnsi="Arial" w:cs="Arial"/>
          <w:color w:val="000000"/>
          <w:sz w:val="21"/>
          <w:szCs w:val="21"/>
        </w:rPr>
        <w:t xml:space="preserve">. Простенки шириной до 1 м выкладывают по трехрядной системе перевязки (рис. 2, а, б), а шириной более 4 кирпичей допускается выкладывать и по многорядной системе. При трехрядной перевязке для образования в простенках четвертей в первом тычковом ряду укладывают четвертки, 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рядах — половинки.</w:t>
      </w:r>
    </w:p>
    <w:p w:rsidR="00C565B4" w:rsidRDefault="00C565B4" w:rsidP="00C56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Ввиду того что столбы и простенки обычно нагружены больше, чем другие конструкции, их не разрешается выкладывать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впустошовку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Допускается неполное заполнение только вертикальных швов на глубину до 10 мм от лицевой поверхности. Столбы и простенки шириной 2 1/2 кирпича и менее выкладывают только из отборного целого кирпича.</w:t>
      </w:r>
    </w:p>
    <w:p w:rsidR="00E873AB" w:rsidRDefault="00E873AB">
      <w:bookmarkStart w:id="0" w:name="_GoBack"/>
      <w:bookmarkEnd w:id="0"/>
    </w:p>
    <w:sectPr w:rsidR="00E8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B2"/>
    <w:rsid w:val="00C565B4"/>
    <w:rsid w:val="00E873AB"/>
    <w:rsid w:val="00E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</dc:creator>
  <cp:keywords/>
  <dc:description/>
  <cp:lastModifiedBy>Aquarius-1</cp:lastModifiedBy>
  <cp:revision>3</cp:revision>
  <dcterms:created xsi:type="dcterms:W3CDTF">2025-03-10T11:34:00Z</dcterms:created>
  <dcterms:modified xsi:type="dcterms:W3CDTF">2025-03-10T11:34:00Z</dcterms:modified>
</cp:coreProperties>
</file>