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2B3" w:rsidRDefault="007E5DAD" w:rsidP="007E5D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5DAD">
        <w:rPr>
          <w:rFonts w:ascii="Times New Roman" w:hAnsi="Times New Roman" w:cs="Times New Roman"/>
          <w:sz w:val="24"/>
          <w:szCs w:val="24"/>
        </w:rPr>
        <w:t xml:space="preserve">На рисунке приведены отсчеты на заднюю (D) и переднюю (С) точки по лимбу горизонтального круга теодолита 2Т30. В этом случае значение горизонтального угла в </w:t>
      </w:r>
      <w:proofErr w:type="spellStart"/>
      <w:r w:rsidRPr="007E5DAD">
        <w:rPr>
          <w:rFonts w:ascii="Times New Roman" w:hAnsi="Times New Roman" w:cs="Times New Roman"/>
          <w:sz w:val="24"/>
          <w:szCs w:val="24"/>
        </w:rPr>
        <w:t>полуприеме</w:t>
      </w:r>
      <w:proofErr w:type="spellEnd"/>
      <w:r w:rsidRPr="007E5DAD">
        <w:rPr>
          <w:rFonts w:ascii="Times New Roman" w:hAnsi="Times New Roman" w:cs="Times New Roman"/>
          <w:sz w:val="24"/>
          <w:szCs w:val="24"/>
        </w:rPr>
        <w:t xml:space="preserve"> составляет …</w:t>
      </w:r>
    </w:p>
    <w:p w:rsidR="007E5DAD" w:rsidRDefault="007E5DAD" w:rsidP="007E5D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DAD" w:rsidRDefault="007E5DAD" w:rsidP="007E5D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337E1F8" wp14:editId="46CA5391">
            <wp:extent cx="1857375" cy="2562225"/>
            <wp:effectExtent l="0" t="0" r="9525" b="9525"/>
            <wp:docPr id="2" name="Рисунок 2" descr="i-exam отв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-exam ответ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DAD" w:rsidRDefault="007E5DAD" w:rsidP="007E5D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DAD" w:rsidRDefault="007E5DAD" w:rsidP="007E5D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5DAD">
        <w:rPr>
          <w:rFonts w:ascii="Times New Roman" w:hAnsi="Times New Roman" w:cs="Times New Roman"/>
          <w:sz w:val="24"/>
          <w:szCs w:val="24"/>
        </w:rPr>
        <w:t xml:space="preserve">Отсчеты по вертикальному кругу теодолита 2Т30 при положении КЛ и КП соответственно равны  </w:t>
      </w:r>
      <w:r w:rsidRPr="007E5D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E7E8A3" wp14:editId="3B9E0009">
            <wp:extent cx="571500" cy="266700"/>
            <wp:effectExtent l="0" t="0" r="0" b="0"/>
            <wp:docPr id="3" name="Рисунок 3" descr="i-exam отв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-exam отве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DAD">
        <w:rPr>
          <w:rFonts w:ascii="Times New Roman" w:hAnsi="Times New Roman" w:cs="Times New Roman"/>
          <w:sz w:val="24"/>
          <w:szCs w:val="24"/>
        </w:rPr>
        <w:t> и</w:t>
      </w:r>
      <w:proofErr w:type="gramStart"/>
      <w:r w:rsidRPr="007E5DAD">
        <w:rPr>
          <w:rFonts w:ascii="Times New Roman" w:hAnsi="Times New Roman" w:cs="Times New Roman"/>
          <w:sz w:val="24"/>
          <w:szCs w:val="24"/>
        </w:rPr>
        <w:t xml:space="preserve"> </w:t>
      </w:r>
      <w:r w:rsidRPr="007E5D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D466E5" wp14:editId="541EC583">
            <wp:extent cx="457200" cy="266700"/>
            <wp:effectExtent l="0" t="0" r="0" b="0"/>
            <wp:docPr id="4" name="Рисунок 4" descr="i-exam отв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-exam ответ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DAD">
        <w:rPr>
          <w:rFonts w:ascii="Times New Roman" w:hAnsi="Times New Roman" w:cs="Times New Roman"/>
          <w:sz w:val="24"/>
          <w:szCs w:val="24"/>
        </w:rPr>
        <w:t> В</w:t>
      </w:r>
      <w:proofErr w:type="gramEnd"/>
      <w:r w:rsidRPr="007E5DAD">
        <w:rPr>
          <w:rFonts w:ascii="Times New Roman" w:hAnsi="Times New Roman" w:cs="Times New Roman"/>
          <w:sz w:val="24"/>
          <w:szCs w:val="24"/>
        </w:rPr>
        <w:t xml:space="preserve"> этом случае место нуля вертикального круга МО составляет …</w:t>
      </w:r>
    </w:p>
    <w:p w:rsidR="007E5DAD" w:rsidRDefault="009D1116" w:rsidP="007E5D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измерении теодолитом 4</w:t>
      </w:r>
      <w:r w:rsidR="007E5DAD" w:rsidRPr="007E5DAD">
        <w:rPr>
          <w:rFonts w:ascii="Times New Roman" w:hAnsi="Times New Roman" w:cs="Times New Roman"/>
          <w:sz w:val="24"/>
          <w:szCs w:val="24"/>
        </w:rPr>
        <w:t>Т30 в основном положении Круг Лево (КЛ) углы наклона понижения являются …</w:t>
      </w:r>
    </w:p>
    <w:p w:rsidR="007E5DAD" w:rsidRDefault="007E5DAD" w:rsidP="007E5D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5DAD">
        <w:rPr>
          <w:rFonts w:ascii="Times New Roman" w:hAnsi="Times New Roman" w:cs="Times New Roman"/>
          <w:sz w:val="24"/>
          <w:szCs w:val="24"/>
        </w:rPr>
        <w:t>Для центрирования теодолита Т30 над вершиной измеряемого угла используют …</w:t>
      </w:r>
    </w:p>
    <w:p w:rsidR="007E5DAD" w:rsidRDefault="007E5DAD" w:rsidP="007E5D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5DAD">
        <w:rPr>
          <w:rFonts w:ascii="Times New Roman" w:hAnsi="Times New Roman" w:cs="Times New Roman"/>
          <w:sz w:val="24"/>
          <w:szCs w:val="24"/>
        </w:rPr>
        <w:t>В исправном теодолите МО должно быть …</w:t>
      </w:r>
    </w:p>
    <w:p w:rsidR="007E5DAD" w:rsidRDefault="007E5DAD" w:rsidP="007E5D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5DAD">
        <w:rPr>
          <w:rFonts w:ascii="Times New Roman" w:hAnsi="Times New Roman" w:cs="Times New Roman"/>
          <w:sz w:val="24"/>
          <w:szCs w:val="24"/>
        </w:rPr>
        <w:t xml:space="preserve">Отсчет по вертикальному кругу теодолита 2Т30 при положении КЛ равен </w:t>
      </w:r>
      <w:r w:rsidRPr="007E5D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BE3967" wp14:editId="2ED1C210">
            <wp:extent cx="457200" cy="266700"/>
            <wp:effectExtent l="0" t="0" r="0" b="0"/>
            <wp:docPr id="7" name="Рисунок 7" descr="i-exam отв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-exam ответ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DAD">
        <w:rPr>
          <w:rFonts w:ascii="Times New Roman" w:hAnsi="Times New Roman" w:cs="Times New Roman"/>
          <w:sz w:val="24"/>
          <w:szCs w:val="24"/>
        </w:rPr>
        <w:t xml:space="preserve">; место нуля вертикального круга МО составляет </w:t>
      </w:r>
      <w:r w:rsidRPr="007E5D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ACFDA8" wp14:editId="7AE5B8DA">
            <wp:extent cx="561975" cy="238125"/>
            <wp:effectExtent l="0" t="0" r="9525" b="0"/>
            <wp:docPr id="8" name="Рисунок 8" descr="i-exam отв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-exam ответ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DAD">
        <w:rPr>
          <w:rFonts w:ascii="Times New Roman" w:hAnsi="Times New Roman" w:cs="Times New Roman"/>
          <w:sz w:val="24"/>
          <w:szCs w:val="24"/>
        </w:rPr>
        <w:t>. При этих условиях угол наклона будет равен …</w:t>
      </w:r>
    </w:p>
    <w:p w:rsidR="007E5DAD" w:rsidRDefault="007E5DAD" w:rsidP="007E5D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5DAD">
        <w:rPr>
          <w:rFonts w:ascii="Times New Roman" w:hAnsi="Times New Roman" w:cs="Times New Roman"/>
          <w:sz w:val="24"/>
          <w:szCs w:val="24"/>
        </w:rPr>
        <w:t>При измерении горизонтального угла способом приемов теодолитом 4Т30П получены следующие результаты:</w:t>
      </w:r>
      <w:r w:rsidRPr="007E5DAD">
        <w:rPr>
          <w:rFonts w:ascii="Times New Roman" w:hAnsi="Times New Roman" w:cs="Times New Roman"/>
          <w:sz w:val="24"/>
          <w:szCs w:val="24"/>
        </w:rPr>
        <w:br/>
      </w:r>
      <w:r w:rsidRPr="007E5D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B52C22" wp14:editId="3D530C9D">
            <wp:extent cx="1085850" cy="342900"/>
            <wp:effectExtent l="0" t="0" r="0" b="0"/>
            <wp:docPr id="11" name="Рисунок 11" descr="i-exam отв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-exam ответ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DAD">
        <w:rPr>
          <w:rFonts w:ascii="Times New Roman" w:hAnsi="Times New Roman" w:cs="Times New Roman"/>
          <w:sz w:val="24"/>
          <w:szCs w:val="24"/>
        </w:rPr>
        <w:t> и</w:t>
      </w:r>
      <w:proofErr w:type="gramStart"/>
      <w:r w:rsidRPr="007E5DAD">
        <w:rPr>
          <w:rFonts w:ascii="Times New Roman" w:hAnsi="Times New Roman" w:cs="Times New Roman"/>
          <w:sz w:val="24"/>
          <w:szCs w:val="24"/>
        </w:rPr>
        <w:t xml:space="preserve"> </w:t>
      </w:r>
      <w:r w:rsidRPr="007E5D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6B05DE" wp14:editId="0BCF0ACF">
            <wp:extent cx="1133475" cy="352425"/>
            <wp:effectExtent l="0" t="0" r="9525" b="9525"/>
            <wp:docPr id="12" name="Рисунок 12" descr="i-exam отв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-exam ответ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DAD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7E5DAD">
        <w:rPr>
          <w:rFonts w:ascii="Times New Roman" w:hAnsi="Times New Roman" w:cs="Times New Roman"/>
          <w:sz w:val="24"/>
          <w:szCs w:val="24"/>
        </w:rPr>
        <w:t xml:space="preserve"> этом случае значение горизонтального угла, измеренного полным приемом, составляет …</w:t>
      </w:r>
    </w:p>
    <w:p w:rsidR="007E5DAD" w:rsidRDefault="007E5DAD" w:rsidP="007E5D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Коллиматорный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визир, обозначенный на изображении теодолита 2 Т30 цифрой 2</w:t>
      </w:r>
      <w:r w:rsidR="00EF0D48">
        <w:rPr>
          <w:rFonts w:ascii="Times New Roman" w:hAnsi="Times New Roman" w:cs="Times New Roman"/>
          <w:sz w:val="24"/>
          <w:szCs w:val="24"/>
        </w:rPr>
        <w:t>, предназначен для…</w:t>
      </w:r>
    </w:p>
    <w:p w:rsidR="00EF0D48" w:rsidRDefault="00EF0D48" w:rsidP="00EF0D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2A76F22" wp14:editId="6F48BA0E">
            <wp:extent cx="2400300" cy="3048000"/>
            <wp:effectExtent l="0" t="0" r="0" b="0"/>
            <wp:docPr id="14" name="Рисунок 14" descr="https://ll.llii.ru/-/2/fa/d83bafa67c623cdce2317474b114cc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l.llii.ru/-/2/fa/d83bafa67c623cdce2317474b114ccf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D48" w:rsidRDefault="00EF0D48" w:rsidP="00EF0D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D48" w:rsidRDefault="00EF0D48" w:rsidP="00EF0D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Геодезическое оборудование, изображённое на рисунке, называется…</w:t>
      </w:r>
    </w:p>
    <w:p w:rsidR="00EF0D48" w:rsidRDefault="00EF0D48" w:rsidP="00EF0D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CB6AFFA" wp14:editId="66D95FC3">
            <wp:extent cx="1238250" cy="2476500"/>
            <wp:effectExtent l="0" t="0" r="0" b="0"/>
            <wp:docPr id="15" name="Рисунок 15" descr="https://ll.llii.ru/-/2/06/57be906f308987a98b8226c4e34d9b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l.llii.ru/-/2/06/57be906f308987a98b8226c4e34d9b4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D48" w:rsidRDefault="00EF0D48" w:rsidP="00EF0D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D48" w:rsidRDefault="00EF0D48" w:rsidP="00EF0D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D48" w:rsidRDefault="00EF0D48" w:rsidP="00EF0D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Узел теодолита, обозначенный цифрой 7, служит для…</w:t>
      </w:r>
    </w:p>
    <w:p w:rsidR="00EF0D48" w:rsidRDefault="00EF0D48" w:rsidP="00EF0D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1C4ED43" wp14:editId="24E35B9C">
            <wp:extent cx="2152650" cy="2724150"/>
            <wp:effectExtent l="0" t="0" r="0" b="0"/>
            <wp:docPr id="17" name="Рисунок 17" descr="https://ll.llii.ru/-/3/f2/3766cf2e1f5d94e18271b5a8bff5d3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l.llii.ru/-/3/f2/3766cf2e1f5d94e18271b5a8bff5d32b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D48" w:rsidRDefault="00EF0D48" w:rsidP="00EF0D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Узлы теодолита, обозначенные цифрой 9 и 11, служит для…</w:t>
      </w:r>
    </w:p>
    <w:p w:rsidR="00EF0D48" w:rsidRDefault="00EF0D48" w:rsidP="00EF0D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D36586A" wp14:editId="08EAC343">
            <wp:extent cx="2152650" cy="2724150"/>
            <wp:effectExtent l="0" t="0" r="0" b="0"/>
            <wp:docPr id="1" name="Рисунок 1" descr="https://ll.llii.ru/-/3/f2/3766cf2e1f5d94e18271b5a8bff5d3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l.llii.ru/-/3/f2/3766cf2e1f5d94e18271b5a8bff5d32b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D48" w:rsidRDefault="00EF0D48" w:rsidP="00EF0D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Цифрой 13 на рисунке обозначен…</w:t>
      </w:r>
    </w:p>
    <w:p w:rsidR="00EF0D48" w:rsidRDefault="00877BF7" w:rsidP="00EF0D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163FCA6" wp14:editId="3F164A06">
            <wp:extent cx="2152650" cy="2800350"/>
            <wp:effectExtent l="0" t="0" r="0" b="0"/>
            <wp:docPr id="5" name="Рисунок 5" descr="https://ll.llii.ru/-/0/4e/128614edb75382eee6098cb79d6bea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l.llii.ru/-/0/4e/128614edb75382eee6098cb79d6beae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BF7" w:rsidRDefault="00877BF7" w:rsidP="00877B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Колонка с вертикальным лимбом на рисунке обозначена цифрой…</w:t>
      </w:r>
    </w:p>
    <w:p w:rsidR="00877BF7" w:rsidRDefault="00877BF7" w:rsidP="00877B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4550903" wp14:editId="7B2066A0">
            <wp:extent cx="2152650" cy="2867025"/>
            <wp:effectExtent l="0" t="0" r="0" b="9525"/>
            <wp:docPr id="6" name="Рисунок 6" descr="https://ll.llii.ru/-/0/83/17ab083cafd9e3674b7564e3b5346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l.llii.ru/-/0/83/17ab083cafd9e3674b7564e3b534632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BF7" w:rsidRDefault="00877BF7" w:rsidP="00877B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7BF7" w:rsidRDefault="00877BF7" w:rsidP="00877B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lastRenderedPageBreak/>
        <w:t>Для приведения плоскости горизонтального лимба теодолита в горизонтальное положение предназначен уровень</w:t>
      </w:r>
      <w:bookmarkEnd w:id="0"/>
      <w:r>
        <w:rPr>
          <w:rFonts w:ascii="Times New Roman" w:hAnsi="Times New Roman" w:cs="Times New Roman"/>
          <w:sz w:val="24"/>
          <w:szCs w:val="24"/>
        </w:rPr>
        <w:t>, обозначенный цифрой…</w:t>
      </w:r>
    </w:p>
    <w:p w:rsidR="00877BF7" w:rsidRPr="007E5DAD" w:rsidRDefault="00877BF7" w:rsidP="00877B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58C0BC0" wp14:editId="34475B1F">
            <wp:extent cx="2505075" cy="3076575"/>
            <wp:effectExtent l="0" t="0" r="9525" b="9525"/>
            <wp:docPr id="9" name="Рисунок 9" descr="https://ll.llii.ru/-/3/1a/a682c1a106a1c346c0b939c7ad6dfe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l.llii.ru/-/3/1a/a682c1a106a1c346c0b939c7ad6dfe1e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7BF7" w:rsidRPr="007E5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B63D4"/>
    <w:multiLevelType w:val="hybridMultilevel"/>
    <w:tmpl w:val="E0221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9C"/>
    <w:rsid w:val="000462B3"/>
    <w:rsid w:val="007E5DAD"/>
    <w:rsid w:val="00877BF7"/>
    <w:rsid w:val="009B25A1"/>
    <w:rsid w:val="009D1116"/>
    <w:rsid w:val="00C1609C"/>
    <w:rsid w:val="00EF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D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D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Алексеевна</dc:creator>
  <cp:keywords/>
  <dc:description/>
  <cp:lastModifiedBy>User</cp:lastModifiedBy>
  <cp:revision>3</cp:revision>
  <dcterms:created xsi:type="dcterms:W3CDTF">2023-01-23T17:37:00Z</dcterms:created>
  <dcterms:modified xsi:type="dcterms:W3CDTF">2025-03-18T10:36:00Z</dcterms:modified>
</cp:coreProperties>
</file>