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B5366" w14:textId="5AD12ADF" w:rsidR="00F8306E" w:rsidRDefault="00F8306E" w:rsidP="00F8306E">
      <w:pPr>
        <w:rPr>
          <w:b/>
          <w:bCs/>
          <w:sz w:val="32"/>
          <w:szCs w:val="32"/>
        </w:rPr>
      </w:pPr>
      <w:r w:rsidRPr="00F8306E">
        <w:rPr>
          <w:rFonts w:ascii="Times New Roman" w:eastAsia="Calibri" w:hAnsi="Times New Roman" w:cs="Times New Roman"/>
          <w:b/>
          <w:bCs/>
          <w:sz w:val="32"/>
          <w:szCs w:val="32"/>
          <w:lang w:eastAsia="ru-RU" w:bidi="hi-IN"/>
          <w14:ligatures w14:val="none"/>
        </w:rPr>
        <w:t xml:space="preserve">Тема: </w:t>
      </w:r>
      <w:r w:rsidRPr="00F8306E">
        <w:rPr>
          <w:rFonts w:ascii="Times New Roman" w:eastAsia="Calibri" w:hAnsi="Times New Roman" w:cs="Times New Roman"/>
          <w:b/>
          <w:bCs/>
          <w:sz w:val="32"/>
          <w:szCs w:val="32"/>
          <w:lang w:eastAsia="ru-RU" w:bidi="hi-IN"/>
          <w14:ligatures w14:val="none"/>
        </w:rPr>
        <w:t>СССР в послевоенные годы.</w:t>
      </w:r>
      <w:r w:rsidR="00F31C01">
        <w:rPr>
          <w:rFonts w:ascii="Times New Roman" w:eastAsia="Calibri" w:hAnsi="Times New Roman" w:cs="Times New Roman"/>
          <w:b/>
          <w:bCs/>
          <w:sz w:val="32"/>
          <w:szCs w:val="32"/>
          <w:lang w:eastAsia="ru-RU" w:bidi="hi-IN"/>
          <w14:ligatures w14:val="none"/>
        </w:rPr>
        <w:t xml:space="preserve"> </w:t>
      </w:r>
      <w:proofErr w:type="gramStart"/>
      <w:r w:rsidRPr="00F8306E">
        <w:rPr>
          <w:rFonts w:ascii="Times New Roman" w:eastAsia="Calibri" w:hAnsi="Times New Roman" w:cs="Times New Roman"/>
          <w:b/>
          <w:bCs/>
          <w:sz w:val="32"/>
          <w:szCs w:val="32"/>
          <w:lang w:eastAsia="ru-RU" w:bidi="hi-IN"/>
          <w14:ligatures w14:val="none"/>
        </w:rPr>
        <w:t>(</w:t>
      </w:r>
      <w:proofErr w:type="gramEnd"/>
      <w:r w:rsidRPr="00F8306E">
        <w:rPr>
          <w:rFonts w:ascii="Times New Roman" w:eastAsia="Calibri" w:hAnsi="Times New Roman" w:cs="Times New Roman"/>
          <w:b/>
          <w:bCs/>
          <w:sz w:val="32"/>
          <w:szCs w:val="32"/>
          <w:lang w:eastAsia="ru-RU" w:bidi="hi-IN"/>
          <w14:ligatures w14:val="none"/>
        </w:rPr>
        <w:t>2)</w:t>
      </w:r>
    </w:p>
    <w:p w14:paraId="1270F557" w14:textId="4E8F2716" w:rsidR="00F8306E" w:rsidRPr="00524366" w:rsidRDefault="00F8306E" w:rsidP="00F8306E">
      <w:pPr>
        <w:pStyle w:val="a7"/>
        <w:numPr>
          <w:ilvl w:val="0"/>
          <w:numId w:val="36"/>
        </w:numPr>
        <w:rPr>
          <w:rFonts w:ascii="Times New Roman" w:hAnsi="Times New Roman" w:cs="Times New Roman"/>
          <w:b/>
          <w:bCs/>
          <w:sz w:val="32"/>
          <w:szCs w:val="32"/>
        </w:rPr>
      </w:pPr>
      <w:r w:rsidRPr="00524366">
        <w:rPr>
          <w:rFonts w:ascii="Times New Roman" w:eastAsia="Times New Roman" w:hAnsi="Times New Roman" w:cs="Times New Roman"/>
          <w:b/>
          <w:bCs/>
          <w:color w:val="212121"/>
          <w:spacing w:val="-12"/>
          <w:kern w:val="0"/>
          <w:sz w:val="32"/>
          <w:szCs w:val="32"/>
          <w:lang w:eastAsia="ru-RU"/>
          <w14:ligatures w14:val="none"/>
        </w:rPr>
        <w:t>Идеология, наука, культура и спорт</w:t>
      </w:r>
      <w:r w:rsidRPr="00524366">
        <w:rPr>
          <w:rFonts w:ascii="Times New Roman" w:eastAsia="Times New Roman" w:hAnsi="Times New Roman" w:cs="Times New Roman"/>
          <w:b/>
          <w:bCs/>
          <w:color w:val="212121"/>
          <w:spacing w:val="-12"/>
          <w:kern w:val="0"/>
          <w:sz w:val="32"/>
          <w:szCs w:val="32"/>
          <w:lang w:eastAsia="ru-RU"/>
          <w14:ligatures w14:val="none"/>
        </w:rPr>
        <w:br/>
        <w:t>в послевоенные годы</w:t>
      </w:r>
    </w:p>
    <w:p w14:paraId="1280C7FA" w14:textId="77777777" w:rsidR="00F8306E" w:rsidRPr="00F8306E" w:rsidRDefault="00F8306E" w:rsidP="00F8306E">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lang w:eastAsia="ru-RU"/>
          <w14:ligatures w14:val="none"/>
        </w:rPr>
      </w:pPr>
      <w:r w:rsidRPr="00F8306E">
        <w:rPr>
          <w:rFonts w:ascii="Times New Roman" w:eastAsia="Times New Roman" w:hAnsi="Times New Roman" w:cs="Times New Roman"/>
          <w:kern w:val="0"/>
          <w:lang w:eastAsia="ru-RU"/>
          <w14:ligatures w14:val="none"/>
        </w:rPr>
        <w:t>? Почему в послевоенные годы произошло усиление идеологического контроля над обществом?</w:t>
      </w:r>
    </w:p>
    <w:p w14:paraId="71846C3A" w14:textId="77777777" w:rsidR="00F8306E" w:rsidRPr="00F8306E" w:rsidRDefault="00F8306E" w:rsidP="00F8306E">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F8306E">
        <w:rPr>
          <w:rFonts w:ascii="Work Sans" w:eastAsia="Times New Roman" w:hAnsi="Work Sans" w:cs="Times New Roman"/>
          <w:noProof/>
          <w:color w:val="222222"/>
          <w:kern w:val="0"/>
          <w:lang w:eastAsia="ru-RU"/>
          <w14:ligatures w14:val="none"/>
        </w:rPr>
        <w:drawing>
          <wp:inline distT="0" distB="0" distL="0" distR="0" wp14:anchorId="24EE5711" wp14:editId="5B686F9A">
            <wp:extent cx="4910235" cy="2918460"/>
            <wp:effectExtent l="0" t="0" r="5080" b="0"/>
            <wp:docPr id="1" name="Рисунок 8" descr="Жители Сталинграда ведут восстановительные работы на улицах города. 1944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ители Сталинграда ведут восстановительные работы на улицах города. 1944 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2900" cy="2925988"/>
                    </a:xfrm>
                    <a:prstGeom prst="rect">
                      <a:avLst/>
                    </a:prstGeom>
                    <a:noFill/>
                    <a:ln>
                      <a:noFill/>
                    </a:ln>
                  </pic:spPr>
                </pic:pic>
              </a:graphicData>
            </a:graphic>
          </wp:inline>
        </w:drawing>
      </w:r>
    </w:p>
    <w:p w14:paraId="0038E5EF" w14:textId="77777777" w:rsidR="00F8306E" w:rsidRPr="00F8306E" w:rsidRDefault="00F8306E" w:rsidP="00F8306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800000"/>
          <w:kern w:val="0"/>
          <w:sz w:val="28"/>
          <w:szCs w:val="28"/>
          <w:lang w:eastAsia="ru-RU"/>
          <w14:ligatures w14:val="none"/>
        </w:rPr>
        <w:t>«Лейтенантская проза» • «Охота на ведьм» • Трофейные фильмы</w:t>
      </w:r>
    </w:p>
    <w:p w14:paraId="21D9B4DA" w14:textId="77777777" w:rsidR="00F8306E" w:rsidRPr="00F8306E" w:rsidRDefault="00F8306E" w:rsidP="00524366">
      <w:pPr>
        <w:shd w:val="clear" w:color="auto" w:fill="FFFFFF" w:themeFill="background1"/>
        <w:spacing w:after="0"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b/>
          <w:bCs/>
          <w:kern w:val="0"/>
          <w:sz w:val="28"/>
          <w:szCs w:val="28"/>
          <w:lang w:eastAsia="ru-RU"/>
          <w14:ligatures w14:val="none"/>
        </w:rPr>
        <w:t>РОССИЯ</w:t>
      </w:r>
    </w:p>
    <w:p w14:paraId="37FBDD6C" w14:textId="77777777" w:rsidR="00F8306E" w:rsidRPr="00F8306E" w:rsidRDefault="00F8306E" w:rsidP="00524366">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1946 г. – постановление ЦК ВКП(б) «О журналах „Звезда“ и „Ленинград»»</w:t>
      </w:r>
    </w:p>
    <w:p w14:paraId="546A525F" w14:textId="77777777" w:rsidR="00F8306E" w:rsidRPr="00F8306E" w:rsidRDefault="00F8306E" w:rsidP="00524366">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1947 г. – учреждение Академии художеств СССР</w:t>
      </w:r>
    </w:p>
    <w:p w14:paraId="0DE6F40F" w14:textId="77777777" w:rsidR="00F8306E" w:rsidRPr="00F8306E" w:rsidRDefault="00F8306E" w:rsidP="00524366">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1951 г. – образование Олимпийского комитета СССР</w:t>
      </w:r>
    </w:p>
    <w:p w14:paraId="702DAC5A" w14:textId="77777777" w:rsidR="00F8306E" w:rsidRPr="00F8306E" w:rsidRDefault="00F8306E" w:rsidP="00524366">
      <w:pPr>
        <w:shd w:val="clear" w:color="auto" w:fill="FFFFFF" w:themeFill="background1"/>
        <w:spacing w:after="100" w:afterAutospacing="1" w:line="240" w:lineRule="auto"/>
        <w:ind w:firstLine="300"/>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b/>
          <w:bCs/>
          <w:kern w:val="0"/>
          <w:sz w:val="28"/>
          <w:szCs w:val="28"/>
          <w:lang w:eastAsia="ru-RU"/>
          <w14:ligatures w14:val="none"/>
        </w:rPr>
        <w:t>МИР</w:t>
      </w:r>
    </w:p>
    <w:p w14:paraId="2339EEC9" w14:textId="77777777" w:rsidR="00F8306E" w:rsidRPr="00F8306E" w:rsidRDefault="00F8306E" w:rsidP="00524366">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1950–1954 гг. – «охота на ведьм»; кампания по борьбе с коммунистами в США (маккартизм)</w:t>
      </w:r>
    </w:p>
    <w:p w14:paraId="008A52B1" w14:textId="77777777" w:rsidR="00F8306E" w:rsidRPr="00F8306E" w:rsidRDefault="00F8306E" w:rsidP="00524366">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1952 г. – XV летние Олимпийские игры в Хельсинки</w:t>
      </w:r>
    </w:p>
    <w:p w14:paraId="5592F038" w14:textId="77777777" w:rsidR="00F8306E" w:rsidRPr="00F8306E" w:rsidRDefault="00F8306E" w:rsidP="00524366">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1953 г. – казнь в США супругов Розенберг по обвинению в шпионаже</w:t>
      </w:r>
    </w:p>
    <w:p w14:paraId="01167CB9"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1) Усиление идеологического контроля.</w:t>
      </w:r>
    </w:p>
    <w:p w14:paraId="56BB851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Связи советской интеллигенции с интеллектуальными кругами на Западе после 1945 г. стали сокращаться. Главной причиной стала начатая по инициативе США и их союзников холодная война, всплеск антисоветизма и маккартизма, распространившихся во всех сферах западного общества. </w:t>
      </w:r>
      <w:r w:rsidRPr="00F8306E">
        <w:rPr>
          <w:rFonts w:ascii="Times New Roman" w:eastAsia="Times New Roman" w:hAnsi="Times New Roman" w:cs="Times New Roman"/>
          <w:color w:val="222222"/>
          <w:kern w:val="0"/>
          <w:sz w:val="28"/>
          <w:szCs w:val="28"/>
          <w:lang w:eastAsia="ru-RU"/>
          <w14:ligatures w14:val="none"/>
        </w:rPr>
        <w:lastRenderedPageBreak/>
        <w:t>Американский сенатор Дж. Маккарти с параноидальным упорством заявлял, что коммунисты хотят захватить власть в США. Из американских библиотек изымались книги «просоветского» содержания. Страну охватил антисоветский психоз. Шла «</w:t>
      </w:r>
      <w:r w:rsidRPr="00F8306E">
        <w:rPr>
          <w:rFonts w:ascii="Times New Roman" w:eastAsia="Times New Roman" w:hAnsi="Times New Roman" w:cs="Times New Roman"/>
          <w:b/>
          <w:bCs/>
          <w:color w:val="222222"/>
          <w:kern w:val="0"/>
          <w:sz w:val="28"/>
          <w:szCs w:val="28"/>
          <w:lang w:eastAsia="ru-RU"/>
          <w14:ligatures w14:val="none"/>
        </w:rPr>
        <w:t>охота на ведьм</w:t>
      </w:r>
      <w:r w:rsidRPr="00F8306E">
        <w:rPr>
          <w:rFonts w:ascii="Times New Roman" w:eastAsia="Times New Roman" w:hAnsi="Times New Roman" w:cs="Times New Roman"/>
          <w:color w:val="222222"/>
          <w:kern w:val="0"/>
          <w:sz w:val="28"/>
          <w:szCs w:val="28"/>
          <w:lang w:eastAsia="ru-RU"/>
          <w14:ligatures w14:val="none"/>
        </w:rPr>
        <w:t>» – заподозренных в левых взглядах заносили в «чёрные списки», выгоняли с работы. Это коснулось всех – от видных американских учёных до кинозвёзд Голливуда.</w:t>
      </w:r>
    </w:p>
    <w:p w14:paraId="72EECDC7"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Со своей стороны, в Кремле развернули кампанию по борьбе с «западным влиянием» на отечественную культуру. В августе 1946 г. по инициативе А. Жданова (курировавшего в партии сферу идеологии) вышло Постановление ЦК ВКП(б) «О журналах „Звезда“ и „Ленинград“». Эти издания обвинялись в пропаганде чуждых концепций и «безыдейных» произведений. Критике подверглись писатель Михаил Зощенко и поэтесса Анна Ахматова, обвинённые в «пошлости» и «упадочничестве».</w:t>
      </w:r>
    </w:p>
    <w:p w14:paraId="4E593697"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том же году Постановление «О репертуаре драматических театров и мерах по его улучшению» резко осудило излишнее внимание к пьесам западных авторов. Был снят с проката ряд кинофильмов режиссёров В. Пудовкина, С. Эйзенштейна и др. Композиторам С. Прокофьеву, Д. Шостаковичу, В. Мурадели и др. приписывались «декадентские тенденции» и «пренебрежение традициями». Это вело к свёртыванию творческих связей с западными странами. В то же время внимание к русской классической культуре по сравнению с довоенными годами только росло.</w:t>
      </w:r>
    </w:p>
    <w:p w14:paraId="36688482" w14:textId="0609D9F2" w:rsidR="00F8306E" w:rsidRPr="00F8306E" w:rsidRDefault="00F8306E" w:rsidP="00F8306E">
      <w:pPr>
        <w:numPr>
          <w:ilvl w:val="0"/>
          <w:numId w:val="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Приведите не менее двух доказательств того, что в послевоенные годы в СССР произошло усиление идеологического контроля.</w:t>
      </w:r>
    </w:p>
    <w:p w14:paraId="62B0526E"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2) Основные тенденции развития советской литературы и искусства.</w:t>
      </w:r>
    </w:p>
    <w:p w14:paraId="215732A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области литературы особое место уделялось теме Великой Отечественной войны. А. Фадеев написал роман «Молодая гвардия», посвящённый подвигу юношей и девушек из подпольной организации советской молодёжи в Краснодоне. Одной из первых художественных книг о войне, созданной непосредственным участником событий, стала повесть В. Некрасова «В окопах Сталинграда». Она положила начало литературному направлению, названному впоследствии «</w:t>
      </w:r>
      <w:r w:rsidRPr="00F8306E">
        <w:rPr>
          <w:rFonts w:ascii="Times New Roman" w:eastAsia="Times New Roman" w:hAnsi="Times New Roman" w:cs="Times New Roman"/>
          <w:b/>
          <w:bCs/>
          <w:color w:val="222222"/>
          <w:kern w:val="0"/>
          <w:sz w:val="28"/>
          <w:szCs w:val="28"/>
          <w:lang w:eastAsia="ru-RU"/>
          <w14:ligatures w14:val="none"/>
        </w:rPr>
        <w:t>лейтенантская проза</w:t>
      </w:r>
      <w:r w:rsidRPr="00F8306E">
        <w:rPr>
          <w:rFonts w:ascii="Times New Roman" w:eastAsia="Times New Roman" w:hAnsi="Times New Roman" w:cs="Times New Roman"/>
          <w:color w:val="222222"/>
          <w:kern w:val="0"/>
          <w:sz w:val="28"/>
          <w:szCs w:val="28"/>
          <w:lang w:eastAsia="ru-RU"/>
          <w14:ligatures w14:val="none"/>
        </w:rPr>
        <w:t>».</w:t>
      </w:r>
    </w:p>
    <w:p w14:paraId="29402C8E"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13D3EE69" wp14:editId="232C053B">
            <wp:extent cx="5359163" cy="2072640"/>
            <wp:effectExtent l="0" t="0" r="0" b="3810"/>
            <wp:docPr id="2" name="Рисунок 7" descr="Эскиз обложки к книге А. Фадеева «Молодая гвардия». 1947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скиз обложки к книге А. Фадеева «Молодая гвардия». 1947 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6510" cy="2075481"/>
                    </a:xfrm>
                    <a:prstGeom prst="rect">
                      <a:avLst/>
                    </a:prstGeom>
                    <a:noFill/>
                    <a:ln>
                      <a:noFill/>
                    </a:ln>
                  </pic:spPr>
                </pic:pic>
              </a:graphicData>
            </a:graphic>
          </wp:inline>
        </w:drawing>
      </w:r>
    </w:p>
    <w:p w14:paraId="1DFA1A48"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Из-за недостаточности материально-технической базы в прокат выходило относительно немного фильмов, но те, что появлялись на экранах, вызывали, как правило, огромный интерес у зрителей: музыкальная комедия «Кубанские казаки» (1950 г., </w:t>
      </w:r>
      <w:proofErr w:type="spellStart"/>
      <w:r w:rsidRPr="00F8306E">
        <w:rPr>
          <w:rFonts w:ascii="Times New Roman" w:eastAsia="Times New Roman" w:hAnsi="Times New Roman" w:cs="Times New Roman"/>
          <w:color w:val="222222"/>
          <w:kern w:val="0"/>
          <w:sz w:val="28"/>
          <w:szCs w:val="28"/>
          <w:lang w:eastAsia="ru-RU"/>
          <w14:ligatures w14:val="none"/>
        </w:rPr>
        <w:t>реж</w:t>
      </w:r>
      <w:proofErr w:type="spellEnd"/>
      <w:r w:rsidRPr="00F8306E">
        <w:rPr>
          <w:rFonts w:ascii="Times New Roman" w:eastAsia="Times New Roman" w:hAnsi="Times New Roman" w:cs="Times New Roman"/>
          <w:color w:val="222222"/>
          <w:kern w:val="0"/>
          <w:sz w:val="28"/>
          <w:szCs w:val="28"/>
          <w:lang w:eastAsia="ru-RU"/>
          <w14:ligatures w14:val="none"/>
        </w:rPr>
        <w:t xml:space="preserve">. И. Пырьев); военная драма «Подвиг разведчика» (1947 г., </w:t>
      </w:r>
      <w:proofErr w:type="spellStart"/>
      <w:r w:rsidRPr="00F8306E">
        <w:rPr>
          <w:rFonts w:ascii="Times New Roman" w:eastAsia="Times New Roman" w:hAnsi="Times New Roman" w:cs="Times New Roman"/>
          <w:color w:val="222222"/>
          <w:kern w:val="0"/>
          <w:sz w:val="28"/>
          <w:szCs w:val="28"/>
          <w:lang w:eastAsia="ru-RU"/>
          <w14:ligatures w14:val="none"/>
        </w:rPr>
        <w:t>реж</w:t>
      </w:r>
      <w:proofErr w:type="spellEnd"/>
      <w:r w:rsidRPr="00F8306E">
        <w:rPr>
          <w:rFonts w:ascii="Times New Roman" w:eastAsia="Times New Roman" w:hAnsi="Times New Roman" w:cs="Times New Roman"/>
          <w:color w:val="222222"/>
          <w:kern w:val="0"/>
          <w:sz w:val="28"/>
          <w:szCs w:val="28"/>
          <w:lang w:eastAsia="ru-RU"/>
          <w14:ligatures w14:val="none"/>
        </w:rPr>
        <w:t xml:space="preserve">. Б. Барнет); фильм-сказка «Золушка» (1947 г., </w:t>
      </w:r>
      <w:proofErr w:type="spellStart"/>
      <w:r w:rsidRPr="00F8306E">
        <w:rPr>
          <w:rFonts w:ascii="Times New Roman" w:eastAsia="Times New Roman" w:hAnsi="Times New Roman" w:cs="Times New Roman"/>
          <w:color w:val="222222"/>
          <w:kern w:val="0"/>
          <w:sz w:val="28"/>
          <w:szCs w:val="28"/>
          <w:lang w:eastAsia="ru-RU"/>
          <w14:ligatures w14:val="none"/>
        </w:rPr>
        <w:t>реж</w:t>
      </w:r>
      <w:proofErr w:type="spellEnd"/>
      <w:r w:rsidRPr="00F8306E">
        <w:rPr>
          <w:rFonts w:ascii="Times New Roman" w:eastAsia="Times New Roman" w:hAnsi="Times New Roman" w:cs="Times New Roman"/>
          <w:color w:val="222222"/>
          <w:kern w:val="0"/>
          <w:sz w:val="28"/>
          <w:szCs w:val="28"/>
          <w:lang w:eastAsia="ru-RU"/>
          <w14:ligatures w14:val="none"/>
        </w:rPr>
        <w:t>. Н. Кошеверова и М. Шапиро) и др. В кинотеатрах демонстрировались и так называемые трофейные ленты: американские, английские, французские фильмы, попавшие в СССР из киноархивов поверженной Германии.</w:t>
      </w:r>
    </w:p>
    <w:p w14:paraId="1ECEF5B4"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45D2A4A9" wp14:editId="626C78E1">
            <wp:extent cx="5032253" cy="1866900"/>
            <wp:effectExtent l="0" t="0" r="0" b="0"/>
            <wp:docPr id="3" name="Рисунок 6" descr="Афиша к фильму «Кубанские казаки» режиссёра И. Пырьева. 1950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фиша к фильму «Кубанские казаки» режиссёра И. Пырьева. 1950 г.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4698" cy="1871517"/>
                    </a:xfrm>
                    <a:prstGeom prst="rect">
                      <a:avLst/>
                    </a:prstGeom>
                    <a:noFill/>
                    <a:ln>
                      <a:noFill/>
                    </a:ln>
                  </pic:spPr>
                </pic:pic>
              </a:graphicData>
            </a:graphic>
          </wp:inline>
        </w:drawing>
      </w:r>
    </w:p>
    <w:p w14:paraId="04B4C10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52F97967" wp14:editId="79443D3C">
            <wp:extent cx="4750122" cy="2712720"/>
            <wp:effectExtent l="0" t="0" r="0" b="0"/>
            <wp:docPr id="4" name="Рисунок 5" descr="Статуя воина-освободителя в памятнике-ансамбле воинам Советской Армии, павшим в боях с фашизмом. 1946–1949 г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атуя воина-освободителя в памятнике-ансамбле воинам Советской Армии, павшим в боях с фашизмом. 1946–1949 гг.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5513" cy="2715799"/>
                    </a:xfrm>
                    <a:prstGeom prst="rect">
                      <a:avLst/>
                    </a:prstGeom>
                    <a:noFill/>
                    <a:ln>
                      <a:noFill/>
                    </a:ln>
                  </pic:spPr>
                </pic:pic>
              </a:graphicData>
            </a:graphic>
          </wp:inline>
        </w:drawing>
      </w:r>
    </w:p>
    <w:p w14:paraId="255ECE37"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lastRenderedPageBreak/>
        <w:t>В 1947 г. была учреждена Академия художеств СССР, ставшая достойной преемницей Императорской Академии художеств. Советские художники и скульпторы, работавшие в рамках метода социалистического реализма, создавали выдающиеся произведения искусства. Такие картины, как, например, «Письмо с фронта» А. Лактионова, несли заряд непреклонной стойкости, становились символами надежды.</w:t>
      </w:r>
    </w:p>
    <w:p w14:paraId="4119DA30"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40DB8D7F" wp14:editId="41D013C8">
            <wp:extent cx="2133600" cy="3017520"/>
            <wp:effectExtent l="0" t="0" r="0" b="0"/>
            <wp:docPr id="5" name="Рисунок 4" descr="«Письмо с фронта». Худ. А. Лактионов. 194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исьмо с фронта». Худ. А. Лактионов. 1947 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3017520"/>
                    </a:xfrm>
                    <a:prstGeom prst="rect">
                      <a:avLst/>
                    </a:prstGeom>
                    <a:noFill/>
                    <a:ln>
                      <a:noFill/>
                    </a:ln>
                  </pic:spPr>
                </pic:pic>
              </a:graphicData>
            </a:graphic>
          </wp:inline>
        </w:drawing>
      </w:r>
    </w:p>
    <w:p w14:paraId="17D444D9" w14:textId="77777777" w:rsidR="00F8306E" w:rsidRPr="00F8306E" w:rsidRDefault="00F8306E" w:rsidP="00F8306E">
      <w:pPr>
        <w:numPr>
          <w:ilvl w:val="0"/>
          <w:numId w:val="6"/>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Перечислите наиболее известные литературные произведения, посвящённые Великой Отечественной войне, которые были созданы в 1945 –1953 гг. Назовите их авторов.</w:t>
      </w:r>
    </w:p>
    <w:p w14:paraId="3FD28A77" w14:textId="6B254312" w:rsidR="00F8306E" w:rsidRPr="00F8306E" w:rsidRDefault="00F8306E" w:rsidP="00F8306E">
      <w:pPr>
        <w:numPr>
          <w:ilvl w:val="0"/>
          <w:numId w:val="6"/>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2. Почему послевоенный период в истории отечественного кино часто называют «</w:t>
      </w:r>
      <w:proofErr w:type="spellStart"/>
      <w:r w:rsidRPr="00F8306E">
        <w:rPr>
          <w:rFonts w:ascii="Times New Roman" w:eastAsia="Times New Roman" w:hAnsi="Times New Roman" w:cs="Times New Roman"/>
          <w:kern w:val="0"/>
          <w:sz w:val="28"/>
          <w:szCs w:val="28"/>
          <w:lang w:eastAsia="ru-RU"/>
          <w14:ligatures w14:val="none"/>
        </w:rPr>
        <w:t>малокартиньем</w:t>
      </w:r>
      <w:proofErr w:type="spellEnd"/>
      <w:r w:rsidRPr="00F8306E">
        <w:rPr>
          <w:rFonts w:ascii="Times New Roman" w:eastAsia="Times New Roman" w:hAnsi="Times New Roman" w:cs="Times New Roman"/>
          <w:kern w:val="0"/>
          <w:sz w:val="28"/>
          <w:szCs w:val="28"/>
          <w:lang w:eastAsia="ru-RU"/>
          <w14:ligatures w14:val="none"/>
        </w:rPr>
        <w:t>»? Каковы были причины «</w:t>
      </w:r>
      <w:proofErr w:type="spellStart"/>
      <w:r w:rsidRPr="00F8306E">
        <w:rPr>
          <w:rFonts w:ascii="Times New Roman" w:eastAsia="Times New Roman" w:hAnsi="Times New Roman" w:cs="Times New Roman"/>
          <w:kern w:val="0"/>
          <w:sz w:val="28"/>
          <w:szCs w:val="28"/>
          <w:lang w:eastAsia="ru-RU"/>
          <w14:ligatures w14:val="none"/>
        </w:rPr>
        <w:t>малокартинья</w:t>
      </w:r>
      <w:proofErr w:type="spellEnd"/>
      <w:r w:rsidRPr="00F8306E">
        <w:rPr>
          <w:rFonts w:ascii="Times New Roman" w:eastAsia="Times New Roman" w:hAnsi="Times New Roman" w:cs="Times New Roman"/>
          <w:kern w:val="0"/>
          <w:sz w:val="28"/>
          <w:szCs w:val="28"/>
          <w:lang w:eastAsia="ru-RU"/>
          <w14:ligatures w14:val="none"/>
        </w:rPr>
        <w:t>»?</w:t>
      </w:r>
    </w:p>
    <w:p w14:paraId="0B16DEEF"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3) Развитие науки.</w:t>
      </w:r>
    </w:p>
    <w:p w14:paraId="0773394A"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После войны в СССР резко активизировались научно-исследовательские работы во всех областях знаний. Первоочередное внимание уделялось ядерной физике, использованию атомной энергии в мирных целях, ракетостроению, реактивной авиации, радиотехнике, электронике и т. п. Открывались новые </w:t>
      </w:r>
      <w:r w:rsidRPr="00F8306E">
        <w:rPr>
          <w:rFonts w:ascii="Times New Roman" w:eastAsia="Times New Roman" w:hAnsi="Times New Roman" w:cs="Times New Roman"/>
          <w:b/>
          <w:bCs/>
          <w:color w:val="222222"/>
          <w:kern w:val="0"/>
          <w:sz w:val="28"/>
          <w:szCs w:val="28"/>
          <w:lang w:eastAsia="ru-RU"/>
          <w14:ligatures w14:val="none"/>
        </w:rPr>
        <w:t>научно-исследовательские институты (НИИ)</w:t>
      </w:r>
      <w:r w:rsidRPr="00F8306E">
        <w:rPr>
          <w:rFonts w:ascii="Times New Roman" w:eastAsia="Times New Roman" w:hAnsi="Times New Roman" w:cs="Times New Roman"/>
          <w:color w:val="222222"/>
          <w:kern w:val="0"/>
          <w:sz w:val="28"/>
          <w:szCs w:val="28"/>
          <w:lang w:eastAsia="ru-RU"/>
          <w14:ligatures w14:val="none"/>
        </w:rPr>
        <w:t>, занимающиеся проблемами физики, химии, медицины, геологии и др. Вдвое возросло число научных сотрудников. За выдающиеся достижения в создании советской атомной бомбы И. Курчатову, Ю. Харитону и др. было присвоено звание Героя Социалистического Труда.</w:t>
      </w:r>
    </w:p>
    <w:p w14:paraId="6A6983C7"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6693C6E8" wp14:editId="788C785F">
            <wp:extent cx="5074920" cy="2515666"/>
            <wp:effectExtent l="0" t="0" r="0" b="0"/>
            <wp:docPr id="6" name="Рисунок 3" descr="ПОРТРЕТ НА ФОНЕ ЭПОХИ. Курчатов Игорь Васильевич (1903-196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РТРЕТ НА ФОНЕ ЭПОХИ. Курчатов Игорь Васильевич (1903-1960).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1405" cy="2518881"/>
                    </a:xfrm>
                    <a:prstGeom prst="rect">
                      <a:avLst/>
                    </a:prstGeom>
                    <a:noFill/>
                    <a:ln>
                      <a:noFill/>
                    </a:ln>
                  </pic:spPr>
                </pic:pic>
              </a:graphicData>
            </a:graphic>
          </wp:inline>
        </w:drawing>
      </w:r>
    </w:p>
    <w:p w14:paraId="6CF15676"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Над созданием советской ракетной отрасли трудилось множество учёных. Главным конструктором ракет-носителей, способных вывести в космос искусственные спутники и корабли с человеком на борту, стал Сергей Королёв. Советские разработки в этой сфере </w:t>
      </w:r>
      <w:r w:rsidRPr="00F8306E">
        <w:rPr>
          <w:rFonts w:ascii="Times New Roman" w:eastAsia="Times New Roman" w:hAnsi="Times New Roman" w:cs="Times New Roman"/>
          <w:b/>
          <w:bCs/>
          <w:color w:val="222222"/>
          <w:kern w:val="0"/>
          <w:sz w:val="28"/>
          <w:szCs w:val="28"/>
          <w:lang w:eastAsia="ru-RU"/>
          <w14:ligatures w14:val="none"/>
        </w:rPr>
        <w:t>опережали</w:t>
      </w:r>
      <w:r w:rsidRPr="00F8306E">
        <w:rPr>
          <w:rFonts w:ascii="Times New Roman" w:eastAsia="Times New Roman" w:hAnsi="Times New Roman" w:cs="Times New Roman"/>
          <w:color w:val="222222"/>
          <w:kern w:val="0"/>
          <w:sz w:val="28"/>
          <w:szCs w:val="28"/>
          <w:lang w:eastAsia="ru-RU"/>
          <w14:ligatures w14:val="none"/>
        </w:rPr>
        <w:t> исследования ведущих западных (прежде всего американских) учёных.</w:t>
      </w:r>
    </w:p>
    <w:p w14:paraId="018EDFA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научной среде поддерживалась творческая атмосфера. К сожалению, в ходе дискуссий по проблемам биологии президент Всесоюзной академии сельскохозяйственных наук Т. Лысенко инициировал борьбу против «антинаучных» опытов известных генетиков. В результате ряд из них были уволены, а научные разработки в этой сфере затормозились.</w:t>
      </w:r>
    </w:p>
    <w:p w14:paraId="6127145C"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1950 г. Сталин лично принял участие в дискуссии по языкознанию, в ходе которой говорилось о развитии многонационального СССР, формировании единого советского народа. В области истории выходили работы, посвящённые борьбе России и СССР за независимость, в том числе биографии русских князей, царей, полководцев, творческих деятелей и др. В 1952 г. вышла работа Сталина «Экономические проблемы социализма в СССР», в которой доказывались преимущества советской системы хозяйствования, необходимость государственного контроля, неполноценность и ущербность рыночных отношений.</w:t>
      </w:r>
    </w:p>
    <w:p w14:paraId="631541D2" w14:textId="77777777" w:rsidR="00AF1695" w:rsidRDefault="00F8306E" w:rsidP="00AF1695">
      <w:pPr>
        <w:numPr>
          <w:ilvl w:val="0"/>
          <w:numId w:val="7"/>
        </w:num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Выделите основные направления развития науки в послевоенном СССР.</w:t>
      </w:r>
    </w:p>
    <w:p w14:paraId="76A7E41E" w14:textId="57228A02" w:rsidR="00F8306E" w:rsidRPr="00F8306E" w:rsidRDefault="00F8306E" w:rsidP="00AF1695">
      <w:pPr>
        <w:shd w:val="clear" w:color="auto" w:fill="FFFFFF"/>
        <w:spacing w:before="100" w:beforeAutospacing="1" w:after="100" w:afterAutospacing="1" w:line="240" w:lineRule="auto"/>
        <w:ind w:left="720"/>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br/>
      </w:r>
      <w:r w:rsidRPr="00F8306E">
        <w:rPr>
          <w:rFonts w:ascii="Times New Roman" w:eastAsia="Times New Roman" w:hAnsi="Times New Roman" w:cs="Times New Roman"/>
          <w:b/>
          <w:bCs/>
          <w:color w:val="212121"/>
          <w:spacing w:val="-12"/>
          <w:kern w:val="0"/>
          <w:sz w:val="28"/>
          <w:szCs w:val="28"/>
          <w:lang w:eastAsia="ru-RU"/>
          <w14:ligatures w14:val="none"/>
        </w:rPr>
        <w:t>4) Советский спорт.</w:t>
      </w:r>
    </w:p>
    <w:p w14:paraId="21E74D8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В послевоенные годы большое внимание уделялось развитию массового спорта. Устойчиво росло количество коллективов физкультуры и физкультурников. Возводились новые стадионы. На недавно вошедших в </w:t>
      </w:r>
      <w:r w:rsidRPr="00F8306E">
        <w:rPr>
          <w:rFonts w:ascii="Times New Roman" w:eastAsia="Times New Roman" w:hAnsi="Times New Roman" w:cs="Times New Roman"/>
          <w:color w:val="222222"/>
          <w:kern w:val="0"/>
          <w:sz w:val="28"/>
          <w:szCs w:val="28"/>
          <w:lang w:eastAsia="ru-RU"/>
          <w14:ligatures w14:val="none"/>
        </w:rPr>
        <w:lastRenderedPageBreak/>
        <w:t>состав СССР территориях создавались институты физической культуры. Быть обладателем </w:t>
      </w:r>
      <w:r w:rsidRPr="00F8306E">
        <w:rPr>
          <w:rFonts w:ascii="Times New Roman" w:eastAsia="Times New Roman" w:hAnsi="Times New Roman" w:cs="Times New Roman"/>
          <w:b/>
          <w:bCs/>
          <w:color w:val="222222"/>
          <w:kern w:val="0"/>
          <w:sz w:val="28"/>
          <w:szCs w:val="28"/>
          <w:lang w:eastAsia="ru-RU"/>
          <w14:ligatures w14:val="none"/>
        </w:rPr>
        <w:t>значка ГТО</w:t>
      </w:r>
      <w:r w:rsidRPr="00F8306E">
        <w:rPr>
          <w:rFonts w:ascii="Times New Roman" w:eastAsia="Times New Roman" w:hAnsi="Times New Roman" w:cs="Times New Roman"/>
          <w:color w:val="222222"/>
          <w:kern w:val="0"/>
          <w:sz w:val="28"/>
          <w:szCs w:val="28"/>
          <w:lang w:eastAsia="ru-RU"/>
          <w14:ligatures w14:val="none"/>
        </w:rPr>
        <w:t> («Готов к труду и обороне»), спортсменом-разрядником, спортивным тренером было престижно и модно.</w:t>
      </w:r>
    </w:p>
    <w:p w14:paraId="419727C3"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Государство оказывало системную поддержку в развитии спорта. Популярностью в народе пользовались лёгкая и тяжёлая атлетика, лыжные и конькобежные соревнования, плавание и др. Получил настоящее признание хоккей с шайбой. Но особой любовью пользовался футбол. Люди с нетерпением ждали очередной игры своих любимых команд – «Динамо», «Спартака», ЦДСА, «Торпедо» и др. Именно в те годы начиналась блистательная карьера лучшего вратаря мира Льва Яшина.</w:t>
      </w:r>
    </w:p>
    <w:p w14:paraId="5EDD423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6BC0FF04" wp14:editId="08949188">
            <wp:extent cx="4764441" cy="2385060"/>
            <wp:effectExtent l="0" t="0" r="0" b="0"/>
            <wp:docPr id="7" name="Рисунок 2" descr="Футболисты «Динамо» выходят перед встречей с командой «Кардифф-Сити» в 1945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утболисты «Динамо» выходят перед встречей с командой «Кардифф-Сити» в 1945 г.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3521" cy="2389605"/>
                    </a:xfrm>
                    <a:prstGeom prst="rect">
                      <a:avLst/>
                    </a:prstGeom>
                    <a:noFill/>
                    <a:ln>
                      <a:noFill/>
                    </a:ln>
                  </pic:spPr>
                </pic:pic>
              </a:graphicData>
            </a:graphic>
          </wp:inline>
        </w:drawing>
      </w:r>
    </w:p>
    <w:p w14:paraId="694365FE"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1951 г. был образован Олимпийский комитет СССР, а в 1952 г. советская команда ярко дебютировала на летних Олимпийских играх в Хельсинки, завоевав 22 золотые медали и заняв 2-е место в командном зачёте.</w:t>
      </w:r>
    </w:p>
    <w:p w14:paraId="59ACABD2"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1948 г. после смерти в эмиграции оставшегося непобедимым легендарного русского шахматиста Александра Алехина состоялся матч-турнир на звание лучшего шахматиста планеты. Победителем и новым чемпионом мира стал гроссмейстер Михаил Ботвинник.</w:t>
      </w:r>
    </w:p>
    <w:p w14:paraId="50487C5E" w14:textId="77777777" w:rsidR="00F8306E" w:rsidRPr="00F8306E" w:rsidRDefault="00F8306E" w:rsidP="00F8306E">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Какой вид спорта в послевоенном СССР пользовался особой любовью? Как вы думаете, почему?</w:t>
      </w:r>
    </w:p>
    <w:p w14:paraId="041BC863" w14:textId="20655DEF" w:rsidR="00F8306E" w:rsidRPr="00F8306E" w:rsidRDefault="00F8306E" w:rsidP="00F8306E">
      <w:pPr>
        <w:shd w:val="clear" w:color="auto" w:fill="FFFFFF"/>
        <w:spacing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br/>
      </w:r>
      <w:r w:rsidRPr="00F8306E">
        <w:rPr>
          <w:rFonts w:ascii="Times New Roman" w:eastAsia="Times New Roman" w:hAnsi="Times New Roman" w:cs="Times New Roman"/>
          <w:color w:val="333333"/>
          <w:kern w:val="0"/>
          <w:sz w:val="28"/>
          <w:szCs w:val="28"/>
          <w:lang w:eastAsia="ru-RU"/>
          <w14:ligatures w14:val="none"/>
        </w:rPr>
        <w:br/>
      </w:r>
      <w:r w:rsidRPr="00F8306E">
        <w:rPr>
          <w:rFonts w:ascii="Times New Roman" w:eastAsia="Times New Roman" w:hAnsi="Times New Roman" w:cs="Times New Roman"/>
          <w:color w:val="333333"/>
          <w:kern w:val="0"/>
          <w:sz w:val="28"/>
          <w:szCs w:val="28"/>
          <w:lang w:eastAsia="ru-RU"/>
          <w14:ligatures w14:val="none"/>
        </w:rPr>
        <w:br/>
      </w:r>
      <w:r w:rsidRPr="00F8306E">
        <w:rPr>
          <w:rFonts w:ascii="Times New Roman" w:eastAsia="Times New Roman" w:hAnsi="Times New Roman" w:cs="Times New Roman"/>
          <w:color w:val="333333"/>
          <w:kern w:val="0"/>
          <w:sz w:val="28"/>
          <w:szCs w:val="28"/>
          <w:lang w:eastAsia="ru-RU"/>
          <w14:ligatures w14:val="none"/>
        </w:rPr>
        <w:br/>
      </w:r>
    </w:p>
    <w:p w14:paraId="38E337A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w:t>
      </w:r>
    </w:p>
    <w:p w14:paraId="7FDB22FC" w14:textId="77777777" w:rsidR="00F8306E" w:rsidRPr="00F8306E" w:rsidRDefault="00F8306E" w:rsidP="00B10DD4">
      <w:pPr>
        <w:shd w:val="clear" w:color="auto" w:fill="FFFFFF" w:themeFill="background1"/>
        <w:spacing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b/>
          <w:bCs/>
          <w:color w:val="800000"/>
          <w:kern w:val="0"/>
          <w:sz w:val="28"/>
          <w:szCs w:val="28"/>
          <w:lang w:eastAsia="ru-RU"/>
          <w14:ligatures w14:val="none"/>
        </w:rPr>
        <w:lastRenderedPageBreak/>
        <w:t>ПОДВЕДЁМ ИТОГИ</w:t>
      </w:r>
      <w:r w:rsidRPr="00F8306E">
        <w:rPr>
          <w:rFonts w:ascii="Times New Roman" w:eastAsia="Times New Roman" w:hAnsi="Times New Roman" w:cs="Times New Roman"/>
          <w:b/>
          <w:bCs/>
          <w:color w:val="333333"/>
          <w:kern w:val="0"/>
          <w:sz w:val="28"/>
          <w:szCs w:val="28"/>
          <w:lang w:eastAsia="ru-RU"/>
          <w14:ligatures w14:val="none"/>
        </w:rPr>
        <w:br/>
        <w:t>В послевоенные годы государство уделяло большое внимание развитию науки, культуры и спорта. В то же время по идеологическим причинам был закрыт ряд исследовательских проектов и направлений художественного творчества. Тем не менее советские учёные добились выдающихся результатов в науке. Советская культура подарила миру великие произведения, выдержавшие испытание временем. На международную арену вышел советский спорт.</w:t>
      </w:r>
    </w:p>
    <w:p w14:paraId="14DA2086" w14:textId="2F030DEE"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 xml:space="preserve">Вопросы и задания </w:t>
      </w:r>
    </w:p>
    <w:p w14:paraId="0F1E7BA4"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чём проявлялось усиление идеологического контроля над советской культурой в 1945 –1953 гг.? Кто из деятелей искусства подвергся гонениям в этот период? В чём заключались выдвинутые против них обвинения?</w:t>
      </w:r>
    </w:p>
    <w:p w14:paraId="1F79F695"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Как международная обстановка влияла на усиление идеологического контроля в СССР? С вашей точки зрения, было ли это оправдано?</w:t>
      </w:r>
    </w:p>
    <w:p w14:paraId="24F567DB"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 помощью дополнительных источников информации составьте афишу с репертуаром советских кинотеатров послевоенного времени. Напишите в тетради рецензию на один из фильмов, представленных в вашей афише.</w:t>
      </w:r>
    </w:p>
    <w:p w14:paraId="759DF919"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Создайте электронную презентацию (не менее пяти слайдов) на одну из тем: «Турне футбольной команды „Динамо“ (Москва) по Великобритании в 1945 г.» или «Достижения сборной СССР на Олимпиаде 1952 г. в Хельсинки».</w:t>
      </w:r>
    </w:p>
    <w:p w14:paraId="486A2B4B"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Напишите эссе о первом советском чемпионе мира по шахматам Михаиле Ботвиннике (отразите его вклад в становление советской шахматной школы).</w:t>
      </w:r>
    </w:p>
    <w:p w14:paraId="2C0BB5C9"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Выясните, какие футбольные команды существовали в вашем регионе в послевоенное время. Каких спортивных результатов они добились?</w:t>
      </w:r>
    </w:p>
    <w:p w14:paraId="5849BC2E" w14:textId="77777777" w:rsidR="00F8306E" w:rsidRPr="00F8306E" w:rsidRDefault="00F8306E" w:rsidP="00F8306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На рубеже 1940–1950-х гг. в СССР и США усилился процесс идеологического контроля над сферами культуры и науки. Приведите аргументы в подтверждение точки зрения, что данный процесс повлиял на внутреннюю политику обоих государств: один аргумент для СССР и один – для США. При изложении аргументов обязательно используйте исторические факты. Ответ запишите в тетради в следующем виде.</w:t>
      </w:r>
      <w:r w:rsidRPr="00F8306E">
        <w:rPr>
          <w:rFonts w:ascii="Times New Roman" w:eastAsia="Times New Roman" w:hAnsi="Times New Roman" w:cs="Times New Roman"/>
          <w:color w:val="222222"/>
          <w:kern w:val="0"/>
          <w:sz w:val="28"/>
          <w:szCs w:val="28"/>
          <w:lang w:eastAsia="ru-RU"/>
          <w14:ligatures w14:val="none"/>
        </w:rPr>
        <w:br/>
        <w:t>Аргумент для СССР: ___</w:t>
      </w:r>
      <w:r w:rsidRPr="00F8306E">
        <w:rPr>
          <w:rFonts w:ascii="Times New Roman" w:eastAsia="Times New Roman" w:hAnsi="Times New Roman" w:cs="Times New Roman"/>
          <w:color w:val="222222"/>
          <w:kern w:val="0"/>
          <w:sz w:val="28"/>
          <w:szCs w:val="28"/>
          <w:lang w:eastAsia="ru-RU"/>
          <w14:ligatures w14:val="none"/>
        </w:rPr>
        <w:br/>
        <w:t>Аргумент для США: ___</w:t>
      </w:r>
    </w:p>
    <w:p w14:paraId="6799B937" w14:textId="4E22A92C" w:rsidR="00F8306E" w:rsidRPr="00F8306E" w:rsidRDefault="00F8306E" w:rsidP="00F8306E">
      <w:pPr>
        <w:shd w:val="clear" w:color="auto" w:fill="FFFFFF"/>
        <w:spacing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br/>
      </w:r>
      <w:r w:rsidRPr="00F8306E">
        <w:rPr>
          <w:rFonts w:ascii="Times New Roman" w:eastAsia="Times New Roman" w:hAnsi="Times New Roman" w:cs="Times New Roman"/>
          <w:b/>
          <w:bCs/>
          <w:color w:val="333333"/>
          <w:kern w:val="0"/>
          <w:sz w:val="28"/>
          <w:szCs w:val="28"/>
          <w:lang w:eastAsia="ru-RU"/>
          <w14:ligatures w14:val="none"/>
        </w:rPr>
        <w:br/>
      </w:r>
      <w:r w:rsidRPr="00F8306E">
        <w:rPr>
          <w:rFonts w:ascii="Times New Roman" w:eastAsia="Times New Roman" w:hAnsi="Times New Roman" w:cs="Times New Roman"/>
          <w:color w:val="333333"/>
          <w:kern w:val="0"/>
          <w:sz w:val="28"/>
          <w:szCs w:val="28"/>
          <w:lang w:eastAsia="ru-RU"/>
          <w14:ligatures w14:val="none"/>
        </w:rPr>
        <w:br/>
      </w:r>
      <w:r w:rsidRPr="00F8306E">
        <w:rPr>
          <w:rFonts w:ascii="Times New Roman" w:eastAsia="Times New Roman" w:hAnsi="Times New Roman" w:cs="Times New Roman"/>
          <w:b/>
          <w:bCs/>
          <w:color w:val="333333"/>
          <w:kern w:val="0"/>
          <w:sz w:val="28"/>
          <w:szCs w:val="28"/>
          <w:lang w:eastAsia="ru-RU"/>
          <w14:ligatures w14:val="none"/>
        </w:rPr>
        <w:br/>
      </w:r>
      <w:r w:rsidRPr="00F8306E">
        <w:rPr>
          <w:rFonts w:ascii="Times New Roman" w:eastAsia="Times New Roman" w:hAnsi="Times New Roman" w:cs="Times New Roman"/>
          <w:color w:val="333333"/>
          <w:kern w:val="0"/>
          <w:sz w:val="28"/>
          <w:szCs w:val="28"/>
          <w:lang w:eastAsia="ru-RU"/>
          <w14:ligatures w14:val="none"/>
        </w:rPr>
        <w:br/>
      </w:r>
    </w:p>
    <w:p w14:paraId="0F637330"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lastRenderedPageBreak/>
        <w:t>Работаем с ХРОНОЛОГИЕЙ</w:t>
      </w:r>
      <w:r w:rsidRPr="00F8306E">
        <w:rPr>
          <w:rFonts w:ascii="Times New Roman" w:eastAsia="Times New Roman" w:hAnsi="Times New Roman" w:cs="Times New Roman"/>
          <w:b/>
          <w:bCs/>
          <w:color w:val="222222"/>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Расположите в хронологической последовательности исторические события. Запишите в тетради цифры, которыми обозначены исторические события, в правильной последовательности.</w:t>
      </w:r>
      <w:r w:rsidRPr="00F8306E">
        <w:rPr>
          <w:rFonts w:ascii="Times New Roman" w:eastAsia="Times New Roman" w:hAnsi="Times New Roman" w:cs="Times New Roman"/>
          <w:color w:val="222222"/>
          <w:kern w:val="0"/>
          <w:sz w:val="28"/>
          <w:szCs w:val="28"/>
          <w:lang w:eastAsia="ru-RU"/>
          <w14:ligatures w14:val="none"/>
        </w:rPr>
        <w:br/>
        <w:t>1) завоевание М. Ботвинником титула чемпиона мира по шахматам; 2) создание Академии художеств СССР; 3) Постановление ЦК ВКП(б) «О журналах „Звезда“ и „Ленинград»»; 4) участие советской сборной на Олимпийских играх в Хельсинки.</w:t>
      </w:r>
    </w:p>
    <w:p w14:paraId="3204AFC7" w14:textId="79C2EAA2"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t>Работаем с ИСТОЧНИКОМ</w:t>
      </w:r>
      <w:r w:rsidRPr="00F8306E">
        <w:rPr>
          <w:rFonts w:ascii="Times New Roman" w:eastAsia="Times New Roman" w:hAnsi="Times New Roman" w:cs="Times New Roman"/>
          <w:b/>
          <w:bCs/>
          <w:color w:val="222222"/>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Прочитайте отрывок из воспоминаний секретаря ЦК КПСС Д. Шепилова.</w:t>
      </w:r>
      <w:r w:rsidR="006C5B63">
        <w:rPr>
          <w:rFonts w:ascii="Times New Roman" w:eastAsia="Times New Roman" w:hAnsi="Times New Roman" w:cs="Times New Roman"/>
          <w:color w:val="222222"/>
          <w:kern w:val="0"/>
          <w:sz w:val="28"/>
          <w:szCs w:val="28"/>
          <w:lang w:eastAsia="ru-RU"/>
          <w14:ligatures w14:val="none"/>
        </w:rPr>
        <w:t xml:space="preserve"> </w:t>
      </w:r>
      <w:r w:rsidRPr="00F8306E">
        <w:rPr>
          <w:rFonts w:ascii="Times New Roman" w:eastAsia="Times New Roman" w:hAnsi="Times New Roman" w:cs="Times New Roman"/>
          <w:color w:val="222222"/>
          <w:kern w:val="0"/>
          <w:sz w:val="28"/>
          <w:szCs w:val="28"/>
          <w:lang w:eastAsia="ru-RU"/>
          <w14:ligatures w14:val="none"/>
        </w:rPr>
        <w:lastRenderedPageBreak/>
        <w:t>Ответьте на вопросы и выполните задание.</w:t>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48676F82" wp14:editId="432D9BB4">
            <wp:extent cx="5730240" cy="7040880"/>
            <wp:effectExtent l="0" t="0" r="3810" b="7620"/>
            <wp:docPr id="8" name="Рисунок 1" descr="«...Главное, что сказал Жданов... сводилось к следующ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лавное, что сказал Жданов... сводилось к следующему."/>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240" cy="7040880"/>
                    </a:xfrm>
                    <a:prstGeom prst="rect">
                      <a:avLst/>
                    </a:prstGeom>
                    <a:noFill/>
                    <a:ln>
                      <a:noFill/>
                    </a:ln>
                  </pic:spPr>
                </pic:pic>
              </a:graphicData>
            </a:graphic>
          </wp:inline>
        </w:drawing>
      </w:r>
    </w:p>
    <w:p w14:paraId="78D83397" w14:textId="77777777" w:rsidR="00F8306E" w:rsidRPr="00F8306E" w:rsidRDefault="00F8306E" w:rsidP="00F8306E">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Какие ожидания после войны существовали в советском обществе?</w:t>
      </w:r>
    </w:p>
    <w:p w14:paraId="194020F1" w14:textId="77777777" w:rsidR="00F8306E" w:rsidRPr="00F8306E" w:rsidRDefault="00F8306E" w:rsidP="00F8306E">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2. Почему, с точки зрения автора, важна была идеологическая работа?</w:t>
      </w:r>
    </w:p>
    <w:p w14:paraId="4C3C8568" w14:textId="77777777" w:rsidR="00F8306E" w:rsidRPr="00F8306E" w:rsidRDefault="00F8306E" w:rsidP="00F8306E">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3. Докажите цитатами из текста, что данный исторический источник создан в период идеологического противостояния СССР со странами Запада.</w:t>
      </w:r>
    </w:p>
    <w:p w14:paraId="09831FE5" w14:textId="6A6034F6" w:rsidR="00F8306E" w:rsidRPr="00F8306E" w:rsidRDefault="00F8306E" w:rsidP="00302E05">
      <w:pPr>
        <w:shd w:val="clear" w:color="auto" w:fill="FFFFFF"/>
        <w:spacing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b/>
          <w:bCs/>
          <w:color w:val="333333"/>
          <w:kern w:val="0"/>
          <w:sz w:val="28"/>
          <w:szCs w:val="28"/>
          <w:lang w:eastAsia="ru-RU"/>
          <w14:ligatures w14:val="none"/>
        </w:rPr>
        <w:br/>
      </w:r>
    </w:p>
    <w:p w14:paraId="066B3AC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i/>
          <w:iCs/>
          <w:color w:val="222222"/>
          <w:kern w:val="0"/>
          <w:sz w:val="28"/>
          <w:szCs w:val="28"/>
          <w:lang w:eastAsia="ru-RU"/>
          <w14:ligatures w14:val="none"/>
        </w:rPr>
        <w:lastRenderedPageBreak/>
        <w:t>? Сформулируйте ответ на главный вопрос параграфа и обоснуйте его 2–3 аргументами.</w:t>
      </w:r>
    </w:p>
    <w:p w14:paraId="5ABAD30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t>ДОПОЛНИТЕЛЬНЫЕ МАТЕРИАЛЫ</w:t>
      </w:r>
      <w:r w:rsidRPr="00F8306E">
        <w:rPr>
          <w:rFonts w:ascii="Times New Roman" w:eastAsia="Times New Roman" w:hAnsi="Times New Roman" w:cs="Times New Roman"/>
          <w:color w:val="222222"/>
          <w:kern w:val="0"/>
          <w:sz w:val="28"/>
          <w:szCs w:val="28"/>
          <w:lang w:eastAsia="ru-RU"/>
          <w14:ligatures w14:val="none"/>
        </w:rPr>
        <w:br/>
        <w:t>1. </w:t>
      </w:r>
      <w:hyperlink r:id="rId15" w:history="1">
        <w:r w:rsidRPr="00F8306E">
          <w:rPr>
            <w:rFonts w:ascii="Times New Roman" w:eastAsia="Times New Roman" w:hAnsi="Times New Roman" w:cs="Times New Roman"/>
            <w:color w:val="1151D3"/>
            <w:kern w:val="0"/>
            <w:sz w:val="28"/>
            <w:szCs w:val="28"/>
            <w:u w:val="single"/>
            <w:lang w:eastAsia="ru-RU"/>
            <w14:ligatures w14:val="none"/>
          </w:rPr>
          <w:t xml:space="preserve">«ЗОЛУШКА». Худ. фильм 1947.,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Н. Кошеверова, М. Шапиро.</w:t>
        </w:r>
      </w:hyperlink>
      <w:r w:rsidRPr="00F8306E">
        <w:rPr>
          <w:rFonts w:ascii="Times New Roman" w:eastAsia="Times New Roman" w:hAnsi="Times New Roman" w:cs="Times New Roman"/>
          <w:color w:val="222222"/>
          <w:kern w:val="0"/>
          <w:sz w:val="28"/>
          <w:szCs w:val="28"/>
          <w:lang w:eastAsia="ru-RU"/>
          <w14:ligatures w14:val="none"/>
        </w:rPr>
        <w:br/>
        <w:t>2. </w:t>
      </w:r>
      <w:hyperlink r:id="rId16" w:history="1">
        <w:r w:rsidRPr="00F8306E">
          <w:rPr>
            <w:rFonts w:ascii="Times New Roman" w:eastAsia="Times New Roman" w:hAnsi="Times New Roman" w:cs="Times New Roman"/>
            <w:color w:val="1151D3"/>
            <w:kern w:val="0"/>
            <w:sz w:val="28"/>
            <w:szCs w:val="28"/>
            <w:u w:val="single"/>
            <w:lang w:eastAsia="ru-RU"/>
            <w14:ligatures w14:val="none"/>
          </w:rPr>
          <w:t xml:space="preserve">«ВЕСНА». Худ. фильм 1947 г.,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Г. Александров.</w:t>
        </w:r>
      </w:hyperlink>
      <w:r w:rsidRPr="00F8306E">
        <w:rPr>
          <w:rFonts w:ascii="Times New Roman" w:eastAsia="Times New Roman" w:hAnsi="Times New Roman" w:cs="Times New Roman"/>
          <w:color w:val="222222"/>
          <w:kern w:val="0"/>
          <w:sz w:val="28"/>
          <w:szCs w:val="28"/>
          <w:lang w:eastAsia="ru-RU"/>
          <w14:ligatures w14:val="none"/>
        </w:rPr>
        <w:br/>
        <w:t>3. </w:t>
      </w:r>
      <w:hyperlink r:id="rId17" w:history="1">
        <w:r w:rsidRPr="00F8306E">
          <w:rPr>
            <w:rFonts w:ascii="Times New Roman" w:eastAsia="Times New Roman" w:hAnsi="Times New Roman" w:cs="Times New Roman"/>
            <w:color w:val="1151D3"/>
            <w:kern w:val="0"/>
            <w:sz w:val="28"/>
            <w:szCs w:val="28"/>
            <w:u w:val="single"/>
            <w:lang w:eastAsia="ru-RU"/>
            <w14:ligatures w14:val="none"/>
          </w:rPr>
          <w:t xml:space="preserve">«ВЕРНЫЕ ДРУЗЬЯ». Худ. фильм 1954 г.,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М. Калатозов.</w:t>
        </w:r>
      </w:hyperlink>
      <w:r w:rsidRPr="00F8306E">
        <w:rPr>
          <w:rFonts w:ascii="Times New Roman" w:eastAsia="Times New Roman" w:hAnsi="Times New Roman" w:cs="Times New Roman"/>
          <w:color w:val="222222"/>
          <w:kern w:val="0"/>
          <w:sz w:val="28"/>
          <w:szCs w:val="28"/>
          <w:lang w:eastAsia="ru-RU"/>
          <w14:ligatures w14:val="none"/>
        </w:rPr>
        <w:br/>
        <w:t>4. </w:t>
      </w:r>
      <w:hyperlink r:id="rId18" w:history="1">
        <w:r w:rsidRPr="00F8306E">
          <w:rPr>
            <w:rFonts w:ascii="Times New Roman" w:eastAsia="Times New Roman" w:hAnsi="Times New Roman" w:cs="Times New Roman"/>
            <w:color w:val="1151D3"/>
            <w:kern w:val="0"/>
            <w:sz w:val="28"/>
            <w:szCs w:val="28"/>
            <w:u w:val="single"/>
            <w:lang w:eastAsia="ru-RU"/>
            <w14:ligatures w14:val="none"/>
          </w:rPr>
          <w:t xml:space="preserve">«ПОДРАНКИ». Худ. фильм 1976 г.,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Н. Губенко</w:t>
        </w:r>
      </w:hyperlink>
      <w:r w:rsidRPr="00F8306E">
        <w:rPr>
          <w:rFonts w:ascii="Times New Roman" w:eastAsia="Times New Roman" w:hAnsi="Times New Roman" w:cs="Times New Roman"/>
          <w:color w:val="222222"/>
          <w:kern w:val="0"/>
          <w:sz w:val="28"/>
          <w:szCs w:val="28"/>
          <w:lang w:eastAsia="ru-RU"/>
          <w14:ligatures w14:val="none"/>
        </w:rPr>
        <w:t>.</w:t>
      </w:r>
      <w:r w:rsidRPr="00F8306E">
        <w:rPr>
          <w:rFonts w:ascii="Times New Roman" w:eastAsia="Times New Roman" w:hAnsi="Times New Roman" w:cs="Times New Roman"/>
          <w:color w:val="222222"/>
          <w:kern w:val="0"/>
          <w:sz w:val="28"/>
          <w:szCs w:val="28"/>
          <w:lang w:eastAsia="ru-RU"/>
          <w14:ligatures w14:val="none"/>
        </w:rPr>
        <w:br/>
        <w:t>5. </w:t>
      </w:r>
      <w:hyperlink r:id="rId19" w:history="1">
        <w:r w:rsidRPr="00F8306E">
          <w:rPr>
            <w:rFonts w:ascii="Times New Roman" w:eastAsia="Times New Roman" w:hAnsi="Times New Roman" w:cs="Times New Roman"/>
            <w:color w:val="1151D3"/>
            <w:kern w:val="0"/>
            <w:sz w:val="28"/>
            <w:szCs w:val="28"/>
            <w:u w:val="single"/>
            <w:lang w:eastAsia="ru-RU"/>
            <w14:ligatures w14:val="none"/>
          </w:rPr>
          <w:t xml:space="preserve">«ПЕРЕВАЛ ДЯТЛОВА». Худ. фильм (8 серий) 2020 г.,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В. Федорович.</w:t>
        </w:r>
      </w:hyperlink>
    </w:p>
    <w:p w14:paraId="6E5F466E" w14:textId="6C4AF4BD" w:rsidR="00F8306E" w:rsidRPr="00CF00FF" w:rsidRDefault="00F8306E" w:rsidP="00234940">
      <w:pPr>
        <w:pStyle w:val="a7"/>
        <w:numPr>
          <w:ilvl w:val="0"/>
          <w:numId w:val="36"/>
        </w:numPr>
        <w:shd w:val="clear" w:color="auto" w:fill="FFFFFF"/>
        <w:spacing w:before="100" w:beforeAutospacing="1" w:after="100" w:afterAutospacing="1" w:line="240" w:lineRule="auto"/>
        <w:outlineLvl w:val="1"/>
        <w:rPr>
          <w:rFonts w:ascii="Times New Roman" w:eastAsia="Times New Roman" w:hAnsi="Times New Roman" w:cs="Times New Roman"/>
          <w:b/>
          <w:bCs/>
          <w:spacing w:val="-12"/>
          <w:kern w:val="0"/>
          <w:sz w:val="28"/>
          <w:szCs w:val="28"/>
          <w:lang w:eastAsia="ru-RU"/>
          <w14:ligatures w14:val="none"/>
        </w:rPr>
      </w:pPr>
      <w:r w:rsidRPr="00234940">
        <w:rPr>
          <w:rFonts w:ascii="Times New Roman" w:eastAsia="Times New Roman" w:hAnsi="Times New Roman" w:cs="Times New Roman"/>
          <w:b/>
          <w:bCs/>
          <w:color w:val="212121"/>
          <w:spacing w:val="-12"/>
          <w:kern w:val="0"/>
          <w:sz w:val="28"/>
          <w:szCs w:val="28"/>
          <w:lang w:eastAsia="ru-RU"/>
          <w14:ligatures w14:val="none"/>
        </w:rPr>
        <w:t>Место и роль СССР в послевоенном мире.</w:t>
      </w:r>
      <w:r w:rsidRPr="00234940">
        <w:rPr>
          <w:rFonts w:ascii="Times New Roman" w:eastAsia="Times New Roman" w:hAnsi="Times New Roman" w:cs="Times New Roman"/>
          <w:b/>
          <w:bCs/>
          <w:color w:val="212121"/>
          <w:spacing w:val="-12"/>
          <w:kern w:val="0"/>
          <w:sz w:val="28"/>
          <w:szCs w:val="28"/>
          <w:lang w:eastAsia="ru-RU"/>
          <w14:ligatures w14:val="none"/>
        </w:rPr>
        <w:br/>
        <w:t>Внешняя политика СССР в 1945–1953 гг.</w:t>
      </w:r>
    </w:p>
    <w:p w14:paraId="07905961" w14:textId="1E1B8A9F" w:rsidR="00F8306E" w:rsidRPr="00F8306E" w:rsidRDefault="00F8306E" w:rsidP="00B80555">
      <w:pPr>
        <w:numPr>
          <w:ilvl w:val="0"/>
          <w:numId w:val="11"/>
        </w:numPr>
        <w:shd w:val="clear" w:color="auto" w:fill="FFFFFF"/>
        <w:spacing w:before="100" w:beforeAutospacing="1" w:after="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 Была ли холодная война неизбежна? </w:t>
      </w:r>
      <w:r w:rsidRPr="00F8306E">
        <w:rPr>
          <w:rFonts w:ascii="Times New Roman" w:eastAsia="Times New Roman" w:hAnsi="Times New Roman" w:cs="Times New Roman"/>
          <w:color w:val="333333"/>
          <w:kern w:val="0"/>
          <w:sz w:val="28"/>
          <w:szCs w:val="28"/>
          <w:lang w:eastAsia="ru-RU"/>
          <w14:ligatures w14:val="none"/>
        </w:rPr>
        <w:br/>
      </w:r>
    </w:p>
    <w:p w14:paraId="47C1A38C"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6CFBA83B" wp14:editId="34E14BEA">
            <wp:extent cx="3489960" cy="2469311"/>
            <wp:effectExtent l="0" t="0" r="0" b="7620"/>
            <wp:docPr id="9" name="Рисунок 26" descr="Участники Потсдамской (Берлинской) конференции глав правительств главных держав. Июль 194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частники Потсдамской (Берлинской) конференции глав правительств главных держав. Июль 1945 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1649" cy="2477581"/>
                    </a:xfrm>
                    <a:prstGeom prst="rect">
                      <a:avLst/>
                    </a:prstGeom>
                    <a:noFill/>
                    <a:ln>
                      <a:noFill/>
                    </a:ln>
                  </pic:spPr>
                </pic:pic>
              </a:graphicData>
            </a:graphic>
          </wp:inline>
        </w:drawing>
      </w:r>
    </w:p>
    <w:p w14:paraId="6AAC0C5F" w14:textId="77777777" w:rsidR="00F8306E" w:rsidRPr="00E91990" w:rsidRDefault="00F8306E" w:rsidP="00F8306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800000"/>
          <w:kern w:val="0"/>
          <w:sz w:val="28"/>
          <w:szCs w:val="28"/>
          <w:lang w:eastAsia="ru-RU"/>
          <w14:ligatures w14:val="none"/>
        </w:rPr>
        <w:t>Гонка вооружений • «Железный занавес» • Организация Североатлантического договора (НАТО) • Мировая социалистическая система • Организация Варшавского договора (ОВД) • Организация Объединённых Наций (ООН) • Совет экономической взаимопомощи (СЭВ) • Холодная война • Страны «народной демократии»</w:t>
      </w:r>
    </w:p>
    <w:p w14:paraId="4B5DC9ED" w14:textId="7A74FE0F" w:rsidR="00E91990" w:rsidRPr="00F8306E" w:rsidRDefault="00E91990" w:rsidP="00F8306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800000"/>
          <w:kern w:val="0"/>
          <w:sz w:val="28"/>
          <w:szCs w:val="28"/>
          <w:lang w:eastAsia="ru-RU"/>
          <w14:ligatures w14:val="none"/>
        </w:rPr>
        <w:t>Гонка вооружений</w:t>
      </w:r>
      <w:r>
        <w:rPr>
          <w:rFonts w:ascii="Times New Roman" w:eastAsia="Times New Roman" w:hAnsi="Times New Roman" w:cs="Times New Roman"/>
          <w:color w:val="800000"/>
          <w:kern w:val="0"/>
          <w:sz w:val="28"/>
          <w:szCs w:val="28"/>
          <w:lang w:eastAsia="ru-RU"/>
          <w14:ligatures w14:val="none"/>
        </w:rPr>
        <w:t xml:space="preserve"> - </w:t>
      </w:r>
      <w:r w:rsidR="002C6C93" w:rsidRPr="002C6C93">
        <w:rPr>
          <w:rFonts w:ascii="Times New Roman" w:hAnsi="Times New Roman" w:cs="Times New Roman"/>
          <w:color w:val="1D2126"/>
          <w:spacing w:val="7"/>
          <w:sz w:val="28"/>
          <w:szCs w:val="28"/>
          <w:shd w:val="clear" w:color="auto" w:fill="FFFFFF"/>
        </w:rPr>
        <w:t>про</w:t>
      </w:r>
      <w:r w:rsidR="002C6C93" w:rsidRPr="002C6C93">
        <w:rPr>
          <w:rFonts w:ascii="Times New Roman" w:hAnsi="Times New Roman" w:cs="Times New Roman"/>
          <w:color w:val="1D2126"/>
          <w:spacing w:val="7"/>
          <w:sz w:val="28"/>
          <w:szCs w:val="28"/>
          <w:shd w:val="clear" w:color="auto" w:fill="FFFFFF"/>
        </w:rPr>
        <w:softHyphen/>
        <w:t>цесс интенсивной раз</w:t>
      </w:r>
      <w:r w:rsidR="002C6C93" w:rsidRPr="002C6C93">
        <w:rPr>
          <w:rFonts w:ascii="Times New Roman" w:hAnsi="Times New Roman" w:cs="Times New Roman"/>
          <w:color w:val="1D2126"/>
          <w:spacing w:val="7"/>
          <w:sz w:val="28"/>
          <w:szCs w:val="28"/>
          <w:shd w:val="clear" w:color="auto" w:fill="FFFFFF"/>
        </w:rPr>
        <w:softHyphen/>
        <w:t>ра</w:t>
      </w:r>
      <w:r w:rsidR="002C6C93" w:rsidRPr="002C6C93">
        <w:rPr>
          <w:rFonts w:ascii="Times New Roman" w:hAnsi="Times New Roman" w:cs="Times New Roman"/>
          <w:color w:val="1D2126"/>
          <w:spacing w:val="7"/>
          <w:sz w:val="28"/>
          <w:szCs w:val="28"/>
          <w:shd w:val="clear" w:color="auto" w:fill="FFFFFF"/>
        </w:rPr>
        <w:softHyphen/>
        <w:t>бот</w:t>
      </w:r>
      <w:r w:rsidR="002C6C93" w:rsidRPr="002C6C93">
        <w:rPr>
          <w:rFonts w:ascii="Times New Roman" w:hAnsi="Times New Roman" w:cs="Times New Roman"/>
          <w:color w:val="1D2126"/>
          <w:spacing w:val="7"/>
          <w:sz w:val="28"/>
          <w:szCs w:val="28"/>
          <w:shd w:val="clear" w:color="auto" w:fill="FFFFFF"/>
        </w:rPr>
        <w:softHyphen/>
        <w:t>ки, про</w:t>
      </w:r>
      <w:r w:rsidR="002C6C93" w:rsidRPr="002C6C93">
        <w:rPr>
          <w:rFonts w:ascii="Times New Roman" w:hAnsi="Times New Roman" w:cs="Times New Roman"/>
          <w:color w:val="1D2126"/>
          <w:spacing w:val="7"/>
          <w:sz w:val="28"/>
          <w:szCs w:val="28"/>
          <w:shd w:val="clear" w:color="auto" w:fill="FFFFFF"/>
        </w:rPr>
        <w:softHyphen/>
        <w:t>из</w:t>
      </w:r>
      <w:r w:rsidR="002C6C93" w:rsidRPr="002C6C93">
        <w:rPr>
          <w:rFonts w:ascii="Times New Roman" w:hAnsi="Times New Roman" w:cs="Times New Roman"/>
          <w:color w:val="1D2126"/>
          <w:spacing w:val="7"/>
          <w:sz w:val="28"/>
          <w:szCs w:val="28"/>
          <w:shd w:val="clear" w:color="auto" w:fill="FFFFFF"/>
        </w:rPr>
        <w:softHyphen/>
        <w:t>вод</w:t>
      </w:r>
      <w:r w:rsidR="002C6C93" w:rsidRPr="002C6C93">
        <w:rPr>
          <w:rFonts w:ascii="Times New Roman" w:hAnsi="Times New Roman" w:cs="Times New Roman"/>
          <w:color w:val="1D2126"/>
          <w:spacing w:val="7"/>
          <w:sz w:val="28"/>
          <w:szCs w:val="28"/>
          <w:shd w:val="clear" w:color="auto" w:fill="FFFFFF"/>
        </w:rPr>
        <w:softHyphen/>
        <w:t>ст</w:t>
      </w:r>
      <w:r w:rsidR="002C6C93" w:rsidRPr="002C6C93">
        <w:rPr>
          <w:rFonts w:ascii="Times New Roman" w:hAnsi="Times New Roman" w:cs="Times New Roman"/>
          <w:color w:val="1D2126"/>
          <w:spacing w:val="7"/>
          <w:sz w:val="28"/>
          <w:szCs w:val="28"/>
          <w:shd w:val="clear" w:color="auto" w:fill="FFFFFF"/>
        </w:rPr>
        <w:softHyphen/>
        <w:t>ва и на</w:t>
      </w:r>
      <w:r w:rsidR="002C6C93" w:rsidRPr="002C6C93">
        <w:rPr>
          <w:rFonts w:ascii="Times New Roman" w:hAnsi="Times New Roman" w:cs="Times New Roman"/>
          <w:color w:val="1D2126"/>
          <w:spacing w:val="7"/>
          <w:sz w:val="28"/>
          <w:szCs w:val="28"/>
          <w:shd w:val="clear" w:color="auto" w:fill="FFFFFF"/>
        </w:rPr>
        <w:softHyphen/>
        <w:t>ко</w:t>
      </w:r>
      <w:r w:rsidR="002C6C93" w:rsidRPr="002C6C93">
        <w:rPr>
          <w:rFonts w:ascii="Times New Roman" w:hAnsi="Times New Roman" w:cs="Times New Roman"/>
          <w:color w:val="1D2126"/>
          <w:spacing w:val="7"/>
          <w:sz w:val="28"/>
          <w:szCs w:val="28"/>
          <w:shd w:val="clear" w:color="auto" w:fill="FFFFFF"/>
        </w:rPr>
        <w:softHyphen/>
        <w:t>п</w:t>
      </w:r>
      <w:r w:rsidR="002C6C93" w:rsidRPr="002C6C93">
        <w:rPr>
          <w:rFonts w:ascii="Times New Roman" w:hAnsi="Times New Roman" w:cs="Times New Roman"/>
          <w:color w:val="1D2126"/>
          <w:spacing w:val="7"/>
          <w:sz w:val="28"/>
          <w:szCs w:val="28"/>
          <w:shd w:val="clear" w:color="auto" w:fill="FFFFFF"/>
        </w:rPr>
        <w:softHyphen/>
        <w:t>ле</w:t>
      </w:r>
      <w:r w:rsidR="002C6C93" w:rsidRPr="002C6C93">
        <w:rPr>
          <w:rFonts w:ascii="Times New Roman" w:hAnsi="Times New Roman" w:cs="Times New Roman"/>
          <w:color w:val="1D2126"/>
          <w:spacing w:val="7"/>
          <w:sz w:val="28"/>
          <w:szCs w:val="28"/>
          <w:shd w:val="clear" w:color="auto" w:fill="FFFFFF"/>
        </w:rPr>
        <w:softHyphen/>
        <w:t>ния </w:t>
      </w:r>
      <w:r w:rsidR="002C6C93" w:rsidRPr="002C6C93">
        <w:rPr>
          <w:rFonts w:ascii="Times New Roman" w:hAnsi="Times New Roman" w:cs="Times New Roman"/>
          <w:spacing w:val="7"/>
          <w:sz w:val="28"/>
          <w:szCs w:val="28"/>
          <w:bdr w:val="none" w:sz="0" w:space="0" w:color="auto" w:frame="1"/>
          <w:shd w:val="clear" w:color="auto" w:fill="FFFFFF"/>
        </w:rPr>
        <w:t>вооружения и во</w:t>
      </w:r>
      <w:r w:rsidR="002C6C93" w:rsidRPr="002C6C93">
        <w:rPr>
          <w:rFonts w:ascii="Times New Roman" w:hAnsi="Times New Roman" w:cs="Times New Roman"/>
          <w:spacing w:val="7"/>
          <w:sz w:val="28"/>
          <w:szCs w:val="28"/>
          <w:bdr w:val="none" w:sz="0" w:space="0" w:color="auto" w:frame="1"/>
          <w:shd w:val="clear" w:color="auto" w:fill="FFFFFF"/>
        </w:rPr>
        <w:softHyphen/>
        <w:t>енной тех</w:t>
      </w:r>
      <w:r w:rsidR="002C6C93" w:rsidRPr="002C6C93">
        <w:rPr>
          <w:rFonts w:ascii="Times New Roman" w:hAnsi="Times New Roman" w:cs="Times New Roman"/>
          <w:spacing w:val="7"/>
          <w:sz w:val="28"/>
          <w:szCs w:val="28"/>
          <w:bdr w:val="none" w:sz="0" w:space="0" w:color="auto" w:frame="1"/>
          <w:shd w:val="clear" w:color="auto" w:fill="FFFFFF"/>
        </w:rPr>
        <w:softHyphen/>
        <w:t>ни</w:t>
      </w:r>
      <w:r w:rsidR="002C6C93" w:rsidRPr="002C6C93">
        <w:rPr>
          <w:rFonts w:ascii="Times New Roman" w:hAnsi="Times New Roman" w:cs="Times New Roman"/>
          <w:spacing w:val="7"/>
          <w:sz w:val="28"/>
          <w:szCs w:val="28"/>
          <w:bdr w:val="none" w:sz="0" w:space="0" w:color="auto" w:frame="1"/>
          <w:shd w:val="clear" w:color="auto" w:fill="FFFFFF"/>
        </w:rPr>
        <w:softHyphen/>
        <w:t>ки</w:t>
      </w:r>
      <w:r w:rsidR="002C6C93" w:rsidRPr="002C6C93">
        <w:rPr>
          <w:rFonts w:ascii="Times New Roman" w:hAnsi="Times New Roman" w:cs="Times New Roman"/>
          <w:color w:val="1D2126"/>
          <w:spacing w:val="7"/>
          <w:sz w:val="28"/>
          <w:szCs w:val="28"/>
          <w:shd w:val="clear" w:color="auto" w:fill="FFFFFF"/>
        </w:rPr>
        <w:t>, их ка</w:t>
      </w:r>
      <w:r w:rsidR="002C6C93" w:rsidRPr="002C6C93">
        <w:rPr>
          <w:rFonts w:ascii="Times New Roman" w:hAnsi="Times New Roman" w:cs="Times New Roman"/>
          <w:color w:val="1D2126"/>
          <w:spacing w:val="7"/>
          <w:sz w:val="28"/>
          <w:szCs w:val="28"/>
          <w:shd w:val="clear" w:color="auto" w:fill="FFFFFF"/>
        </w:rPr>
        <w:softHyphen/>
        <w:t>че</w:t>
      </w:r>
      <w:r w:rsidR="002C6C93" w:rsidRPr="002C6C93">
        <w:rPr>
          <w:rFonts w:ascii="Times New Roman" w:hAnsi="Times New Roman" w:cs="Times New Roman"/>
          <w:color w:val="1D2126"/>
          <w:spacing w:val="7"/>
          <w:sz w:val="28"/>
          <w:szCs w:val="28"/>
          <w:shd w:val="clear" w:color="auto" w:fill="FFFFFF"/>
        </w:rPr>
        <w:softHyphen/>
        <w:t>ст</w:t>
      </w:r>
      <w:r w:rsidR="002C6C93" w:rsidRPr="002C6C93">
        <w:rPr>
          <w:rFonts w:ascii="Times New Roman" w:hAnsi="Times New Roman" w:cs="Times New Roman"/>
          <w:color w:val="1D2126"/>
          <w:spacing w:val="7"/>
          <w:sz w:val="28"/>
          <w:szCs w:val="28"/>
          <w:shd w:val="clear" w:color="auto" w:fill="FFFFFF"/>
        </w:rPr>
        <w:softHyphen/>
        <w:t>вен</w:t>
      </w:r>
      <w:r w:rsidR="002C6C93" w:rsidRPr="002C6C93">
        <w:rPr>
          <w:rFonts w:ascii="Times New Roman" w:hAnsi="Times New Roman" w:cs="Times New Roman"/>
          <w:color w:val="1D2126"/>
          <w:spacing w:val="7"/>
          <w:sz w:val="28"/>
          <w:szCs w:val="28"/>
          <w:shd w:val="clear" w:color="auto" w:fill="FFFFFF"/>
        </w:rPr>
        <w:softHyphen/>
        <w:t>но</w:t>
      </w:r>
      <w:r w:rsidR="002C6C93" w:rsidRPr="002C6C93">
        <w:rPr>
          <w:rFonts w:ascii="Times New Roman" w:hAnsi="Times New Roman" w:cs="Times New Roman"/>
          <w:color w:val="1D2126"/>
          <w:spacing w:val="7"/>
          <w:sz w:val="28"/>
          <w:szCs w:val="28"/>
          <w:shd w:val="clear" w:color="auto" w:fill="FFFFFF"/>
        </w:rPr>
        <w:softHyphen/>
        <w:t>го со</w:t>
      </w:r>
      <w:r w:rsidR="002C6C93" w:rsidRPr="002C6C93">
        <w:rPr>
          <w:rFonts w:ascii="Times New Roman" w:hAnsi="Times New Roman" w:cs="Times New Roman"/>
          <w:color w:val="1D2126"/>
          <w:spacing w:val="7"/>
          <w:sz w:val="28"/>
          <w:szCs w:val="28"/>
          <w:shd w:val="clear" w:color="auto" w:fill="FFFFFF"/>
        </w:rPr>
        <w:softHyphen/>
        <w:t>вер</w:t>
      </w:r>
      <w:r w:rsidR="002C6C93" w:rsidRPr="002C6C93">
        <w:rPr>
          <w:rFonts w:ascii="Times New Roman" w:hAnsi="Times New Roman" w:cs="Times New Roman"/>
          <w:color w:val="1D2126"/>
          <w:spacing w:val="7"/>
          <w:sz w:val="28"/>
          <w:szCs w:val="28"/>
          <w:shd w:val="clear" w:color="auto" w:fill="FFFFFF"/>
        </w:rPr>
        <w:softHyphen/>
        <w:t>шен</w:t>
      </w:r>
      <w:r w:rsidR="002C6C93" w:rsidRPr="002C6C93">
        <w:rPr>
          <w:rFonts w:ascii="Times New Roman" w:hAnsi="Times New Roman" w:cs="Times New Roman"/>
          <w:color w:val="1D2126"/>
          <w:spacing w:val="7"/>
          <w:sz w:val="28"/>
          <w:szCs w:val="28"/>
          <w:shd w:val="clear" w:color="auto" w:fill="FFFFFF"/>
        </w:rPr>
        <w:softHyphen/>
        <w:t>ст</w:t>
      </w:r>
      <w:r w:rsidR="002C6C93" w:rsidRPr="002C6C93">
        <w:rPr>
          <w:rFonts w:ascii="Times New Roman" w:hAnsi="Times New Roman" w:cs="Times New Roman"/>
          <w:color w:val="1D2126"/>
          <w:spacing w:val="7"/>
          <w:sz w:val="28"/>
          <w:szCs w:val="28"/>
          <w:shd w:val="clear" w:color="auto" w:fill="FFFFFF"/>
        </w:rPr>
        <w:softHyphen/>
        <w:t>во</w:t>
      </w:r>
      <w:r w:rsidR="002C6C93" w:rsidRPr="002C6C93">
        <w:rPr>
          <w:rFonts w:ascii="Times New Roman" w:hAnsi="Times New Roman" w:cs="Times New Roman"/>
          <w:color w:val="1D2126"/>
          <w:spacing w:val="7"/>
          <w:sz w:val="28"/>
          <w:szCs w:val="28"/>
          <w:shd w:val="clear" w:color="auto" w:fill="FFFFFF"/>
        </w:rPr>
        <w:softHyphen/>
        <w:t>ва</w:t>
      </w:r>
      <w:r w:rsidR="002C6C93" w:rsidRPr="002C6C93">
        <w:rPr>
          <w:rFonts w:ascii="Times New Roman" w:hAnsi="Times New Roman" w:cs="Times New Roman"/>
          <w:color w:val="1D2126"/>
          <w:spacing w:val="7"/>
          <w:sz w:val="28"/>
          <w:szCs w:val="28"/>
          <w:shd w:val="clear" w:color="auto" w:fill="FFFFFF"/>
        </w:rPr>
        <w:softHyphen/>
        <w:t>ния путём, как правило, ми</w:t>
      </w:r>
      <w:r w:rsidR="002C6C93" w:rsidRPr="002C6C93">
        <w:rPr>
          <w:rFonts w:ascii="Times New Roman" w:hAnsi="Times New Roman" w:cs="Times New Roman"/>
          <w:color w:val="1D2126"/>
          <w:spacing w:val="7"/>
          <w:sz w:val="28"/>
          <w:szCs w:val="28"/>
          <w:shd w:val="clear" w:color="auto" w:fill="FFFFFF"/>
        </w:rPr>
        <w:softHyphen/>
        <w:t>ли</w:t>
      </w:r>
      <w:r w:rsidR="002C6C93" w:rsidRPr="002C6C93">
        <w:rPr>
          <w:rFonts w:ascii="Times New Roman" w:hAnsi="Times New Roman" w:cs="Times New Roman"/>
          <w:color w:val="1D2126"/>
          <w:spacing w:val="7"/>
          <w:sz w:val="28"/>
          <w:szCs w:val="28"/>
          <w:shd w:val="clear" w:color="auto" w:fill="FFFFFF"/>
        </w:rPr>
        <w:softHyphen/>
        <w:t>та</w:t>
      </w:r>
      <w:r w:rsidR="002C6C93" w:rsidRPr="002C6C93">
        <w:rPr>
          <w:rFonts w:ascii="Times New Roman" w:hAnsi="Times New Roman" w:cs="Times New Roman"/>
          <w:color w:val="1D2126"/>
          <w:spacing w:val="7"/>
          <w:sz w:val="28"/>
          <w:szCs w:val="28"/>
          <w:shd w:val="clear" w:color="auto" w:fill="FFFFFF"/>
        </w:rPr>
        <w:softHyphen/>
        <w:t>ри</w:t>
      </w:r>
      <w:r w:rsidR="002C6C93" w:rsidRPr="002C6C93">
        <w:rPr>
          <w:rFonts w:ascii="Times New Roman" w:hAnsi="Times New Roman" w:cs="Times New Roman"/>
          <w:color w:val="1D2126"/>
          <w:spacing w:val="7"/>
          <w:sz w:val="28"/>
          <w:szCs w:val="28"/>
          <w:shd w:val="clear" w:color="auto" w:fill="FFFFFF"/>
        </w:rPr>
        <w:softHyphen/>
        <w:t>за</w:t>
      </w:r>
      <w:r w:rsidR="002C6C93" w:rsidRPr="002C6C93">
        <w:rPr>
          <w:rFonts w:ascii="Times New Roman" w:hAnsi="Times New Roman" w:cs="Times New Roman"/>
          <w:color w:val="1D2126"/>
          <w:spacing w:val="7"/>
          <w:sz w:val="28"/>
          <w:szCs w:val="28"/>
          <w:shd w:val="clear" w:color="auto" w:fill="FFFFFF"/>
        </w:rPr>
        <w:softHyphen/>
        <w:t>ции эко</w:t>
      </w:r>
      <w:r w:rsidR="002C6C93" w:rsidRPr="002C6C93">
        <w:rPr>
          <w:rFonts w:ascii="Times New Roman" w:hAnsi="Times New Roman" w:cs="Times New Roman"/>
          <w:color w:val="1D2126"/>
          <w:spacing w:val="7"/>
          <w:sz w:val="28"/>
          <w:szCs w:val="28"/>
          <w:shd w:val="clear" w:color="auto" w:fill="FFFFFF"/>
        </w:rPr>
        <w:softHyphen/>
        <w:t>но</w:t>
      </w:r>
      <w:r w:rsidR="002C6C93" w:rsidRPr="002C6C93">
        <w:rPr>
          <w:rFonts w:ascii="Times New Roman" w:hAnsi="Times New Roman" w:cs="Times New Roman"/>
          <w:color w:val="1D2126"/>
          <w:spacing w:val="7"/>
          <w:sz w:val="28"/>
          <w:szCs w:val="28"/>
          <w:shd w:val="clear" w:color="auto" w:fill="FFFFFF"/>
        </w:rPr>
        <w:softHyphen/>
        <w:t>ми</w:t>
      </w:r>
      <w:r w:rsidR="002C6C93" w:rsidRPr="002C6C93">
        <w:rPr>
          <w:rFonts w:ascii="Times New Roman" w:hAnsi="Times New Roman" w:cs="Times New Roman"/>
          <w:color w:val="1D2126"/>
          <w:spacing w:val="7"/>
          <w:sz w:val="28"/>
          <w:szCs w:val="28"/>
          <w:shd w:val="clear" w:color="auto" w:fill="FFFFFF"/>
        </w:rPr>
        <w:softHyphen/>
        <w:t>ки, нау</w:t>
      </w:r>
      <w:r w:rsidR="002C6C93" w:rsidRPr="002C6C93">
        <w:rPr>
          <w:rFonts w:ascii="Times New Roman" w:hAnsi="Times New Roman" w:cs="Times New Roman"/>
          <w:color w:val="1D2126"/>
          <w:spacing w:val="7"/>
          <w:sz w:val="28"/>
          <w:szCs w:val="28"/>
          <w:shd w:val="clear" w:color="auto" w:fill="FFFFFF"/>
        </w:rPr>
        <w:softHyphen/>
        <w:t>ки и других сфер жиз</w:t>
      </w:r>
      <w:r w:rsidR="002C6C93" w:rsidRPr="002C6C93">
        <w:rPr>
          <w:rFonts w:ascii="Times New Roman" w:hAnsi="Times New Roman" w:cs="Times New Roman"/>
          <w:color w:val="1D2126"/>
          <w:spacing w:val="7"/>
          <w:sz w:val="28"/>
          <w:szCs w:val="28"/>
          <w:shd w:val="clear" w:color="auto" w:fill="FFFFFF"/>
        </w:rPr>
        <w:softHyphen/>
        <w:t>ни об</w:t>
      </w:r>
      <w:r w:rsidR="002C6C93" w:rsidRPr="002C6C93">
        <w:rPr>
          <w:rFonts w:ascii="Times New Roman" w:hAnsi="Times New Roman" w:cs="Times New Roman"/>
          <w:color w:val="1D2126"/>
          <w:spacing w:val="7"/>
          <w:sz w:val="28"/>
          <w:szCs w:val="28"/>
          <w:shd w:val="clear" w:color="auto" w:fill="FFFFFF"/>
        </w:rPr>
        <w:softHyphen/>
        <w:t>ще</w:t>
      </w:r>
      <w:r w:rsidR="002C6C93" w:rsidRPr="002C6C93">
        <w:rPr>
          <w:rFonts w:ascii="Times New Roman" w:hAnsi="Times New Roman" w:cs="Times New Roman"/>
          <w:color w:val="1D2126"/>
          <w:spacing w:val="7"/>
          <w:sz w:val="28"/>
          <w:szCs w:val="28"/>
          <w:shd w:val="clear" w:color="auto" w:fill="FFFFFF"/>
        </w:rPr>
        <w:softHyphen/>
        <w:t>ст</w:t>
      </w:r>
      <w:r w:rsidR="002C6C93" w:rsidRPr="002C6C93">
        <w:rPr>
          <w:rFonts w:ascii="Times New Roman" w:hAnsi="Times New Roman" w:cs="Times New Roman"/>
          <w:color w:val="1D2126"/>
          <w:spacing w:val="7"/>
          <w:sz w:val="28"/>
          <w:szCs w:val="28"/>
          <w:shd w:val="clear" w:color="auto" w:fill="FFFFFF"/>
        </w:rPr>
        <w:softHyphen/>
        <w:t>ва. Яв</w:t>
      </w:r>
      <w:r w:rsidR="002C6C93" w:rsidRPr="002C6C93">
        <w:rPr>
          <w:rFonts w:ascii="Times New Roman" w:hAnsi="Times New Roman" w:cs="Times New Roman"/>
          <w:color w:val="1D2126"/>
          <w:spacing w:val="7"/>
          <w:sz w:val="28"/>
          <w:szCs w:val="28"/>
          <w:shd w:val="clear" w:color="auto" w:fill="FFFFFF"/>
        </w:rPr>
        <w:softHyphen/>
        <w:t>ля</w:t>
      </w:r>
      <w:r w:rsidR="002C6C93" w:rsidRPr="002C6C93">
        <w:rPr>
          <w:rFonts w:ascii="Times New Roman" w:hAnsi="Times New Roman" w:cs="Times New Roman"/>
          <w:color w:val="1D2126"/>
          <w:spacing w:val="7"/>
          <w:sz w:val="28"/>
          <w:szCs w:val="28"/>
          <w:shd w:val="clear" w:color="auto" w:fill="FFFFFF"/>
        </w:rPr>
        <w:softHyphen/>
        <w:t>ет</w:t>
      </w:r>
      <w:r w:rsidR="002C6C93" w:rsidRPr="002C6C93">
        <w:rPr>
          <w:rFonts w:ascii="Times New Roman" w:hAnsi="Times New Roman" w:cs="Times New Roman"/>
          <w:color w:val="1D2126"/>
          <w:spacing w:val="7"/>
          <w:sz w:val="28"/>
          <w:szCs w:val="28"/>
          <w:shd w:val="clear" w:color="auto" w:fill="FFFFFF"/>
        </w:rPr>
        <w:softHyphen/>
        <w:t>ся сред</w:t>
      </w:r>
      <w:r w:rsidR="002C6C93" w:rsidRPr="002C6C93">
        <w:rPr>
          <w:rFonts w:ascii="Times New Roman" w:hAnsi="Times New Roman" w:cs="Times New Roman"/>
          <w:color w:val="1D2126"/>
          <w:spacing w:val="7"/>
          <w:sz w:val="28"/>
          <w:szCs w:val="28"/>
          <w:shd w:val="clear" w:color="auto" w:fill="FFFFFF"/>
        </w:rPr>
        <w:softHyphen/>
        <w:t>ст</w:t>
      </w:r>
      <w:r w:rsidR="002C6C93" w:rsidRPr="002C6C93">
        <w:rPr>
          <w:rFonts w:ascii="Times New Roman" w:hAnsi="Times New Roman" w:cs="Times New Roman"/>
          <w:color w:val="1D2126"/>
          <w:spacing w:val="7"/>
          <w:sz w:val="28"/>
          <w:szCs w:val="28"/>
          <w:shd w:val="clear" w:color="auto" w:fill="FFFFFF"/>
        </w:rPr>
        <w:softHyphen/>
        <w:t>вом ока</w:t>
      </w:r>
      <w:r w:rsidR="002C6C93" w:rsidRPr="002C6C93">
        <w:rPr>
          <w:rFonts w:ascii="Times New Roman" w:hAnsi="Times New Roman" w:cs="Times New Roman"/>
          <w:color w:val="1D2126"/>
          <w:spacing w:val="7"/>
          <w:sz w:val="28"/>
          <w:szCs w:val="28"/>
          <w:shd w:val="clear" w:color="auto" w:fill="FFFFFF"/>
        </w:rPr>
        <w:softHyphen/>
        <w:t>за</w:t>
      </w:r>
      <w:r w:rsidR="002C6C93" w:rsidRPr="002C6C93">
        <w:rPr>
          <w:rFonts w:ascii="Times New Roman" w:hAnsi="Times New Roman" w:cs="Times New Roman"/>
          <w:color w:val="1D2126"/>
          <w:spacing w:val="7"/>
          <w:sz w:val="28"/>
          <w:szCs w:val="28"/>
          <w:shd w:val="clear" w:color="auto" w:fill="FFFFFF"/>
        </w:rPr>
        <w:softHyphen/>
        <w:t>ния по</w:t>
      </w:r>
      <w:r w:rsidR="002C6C93" w:rsidRPr="002C6C93">
        <w:rPr>
          <w:rFonts w:ascii="Times New Roman" w:hAnsi="Times New Roman" w:cs="Times New Roman"/>
          <w:color w:val="1D2126"/>
          <w:spacing w:val="7"/>
          <w:sz w:val="28"/>
          <w:szCs w:val="28"/>
          <w:shd w:val="clear" w:color="auto" w:fill="FFFFFF"/>
        </w:rPr>
        <w:softHyphen/>
        <w:t>ли</w:t>
      </w:r>
      <w:r w:rsidR="002C6C93" w:rsidRPr="002C6C93">
        <w:rPr>
          <w:rFonts w:ascii="Times New Roman" w:hAnsi="Times New Roman" w:cs="Times New Roman"/>
          <w:color w:val="1D2126"/>
          <w:spacing w:val="7"/>
          <w:sz w:val="28"/>
          <w:szCs w:val="28"/>
          <w:shd w:val="clear" w:color="auto" w:fill="FFFFFF"/>
        </w:rPr>
        <w:softHyphen/>
        <w:t>тического, эко</w:t>
      </w:r>
      <w:r w:rsidR="002C6C93" w:rsidRPr="002C6C93">
        <w:rPr>
          <w:rFonts w:ascii="Times New Roman" w:hAnsi="Times New Roman" w:cs="Times New Roman"/>
          <w:color w:val="1D2126"/>
          <w:spacing w:val="7"/>
          <w:sz w:val="28"/>
          <w:szCs w:val="28"/>
          <w:shd w:val="clear" w:color="auto" w:fill="FFFFFF"/>
        </w:rPr>
        <w:softHyphen/>
        <w:t>но</w:t>
      </w:r>
      <w:r w:rsidR="002C6C93" w:rsidRPr="002C6C93">
        <w:rPr>
          <w:rFonts w:ascii="Times New Roman" w:hAnsi="Times New Roman" w:cs="Times New Roman"/>
          <w:color w:val="1D2126"/>
          <w:spacing w:val="7"/>
          <w:sz w:val="28"/>
          <w:szCs w:val="28"/>
          <w:shd w:val="clear" w:color="auto" w:fill="FFFFFF"/>
        </w:rPr>
        <w:softHyphen/>
        <w:t>мического и во</w:t>
      </w:r>
      <w:r w:rsidR="002C6C93" w:rsidRPr="002C6C93">
        <w:rPr>
          <w:rFonts w:ascii="Times New Roman" w:hAnsi="Times New Roman" w:cs="Times New Roman"/>
          <w:color w:val="1D2126"/>
          <w:spacing w:val="7"/>
          <w:sz w:val="28"/>
          <w:szCs w:val="28"/>
          <w:shd w:val="clear" w:color="auto" w:fill="FFFFFF"/>
        </w:rPr>
        <w:softHyphen/>
        <w:t>енного дав</w:t>
      </w:r>
      <w:r w:rsidR="002C6C93" w:rsidRPr="002C6C93">
        <w:rPr>
          <w:rFonts w:ascii="Times New Roman" w:hAnsi="Times New Roman" w:cs="Times New Roman"/>
          <w:color w:val="1D2126"/>
          <w:spacing w:val="7"/>
          <w:sz w:val="28"/>
          <w:szCs w:val="28"/>
          <w:shd w:val="clear" w:color="auto" w:fill="FFFFFF"/>
        </w:rPr>
        <w:softHyphen/>
        <w:t>ле</w:t>
      </w:r>
      <w:r w:rsidR="002C6C93" w:rsidRPr="002C6C93">
        <w:rPr>
          <w:rFonts w:ascii="Times New Roman" w:hAnsi="Times New Roman" w:cs="Times New Roman"/>
          <w:color w:val="1D2126"/>
          <w:spacing w:val="7"/>
          <w:sz w:val="28"/>
          <w:szCs w:val="28"/>
          <w:shd w:val="clear" w:color="auto" w:fill="FFFFFF"/>
        </w:rPr>
        <w:softHyphen/>
        <w:t>ния на по</w:t>
      </w:r>
      <w:r w:rsidR="002C6C93" w:rsidRPr="002C6C93">
        <w:rPr>
          <w:rFonts w:ascii="Times New Roman" w:hAnsi="Times New Roman" w:cs="Times New Roman"/>
          <w:color w:val="1D2126"/>
          <w:spacing w:val="7"/>
          <w:sz w:val="28"/>
          <w:szCs w:val="28"/>
          <w:shd w:val="clear" w:color="auto" w:fill="FFFFFF"/>
        </w:rPr>
        <w:softHyphen/>
        <w:t>тен</w:t>
      </w:r>
      <w:r w:rsidR="002C6C93" w:rsidRPr="002C6C93">
        <w:rPr>
          <w:rFonts w:ascii="Times New Roman" w:hAnsi="Times New Roman" w:cs="Times New Roman"/>
          <w:color w:val="1D2126"/>
          <w:spacing w:val="7"/>
          <w:sz w:val="28"/>
          <w:szCs w:val="28"/>
          <w:shd w:val="clear" w:color="auto" w:fill="FFFFFF"/>
        </w:rPr>
        <w:softHyphen/>
        <w:t>ци</w:t>
      </w:r>
      <w:r w:rsidR="002C6C93" w:rsidRPr="002C6C93">
        <w:rPr>
          <w:rFonts w:ascii="Times New Roman" w:hAnsi="Times New Roman" w:cs="Times New Roman"/>
          <w:color w:val="1D2126"/>
          <w:spacing w:val="7"/>
          <w:sz w:val="28"/>
          <w:szCs w:val="28"/>
          <w:shd w:val="clear" w:color="auto" w:fill="FFFFFF"/>
        </w:rPr>
        <w:softHyphen/>
        <w:t>аль</w:t>
      </w:r>
      <w:r w:rsidR="002C6C93" w:rsidRPr="002C6C93">
        <w:rPr>
          <w:rFonts w:ascii="Times New Roman" w:hAnsi="Times New Roman" w:cs="Times New Roman"/>
          <w:color w:val="1D2126"/>
          <w:spacing w:val="7"/>
          <w:sz w:val="28"/>
          <w:szCs w:val="28"/>
          <w:shd w:val="clear" w:color="auto" w:fill="FFFFFF"/>
        </w:rPr>
        <w:softHyphen/>
        <w:t>но</w:t>
      </w:r>
      <w:r w:rsidR="002C6C93" w:rsidRPr="002C6C93">
        <w:rPr>
          <w:rFonts w:ascii="Times New Roman" w:hAnsi="Times New Roman" w:cs="Times New Roman"/>
          <w:color w:val="1D2126"/>
          <w:spacing w:val="7"/>
          <w:sz w:val="28"/>
          <w:szCs w:val="28"/>
          <w:shd w:val="clear" w:color="auto" w:fill="FFFFFF"/>
        </w:rPr>
        <w:softHyphen/>
        <w:t>го про</w:t>
      </w:r>
      <w:r w:rsidR="002C6C93" w:rsidRPr="002C6C93">
        <w:rPr>
          <w:rFonts w:ascii="Times New Roman" w:hAnsi="Times New Roman" w:cs="Times New Roman"/>
          <w:color w:val="1D2126"/>
          <w:spacing w:val="7"/>
          <w:sz w:val="28"/>
          <w:szCs w:val="28"/>
          <w:shd w:val="clear" w:color="auto" w:fill="FFFFFF"/>
        </w:rPr>
        <w:softHyphen/>
        <w:t>тив</w:t>
      </w:r>
      <w:r w:rsidR="002C6C93" w:rsidRPr="002C6C93">
        <w:rPr>
          <w:rFonts w:ascii="Times New Roman" w:hAnsi="Times New Roman" w:cs="Times New Roman"/>
          <w:color w:val="1D2126"/>
          <w:spacing w:val="7"/>
          <w:sz w:val="28"/>
          <w:szCs w:val="28"/>
          <w:shd w:val="clear" w:color="auto" w:fill="FFFFFF"/>
        </w:rPr>
        <w:softHyphen/>
        <w:t>ни</w:t>
      </w:r>
      <w:r w:rsidR="002C6C93" w:rsidRPr="002C6C93">
        <w:rPr>
          <w:rFonts w:ascii="Times New Roman" w:hAnsi="Times New Roman" w:cs="Times New Roman"/>
          <w:color w:val="1D2126"/>
          <w:spacing w:val="7"/>
          <w:sz w:val="28"/>
          <w:szCs w:val="28"/>
          <w:shd w:val="clear" w:color="auto" w:fill="FFFFFF"/>
        </w:rPr>
        <w:softHyphen/>
        <w:t>ка или па</w:t>
      </w:r>
      <w:r w:rsidR="002C6C93" w:rsidRPr="002C6C93">
        <w:rPr>
          <w:rFonts w:ascii="Times New Roman" w:hAnsi="Times New Roman" w:cs="Times New Roman"/>
          <w:color w:val="1D2126"/>
          <w:spacing w:val="7"/>
          <w:sz w:val="28"/>
          <w:szCs w:val="28"/>
          <w:shd w:val="clear" w:color="auto" w:fill="FFFFFF"/>
        </w:rPr>
        <w:softHyphen/>
        <w:t>ри</w:t>
      </w:r>
      <w:r w:rsidR="002C6C93" w:rsidRPr="002C6C93">
        <w:rPr>
          <w:rFonts w:ascii="Times New Roman" w:hAnsi="Times New Roman" w:cs="Times New Roman"/>
          <w:color w:val="1D2126"/>
          <w:spacing w:val="7"/>
          <w:sz w:val="28"/>
          <w:szCs w:val="28"/>
          <w:shd w:val="clear" w:color="auto" w:fill="FFFFFF"/>
        </w:rPr>
        <w:softHyphen/>
        <w:t>ро</w:t>
      </w:r>
      <w:r w:rsidR="002C6C93" w:rsidRPr="002C6C93">
        <w:rPr>
          <w:rFonts w:ascii="Times New Roman" w:hAnsi="Times New Roman" w:cs="Times New Roman"/>
          <w:color w:val="1D2126"/>
          <w:spacing w:val="7"/>
          <w:sz w:val="28"/>
          <w:szCs w:val="28"/>
          <w:shd w:val="clear" w:color="auto" w:fill="FFFFFF"/>
        </w:rPr>
        <w:softHyphen/>
        <w:t>ва</w:t>
      </w:r>
      <w:r w:rsidR="002C6C93" w:rsidRPr="002C6C93">
        <w:rPr>
          <w:rFonts w:ascii="Times New Roman" w:hAnsi="Times New Roman" w:cs="Times New Roman"/>
          <w:color w:val="1D2126"/>
          <w:spacing w:val="7"/>
          <w:sz w:val="28"/>
          <w:szCs w:val="28"/>
          <w:shd w:val="clear" w:color="auto" w:fill="FFFFFF"/>
        </w:rPr>
        <w:softHyphen/>
        <w:t>ния та</w:t>
      </w:r>
      <w:r w:rsidR="002C6C93" w:rsidRPr="002C6C93">
        <w:rPr>
          <w:rFonts w:ascii="Times New Roman" w:hAnsi="Times New Roman" w:cs="Times New Roman"/>
          <w:color w:val="1D2126"/>
          <w:spacing w:val="7"/>
          <w:sz w:val="28"/>
          <w:szCs w:val="28"/>
          <w:shd w:val="clear" w:color="auto" w:fill="FFFFFF"/>
        </w:rPr>
        <w:softHyphen/>
        <w:t>ко</w:t>
      </w:r>
      <w:r w:rsidR="002C6C93" w:rsidRPr="002C6C93">
        <w:rPr>
          <w:rFonts w:ascii="Times New Roman" w:hAnsi="Times New Roman" w:cs="Times New Roman"/>
          <w:color w:val="1D2126"/>
          <w:spacing w:val="7"/>
          <w:sz w:val="28"/>
          <w:szCs w:val="28"/>
          <w:shd w:val="clear" w:color="auto" w:fill="FFFFFF"/>
        </w:rPr>
        <w:softHyphen/>
        <w:t>го дав</w:t>
      </w:r>
      <w:r w:rsidR="002C6C93" w:rsidRPr="002C6C93">
        <w:rPr>
          <w:rFonts w:ascii="Times New Roman" w:hAnsi="Times New Roman" w:cs="Times New Roman"/>
          <w:color w:val="1D2126"/>
          <w:spacing w:val="7"/>
          <w:sz w:val="28"/>
          <w:szCs w:val="28"/>
          <w:shd w:val="clear" w:color="auto" w:fill="FFFFFF"/>
        </w:rPr>
        <w:softHyphen/>
        <w:t>ле</w:t>
      </w:r>
      <w:r w:rsidR="002C6C93" w:rsidRPr="002C6C93">
        <w:rPr>
          <w:rFonts w:ascii="Times New Roman" w:hAnsi="Times New Roman" w:cs="Times New Roman"/>
          <w:color w:val="1D2126"/>
          <w:spacing w:val="7"/>
          <w:sz w:val="28"/>
          <w:szCs w:val="28"/>
          <w:shd w:val="clear" w:color="auto" w:fill="FFFFFF"/>
        </w:rPr>
        <w:softHyphen/>
        <w:t>ния с его сто</w:t>
      </w:r>
      <w:r w:rsidR="002C6C93" w:rsidRPr="002C6C93">
        <w:rPr>
          <w:rFonts w:ascii="Times New Roman" w:hAnsi="Times New Roman" w:cs="Times New Roman"/>
          <w:color w:val="1D2126"/>
          <w:spacing w:val="7"/>
          <w:sz w:val="28"/>
          <w:szCs w:val="28"/>
          <w:shd w:val="clear" w:color="auto" w:fill="FFFFFF"/>
        </w:rPr>
        <w:softHyphen/>
        <w:t>ро</w:t>
      </w:r>
      <w:r w:rsidR="002C6C93" w:rsidRPr="002C6C93">
        <w:rPr>
          <w:rFonts w:ascii="Times New Roman" w:hAnsi="Times New Roman" w:cs="Times New Roman"/>
          <w:color w:val="1D2126"/>
          <w:spacing w:val="7"/>
          <w:sz w:val="28"/>
          <w:szCs w:val="28"/>
          <w:shd w:val="clear" w:color="auto" w:fill="FFFFFF"/>
        </w:rPr>
        <w:softHyphen/>
        <w:t>ны.</w:t>
      </w:r>
    </w:p>
    <w:p w14:paraId="65638289" w14:textId="77777777" w:rsidR="00F8306E" w:rsidRPr="00F8306E" w:rsidRDefault="00F8306E" w:rsidP="00875E1B">
      <w:pPr>
        <w:shd w:val="clear" w:color="auto" w:fill="FFFFFF" w:themeFill="background1"/>
        <w:spacing w:after="0"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b/>
          <w:bCs/>
          <w:color w:val="333333"/>
          <w:kern w:val="0"/>
          <w:sz w:val="28"/>
          <w:szCs w:val="28"/>
          <w:lang w:eastAsia="ru-RU"/>
          <w14:ligatures w14:val="none"/>
        </w:rPr>
        <w:t>РОССИЯ</w:t>
      </w:r>
    </w:p>
    <w:p w14:paraId="35939C6F" w14:textId="77777777" w:rsidR="00F8306E" w:rsidRPr="00F8306E" w:rsidRDefault="00F8306E" w:rsidP="00875E1B">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 xml:space="preserve">1947 г. – образование </w:t>
      </w:r>
      <w:proofErr w:type="spellStart"/>
      <w:r w:rsidRPr="00F8306E">
        <w:rPr>
          <w:rFonts w:ascii="Times New Roman" w:eastAsia="Times New Roman" w:hAnsi="Times New Roman" w:cs="Times New Roman"/>
          <w:color w:val="333333"/>
          <w:kern w:val="0"/>
          <w:sz w:val="28"/>
          <w:szCs w:val="28"/>
          <w:lang w:eastAsia="ru-RU"/>
          <w14:ligatures w14:val="none"/>
        </w:rPr>
        <w:t>Коминформбюро</w:t>
      </w:r>
      <w:proofErr w:type="spellEnd"/>
    </w:p>
    <w:p w14:paraId="7AE51FEB" w14:textId="77777777" w:rsidR="00F8306E" w:rsidRPr="00F8306E" w:rsidRDefault="00F8306E" w:rsidP="00875E1B">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lastRenderedPageBreak/>
        <w:t>1948–1955 гг. – советско-югославский политический конфликт</w:t>
      </w:r>
    </w:p>
    <w:p w14:paraId="43067328" w14:textId="77777777" w:rsidR="00F8306E" w:rsidRPr="00F8306E" w:rsidRDefault="00F8306E" w:rsidP="00875E1B">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1949 г. – образование Совета экономической взаимопомощи (СЭВ)</w:t>
      </w:r>
    </w:p>
    <w:p w14:paraId="697C97E0" w14:textId="77777777" w:rsidR="00F8306E" w:rsidRPr="00F8306E" w:rsidRDefault="00F8306E" w:rsidP="00875E1B">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1955 г. – создание Организации Варшавского договора (ОВД)</w:t>
      </w:r>
    </w:p>
    <w:p w14:paraId="6BDB5E1D" w14:textId="77777777" w:rsidR="00F8306E" w:rsidRPr="00F8306E" w:rsidRDefault="00F8306E" w:rsidP="00875E1B">
      <w:pPr>
        <w:shd w:val="clear" w:color="auto" w:fill="FFFFFF" w:themeFill="background1"/>
        <w:spacing w:after="100" w:afterAutospacing="1" w:line="240" w:lineRule="auto"/>
        <w:ind w:firstLine="300"/>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b/>
          <w:bCs/>
          <w:color w:val="333333"/>
          <w:kern w:val="0"/>
          <w:sz w:val="28"/>
          <w:szCs w:val="28"/>
          <w:lang w:eastAsia="ru-RU"/>
          <w14:ligatures w14:val="none"/>
        </w:rPr>
        <w:t>МИР</w:t>
      </w:r>
    </w:p>
    <w:p w14:paraId="59B67465" w14:textId="77777777" w:rsidR="00F8306E" w:rsidRPr="00F8306E" w:rsidRDefault="00F8306E" w:rsidP="00875E1B">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1945 г. – создание Организации Объединённых Наций (ООН)</w:t>
      </w:r>
    </w:p>
    <w:p w14:paraId="479C3C41" w14:textId="77777777" w:rsidR="00F8306E" w:rsidRPr="00F8306E" w:rsidRDefault="00F8306E" w:rsidP="00875E1B">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1946 г. – речь У. Черчилля в г. Фултоне (США)</w:t>
      </w:r>
    </w:p>
    <w:p w14:paraId="4FC0633A" w14:textId="77777777" w:rsidR="00F8306E" w:rsidRPr="00F8306E" w:rsidRDefault="00F8306E" w:rsidP="00875E1B">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1947 г. – план помощи Европе Дж. Маршалла</w:t>
      </w:r>
    </w:p>
    <w:p w14:paraId="22AB8B34" w14:textId="77777777" w:rsidR="00F8306E" w:rsidRPr="00F8306E" w:rsidRDefault="00F8306E" w:rsidP="00875E1B">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1949 г. – создание НАТО</w:t>
      </w:r>
    </w:p>
    <w:p w14:paraId="2A080948" w14:textId="77777777" w:rsidR="00F8306E" w:rsidRPr="00F8306E" w:rsidRDefault="00F8306E" w:rsidP="00875E1B">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1950–1953 гг. – Корейская война</w:t>
      </w:r>
    </w:p>
    <w:p w14:paraId="1158DC43" w14:textId="77777777" w:rsidR="00F8306E" w:rsidRPr="00F8306E" w:rsidRDefault="00F8306E" w:rsidP="00875E1B">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333333"/>
          <w:kern w:val="0"/>
          <w:sz w:val="28"/>
          <w:szCs w:val="28"/>
          <w:lang w:eastAsia="ru-RU"/>
          <w14:ligatures w14:val="none"/>
        </w:rPr>
        <w:t>1955 г. – вхождение ФРГ в НАТО</w:t>
      </w:r>
    </w:p>
    <w:p w14:paraId="1906A64C"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1) Укрепление геополитических позиций СССР.</w:t>
      </w:r>
    </w:p>
    <w:p w14:paraId="2F266EA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Победа во Второй мировой войне неизмеримо усилила международный авторитет Советского Союза. Народы мира были благодарны Красной Армии за решающий вклад в разгром фашистского блока. Выдающуюся роль Советского государства в победе антигитлеровской коалиции неоднократно подчёркивали президент США Ф. Рузвельт и премьер-министр Великобритании У. Черчилль.</w:t>
      </w:r>
    </w:p>
    <w:p w14:paraId="7070BE1C"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t>Любопытные детали</w:t>
      </w:r>
      <w:r w:rsidRPr="00F8306E">
        <w:rPr>
          <w:rFonts w:ascii="Times New Roman" w:eastAsia="Times New Roman" w:hAnsi="Times New Roman" w:cs="Times New Roman"/>
          <w:color w:val="222222"/>
          <w:kern w:val="0"/>
          <w:sz w:val="28"/>
          <w:szCs w:val="28"/>
          <w:lang w:eastAsia="ru-RU"/>
          <w14:ligatures w14:val="none"/>
        </w:rPr>
        <w:t>. </w:t>
      </w:r>
      <w:r w:rsidRPr="00F8306E">
        <w:rPr>
          <w:rFonts w:ascii="Times New Roman" w:eastAsia="Times New Roman" w:hAnsi="Times New Roman" w:cs="Times New Roman"/>
          <w:i/>
          <w:iCs/>
          <w:color w:val="222222"/>
          <w:kern w:val="0"/>
          <w:sz w:val="28"/>
          <w:szCs w:val="28"/>
          <w:lang w:eastAsia="ru-RU"/>
          <w14:ligatures w14:val="none"/>
        </w:rPr>
        <w:t>В мае 1945 г., в 1994, 2004 и 2015 гг. Французский институт общественного мнения проводил опросы среди жителей республики. Респондентам задавали вопрос: «Какая, по вашему мнению, нация внесла наибольший вклад в поражение Германии в 1945 г.?» Полученные ответы представлены в графическом виде.</w:t>
      </w:r>
      <w:r w:rsidRPr="00F8306E">
        <w:rPr>
          <w:rFonts w:ascii="Times New Roman" w:eastAsia="Times New Roman" w:hAnsi="Times New Roman" w:cs="Times New Roman"/>
          <w:i/>
          <w:iCs/>
          <w:color w:val="222222"/>
          <w:kern w:val="0"/>
          <w:sz w:val="28"/>
          <w:szCs w:val="28"/>
          <w:lang w:eastAsia="ru-RU"/>
          <w14:ligatures w14:val="none"/>
        </w:rPr>
        <w:br/>
      </w:r>
      <w:r w:rsidRPr="00F8306E">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634CF12A" wp14:editId="19CCD564">
            <wp:extent cx="6088380" cy="2217420"/>
            <wp:effectExtent l="0" t="0" r="7620" b="0"/>
            <wp:docPr id="10" name="Рисунок 25" descr="СССР США Великобр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ССР США Великобритани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8380" cy="2217420"/>
                    </a:xfrm>
                    <a:prstGeom prst="rect">
                      <a:avLst/>
                    </a:prstGeom>
                    <a:noFill/>
                    <a:ln>
                      <a:noFill/>
                    </a:ln>
                  </pic:spPr>
                </pic:pic>
              </a:graphicData>
            </a:graphic>
          </wp:inline>
        </w:drawing>
      </w:r>
    </w:p>
    <w:p w14:paraId="303A1B27" w14:textId="77777777" w:rsidR="00F8306E" w:rsidRPr="00F8306E" w:rsidRDefault="00F8306E" w:rsidP="00F8306E">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Прокомментируйте результаты опросов. Чем вы можете объяснить их изменения?</w:t>
      </w:r>
    </w:p>
    <w:p w14:paraId="40307F0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Ещё в ходе войны на конференциях в Тегеране и Ялте делегация СССР активно отстаивала интересы нашей страны в послевоенном мире. В 1945 г. в Сан-Франциско представителями 51 государства антигитлеровской коалиции </w:t>
      </w:r>
      <w:r w:rsidRPr="00F8306E">
        <w:rPr>
          <w:rFonts w:ascii="Times New Roman" w:eastAsia="Times New Roman" w:hAnsi="Times New Roman" w:cs="Times New Roman"/>
          <w:color w:val="222222"/>
          <w:kern w:val="0"/>
          <w:sz w:val="28"/>
          <w:szCs w:val="28"/>
          <w:lang w:eastAsia="ru-RU"/>
          <w14:ligatures w14:val="none"/>
        </w:rPr>
        <w:lastRenderedPageBreak/>
        <w:t>был согласован Устав </w:t>
      </w:r>
      <w:r w:rsidRPr="00F8306E">
        <w:rPr>
          <w:rFonts w:ascii="Times New Roman" w:eastAsia="Times New Roman" w:hAnsi="Times New Roman" w:cs="Times New Roman"/>
          <w:b/>
          <w:bCs/>
          <w:color w:val="222222"/>
          <w:kern w:val="0"/>
          <w:sz w:val="28"/>
          <w:szCs w:val="28"/>
          <w:lang w:eastAsia="ru-RU"/>
          <w14:ligatures w14:val="none"/>
        </w:rPr>
        <w:t>Организации Объединённых Наций (ООН)</w:t>
      </w:r>
      <w:r w:rsidRPr="00F8306E">
        <w:rPr>
          <w:rFonts w:ascii="Times New Roman" w:eastAsia="Times New Roman" w:hAnsi="Times New Roman" w:cs="Times New Roman"/>
          <w:color w:val="222222"/>
          <w:kern w:val="0"/>
          <w:sz w:val="28"/>
          <w:szCs w:val="28"/>
          <w:lang w:eastAsia="ru-RU"/>
          <w14:ligatures w14:val="none"/>
        </w:rPr>
        <w:t>. СССР стал постоянным членом Совета Безопасности (СБ) этой организации, наряду с США, Великобританией, Китаем и Францией. Его решения принимались лишь при условии единогласия всех постоянных членов. Каждый член СБ до настоящего времени, в том числе Российская Федерация как правопреемница СССР, обладает правом вето.</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62231DD7" wp14:editId="53332AFB">
            <wp:extent cx="5150786" cy="2004060"/>
            <wp:effectExtent l="0" t="0" r="0" b="0"/>
            <wp:docPr id="11" name="Рисунок 24" descr="Участники митинга на открытии монумента в честь освободителей Австрии от фашизма. Май 1945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частники митинга на открытии монумента в честь освободителей Австрии от фашизма. Май 1945 г.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6063" cy="2010004"/>
                    </a:xfrm>
                    <a:prstGeom prst="rect">
                      <a:avLst/>
                    </a:prstGeom>
                    <a:noFill/>
                    <a:ln>
                      <a:noFill/>
                    </a:ln>
                  </pic:spPr>
                </pic:pic>
              </a:graphicData>
            </a:graphic>
          </wp:inline>
        </w:drawing>
      </w:r>
    </w:p>
    <w:p w14:paraId="1F873EC3"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Непостоянные члены СБ (первоначально шесть стран) избираются Генеральной Ассамблеей ООН сроком на два года. Создание ООН давало возможность советской дипломатии конструктивно вести диалог по важнейшим вопросам международной безопасности.</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4A52CD97" wp14:editId="7F523A99">
            <wp:extent cx="5189220" cy="3594581"/>
            <wp:effectExtent l="0" t="0" r="0" b="6350"/>
            <wp:docPr id="12" name="Рисунок 23" descr="Структура Организации Объединённых Н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труктура Организации Объединённых Наций"/>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8485" cy="3600999"/>
                    </a:xfrm>
                    <a:prstGeom prst="rect">
                      <a:avLst/>
                    </a:prstGeom>
                    <a:noFill/>
                    <a:ln>
                      <a:noFill/>
                    </a:ln>
                  </pic:spPr>
                </pic:pic>
              </a:graphicData>
            </a:graphic>
          </wp:inline>
        </w:drawing>
      </w:r>
    </w:p>
    <w:p w14:paraId="227F904A" w14:textId="77777777" w:rsidR="00F8306E" w:rsidRPr="00F8306E" w:rsidRDefault="00F8306E" w:rsidP="00F8306E">
      <w:pPr>
        <w:numPr>
          <w:ilvl w:val="0"/>
          <w:numId w:val="16"/>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Выясните, решения каких из органов, представленных на схеме, носят обязательный характер для всех стран – членов ООН.</w:t>
      </w:r>
    </w:p>
    <w:p w14:paraId="12CF2B5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На Берлинской (Потсдамской) конференции, проходившей с 17 июля по 2 августа 1945 г., руководители «</w:t>
      </w:r>
      <w:r w:rsidRPr="00F8306E">
        <w:rPr>
          <w:rFonts w:ascii="Times New Roman" w:eastAsia="Times New Roman" w:hAnsi="Times New Roman" w:cs="Times New Roman"/>
          <w:b/>
          <w:bCs/>
          <w:color w:val="222222"/>
          <w:kern w:val="0"/>
          <w:sz w:val="28"/>
          <w:szCs w:val="28"/>
          <w:lang w:eastAsia="ru-RU"/>
          <w14:ligatures w14:val="none"/>
        </w:rPr>
        <w:t>Большой тройки</w:t>
      </w:r>
      <w:r w:rsidRPr="00F8306E">
        <w:rPr>
          <w:rFonts w:ascii="Times New Roman" w:eastAsia="Times New Roman" w:hAnsi="Times New Roman" w:cs="Times New Roman"/>
          <w:color w:val="222222"/>
          <w:kern w:val="0"/>
          <w:sz w:val="28"/>
          <w:szCs w:val="28"/>
          <w:lang w:eastAsia="ru-RU"/>
          <w14:ligatures w14:val="none"/>
        </w:rPr>
        <w:t xml:space="preserve">» приняли решение о </w:t>
      </w:r>
      <w:r w:rsidRPr="00F8306E">
        <w:rPr>
          <w:rFonts w:ascii="Times New Roman" w:eastAsia="Times New Roman" w:hAnsi="Times New Roman" w:cs="Times New Roman"/>
          <w:color w:val="222222"/>
          <w:kern w:val="0"/>
          <w:sz w:val="28"/>
          <w:szCs w:val="28"/>
          <w:lang w:eastAsia="ru-RU"/>
          <w14:ligatures w14:val="none"/>
        </w:rPr>
        <w:lastRenderedPageBreak/>
        <w:t>денацификации, демилитаризации, демократизации и демонополизации Германии (</w:t>
      </w:r>
      <w:r w:rsidRPr="00F8306E">
        <w:rPr>
          <w:rFonts w:ascii="Times New Roman" w:eastAsia="Times New Roman" w:hAnsi="Times New Roman" w:cs="Times New Roman"/>
          <w:b/>
          <w:bCs/>
          <w:color w:val="222222"/>
          <w:kern w:val="0"/>
          <w:sz w:val="28"/>
          <w:szCs w:val="28"/>
          <w:lang w:eastAsia="ru-RU"/>
          <w14:ligatures w14:val="none"/>
        </w:rPr>
        <w:t>принцип «4 Д»</w:t>
      </w:r>
      <w:r w:rsidRPr="00F8306E">
        <w:rPr>
          <w:rFonts w:ascii="Times New Roman" w:eastAsia="Times New Roman" w:hAnsi="Times New Roman" w:cs="Times New Roman"/>
          <w:color w:val="222222"/>
          <w:kern w:val="0"/>
          <w:sz w:val="28"/>
          <w:szCs w:val="28"/>
          <w:lang w:eastAsia="ru-RU"/>
          <w14:ligatures w14:val="none"/>
        </w:rPr>
        <w:t>) и совместном её управлении союзным Контрольным советом. В Берлин, взятый советскими войсками, летом 1945 г. были введены войска союзников, которые заняли свои зоны оккупации в западной части города.</w:t>
      </w:r>
    </w:p>
    <w:p w14:paraId="30BF8FB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то же время американские и английские части покинули районы центральной Германии, которые передавались под контроль советской администрации. В 1945–1946 гг. советские войска были выведены из Северной Норвегии, датского острова Борнхольм, Маньчжурии, Северного Ирана, но оставались в своих зонах оккупации в Германии, Австрии и ряде других европейских стран.</w:t>
      </w:r>
    </w:p>
    <w:p w14:paraId="3FFA104A" w14:textId="2B364586"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После длительных дискуссий были окончательно определены границы Польши на востоке и западе. Польше передавались входившие с 1939 г. в состав СССР Белостокский округ и г. Перемышль (Пшемысль); Польское государство также получало большие территории на западе за счёт германских провинций Силезии, Померании, 2/3 части Восточной Пруссии. Эти земли были высокоразвитыми в экономическом плане. В состав Литовской ССР был включён г. Клайпеда (Мемель), который в 1939 г. был занят немцами.</w:t>
      </w:r>
    </w:p>
    <w:p w14:paraId="774FBD6C" w14:textId="6DC6D429"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1946 г. согласно принятым ранее решениям в состав СССР вошла северная часть Восточной Пруссии с г. Кёнигсбергом (ныне Калининградская область). От Финляндии в пользу Советского Союза отошёл район г. Петсамо (Печенга). По договору с Чехословакией в июне 1945 г. в состав СССР включалась территория Закарпатья (Подкарпатской Руси). Была восстановлена довоенная советско-румынская граница. После победоносного окончания войны с Японией наша страна возвратила потерянную в 1905 г. южную часть Сахалина и Курильские острова. Границы Советского государства были теперь хорошо защищены, проходили либо по естественным природным рубежам (моря, реки, горы), либо прикрыт</w:t>
      </w:r>
      <w:r w:rsidR="006D1792">
        <w:rPr>
          <w:rFonts w:ascii="Times New Roman" w:eastAsia="Times New Roman" w:hAnsi="Times New Roman" w:cs="Times New Roman"/>
          <w:color w:val="222222"/>
          <w:kern w:val="0"/>
          <w:sz w:val="28"/>
          <w:szCs w:val="28"/>
          <w:lang w:eastAsia="ru-RU"/>
          <w14:ligatures w14:val="none"/>
        </w:rPr>
        <w:t xml:space="preserve">ы </w:t>
      </w:r>
      <w:r w:rsidRPr="00F8306E">
        <w:rPr>
          <w:rFonts w:ascii="Times New Roman" w:eastAsia="Times New Roman" w:hAnsi="Times New Roman" w:cs="Times New Roman"/>
          <w:color w:val="222222"/>
          <w:kern w:val="0"/>
          <w:sz w:val="28"/>
          <w:szCs w:val="28"/>
          <w:lang w:eastAsia="ru-RU"/>
          <w14:ligatures w14:val="none"/>
        </w:rPr>
        <w:lastRenderedPageBreak/>
        <w:t>поясом дружественных государств, включая государства Восточной Европы.</w:t>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2CCD2AF4" wp14:editId="2D69484D">
            <wp:extent cx="5044440" cy="6601615"/>
            <wp:effectExtent l="0" t="0" r="3810" b="8890"/>
            <wp:docPr id="13" name="Рисунок 22" descr="Карта. Территориальные изменения по итогам Второй мировой вой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а. Территориальные изменения по итогам Второй мировой войны"/>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2723" cy="6612455"/>
                    </a:xfrm>
                    <a:prstGeom prst="rect">
                      <a:avLst/>
                    </a:prstGeom>
                    <a:noFill/>
                    <a:ln>
                      <a:noFill/>
                    </a:ln>
                  </pic:spPr>
                </pic:pic>
              </a:graphicData>
            </a:graphic>
          </wp:inline>
        </w:drawing>
      </w:r>
    </w:p>
    <w:p w14:paraId="4922D092" w14:textId="77777777" w:rsidR="00F8306E" w:rsidRPr="00F8306E" w:rsidRDefault="00F8306E" w:rsidP="00F8306E">
      <w:pPr>
        <w:numPr>
          <w:ilvl w:val="0"/>
          <w:numId w:val="1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Используя карту на с. 42, определите, какое стратегическое значение имеют острова Курильской гряды для нашей страны.</w:t>
      </w:r>
    </w:p>
    <w:p w14:paraId="57A84016" w14:textId="77777777" w:rsidR="00F8306E" w:rsidRPr="00F8306E" w:rsidRDefault="00F8306E" w:rsidP="00F8306E">
      <w:pPr>
        <w:numPr>
          <w:ilvl w:val="0"/>
          <w:numId w:val="1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2. Какие территории вошли в состав СССР по итогам Потсдамской конференции? В состав какой союзной республики они были включены? Как вы думаете, почему?</w:t>
      </w:r>
    </w:p>
    <w:p w14:paraId="6F7C5CDE" w14:textId="6DDFEAA0" w:rsidR="00F8306E" w:rsidRPr="00F8306E" w:rsidRDefault="00F8306E" w:rsidP="006D1792">
      <w:pPr>
        <w:shd w:val="clear" w:color="auto" w:fill="FFFFFF"/>
        <w:spacing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1 октября 1949 г. была провозглашена </w:t>
      </w:r>
      <w:r w:rsidRPr="00F8306E">
        <w:rPr>
          <w:rFonts w:ascii="Times New Roman" w:eastAsia="Times New Roman" w:hAnsi="Times New Roman" w:cs="Times New Roman"/>
          <w:i/>
          <w:iCs/>
          <w:color w:val="222222"/>
          <w:kern w:val="0"/>
          <w:sz w:val="28"/>
          <w:szCs w:val="28"/>
          <w:lang w:eastAsia="ru-RU"/>
          <w14:ligatures w14:val="none"/>
        </w:rPr>
        <w:t>Китайская Народная Республика</w:t>
      </w:r>
      <w:r w:rsidRPr="00F8306E">
        <w:rPr>
          <w:rFonts w:ascii="Times New Roman" w:eastAsia="Times New Roman" w:hAnsi="Times New Roman" w:cs="Times New Roman"/>
          <w:color w:val="222222"/>
          <w:kern w:val="0"/>
          <w:sz w:val="28"/>
          <w:szCs w:val="28"/>
          <w:lang w:eastAsia="ru-RU"/>
          <w14:ligatures w14:val="none"/>
        </w:rPr>
        <w:t>. Таким образом, соседом СССР на восточных границах также стала дружественная страна.</w:t>
      </w:r>
    </w:p>
    <w:p w14:paraId="1103B221"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lastRenderedPageBreak/>
        <w:t xml:space="preserve">Однако стремление И. Сталина вернуть территории, входившие в состав Российской империи до Первой мировой войны, – области Западной Армении, ставшие после </w:t>
      </w:r>
      <w:proofErr w:type="spellStart"/>
      <w:r w:rsidRPr="00F8306E">
        <w:rPr>
          <w:rFonts w:ascii="Times New Roman" w:eastAsia="Times New Roman" w:hAnsi="Times New Roman" w:cs="Times New Roman"/>
          <w:color w:val="222222"/>
          <w:kern w:val="0"/>
          <w:sz w:val="28"/>
          <w:szCs w:val="28"/>
          <w:lang w:eastAsia="ru-RU"/>
          <w14:ligatures w14:val="none"/>
        </w:rPr>
        <w:t>Карсского</w:t>
      </w:r>
      <w:proofErr w:type="spellEnd"/>
      <w:r w:rsidRPr="00F8306E">
        <w:rPr>
          <w:rFonts w:ascii="Times New Roman" w:eastAsia="Times New Roman" w:hAnsi="Times New Roman" w:cs="Times New Roman"/>
          <w:color w:val="222222"/>
          <w:kern w:val="0"/>
          <w:sz w:val="28"/>
          <w:szCs w:val="28"/>
          <w:lang w:eastAsia="ru-RU"/>
          <w14:ligatures w14:val="none"/>
        </w:rPr>
        <w:t xml:space="preserve"> договора 1921 г. территорией Турции, – наткнулось на сопротивление США и Великобритании. СССР также не удалось добиться права на создание своих баз в Черноморских проливах и выхода в Средиземное море.</w:t>
      </w:r>
    </w:p>
    <w:p w14:paraId="55D54AAB" w14:textId="77777777" w:rsidR="00F8306E" w:rsidRPr="00F8306E" w:rsidRDefault="00F8306E" w:rsidP="00F8306E">
      <w:pPr>
        <w:numPr>
          <w:ilvl w:val="0"/>
          <w:numId w:val="1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Охарактеризуйте роль СССР в Организации Объединённых Наций.</w:t>
      </w:r>
    </w:p>
    <w:p w14:paraId="696DB405" w14:textId="66013481" w:rsidR="00F8306E" w:rsidRPr="00F8306E" w:rsidRDefault="00F8306E" w:rsidP="00F8306E">
      <w:pPr>
        <w:numPr>
          <w:ilvl w:val="0"/>
          <w:numId w:val="1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2. Какие территории вошли в состав СССР по итогам Второй мировой войны? Какие из них входили в состав нашей страны ранее? При каких обстоятельствах были потеряны?</w:t>
      </w:r>
    </w:p>
    <w:p w14:paraId="30A0181B"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2) Послевоенные договоры с побеждёнными противниками.</w:t>
      </w:r>
    </w:p>
    <w:p w14:paraId="08C99A0E"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 сентября 1945 г. проходили заседания Совета министров иностранных дел СССР, США, Великобритании, Китая и Франции. На них решались вопросы подготовки договоров с государствами фашистского блока, их границах, репарациях, судоходстве по Дунаю и др. Между бывшими союзниками возникали споры о политическом устройстве этих стран. Мирные договоры с Болгарией, Венгрией, Италией, Румынией и Финляндией были подписаны в Париже в 1947 г. Побеждённые союзники Германии признавали суверенитет соседей, отказывались в их пользу от части своей территории, обязывались ограничить вооружённые силы. Повсеместно запрещалась деятельность фашистских партий. Планировались новые судебные процессы над военными преступниками.</w:t>
      </w:r>
    </w:p>
    <w:p w14:paraId="3927C12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преддверии разгрома японской армии между Москвой и Вашингтоном была достигнута предварительная договорённость об оккупации советскими войсками острова Хоккайдо. Однако после капитуляции Японии вся её территория (вопреки мнению СССР) была оккупирована войсками США. Японские власти обязаны были исполнять распоряжения американского командующего Д. Макартура. Более того, при новом президенте Г. Трумэне Белый дом взял курс на поддержку территориальных претензий Японии к СССР, поощряя антисоветские настроения в японской элите. На две оккупационные зоны между СССР и США (по 38-й параллели) была поделена бывшая японская колония – Корея.</w:t>
      </w:r>
    </w:p>
    <w:p w14:paraId="452B0775"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4D53F771" wp14:editId="011D9FDA">
            <wp:extent cx="4986372" cy="2225040"/>
            <wp:effectExtent l="0" t="0" r="5080" b="3810"/>
            <wp:docPr id="14" name="Рисунок 21" descr="Главные нацистские преступники на скамье подсудимых. Нюрнберг, 1946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лавные нацистские преступники на скамье подсудимых. Нюрнберг, 1946 г.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4585" cy="2228705"/>
                    </a:xfrm>
                    <a:prstGeom prst="rect">
                      <a:avLst/>
                    </a:prstGeom>
                    <a:noFill/>
                    <a:ln>
                      <a:noFill/>
                    </a:ln>
                  </pic:spPr>
                </pic:pic>
              </a:graphicData>
            </a:graphic>
          </wp:inline>
        </w:drawing>
      </w:r>
    </w:p>
    <w:p w14:paraId="1EC9F61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1951 г. в Сан-Франциско прошла конференция по условиям мирного договора с Японией, в которой участвовал и СССР. Договор предусматривал признание Японией независимости Кореи, передачу ряда тихоокеанских островов под мандат ООН, отказ Токио от Южного Сахалина, Курильских островов, острова Тайвань. Экономическая независимость Японии ограничивалась. Ей запрещалось иметь армию и военно-морской флот, за исключением малочисленных сил самообороны. Американские войска оставались в Японии на неопределённый срок.</w:t>
      </w:r>
    </w:p>
    <w:p w14:paraId="44F36B82"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Однако в составленном под диктовку американцев тексте договора отказ Японии от Курильских островов не сопровождался указанием на то, в пользу какой страны они передаются. Таким образом, создавалась юридическая «зацепка» для выдвижения в будущем территориальных претензий к Советскому Союзу.</w:t>
      </w:r>
    </w:p>
    <w:p w14:paraId="4970442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Кроме того, на конференцию не была приглашена делегация созданной в 1949 г. Китайской Народной Республики, поскольку США и страны Запада признавали законным правительство Гоминьдана, окопавшееся на острове Тайвань. В силу вышеуказанных причин СССР отказался подписать договор.</w:t>
      </w:r>
    </w:p>
    <w:p w14:paraId="72F4460A" w14:textId="77777777" w:rsidR="00F8306E" w:rsidRPr="00F8306E" w:rsidRDefault="00F8306E" w:rsidP="00F8306E">
      <w:pPr>
        <w:numPr>
          <w:ilvl w:val="0"/>
          <w:numId w:val="1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Что объединяло союзников по антигитлеровской коалиции даже после окончания Второй мировой войны?</w:t>
      </w:r>
    </w:p>
    <w:p w14:paraId="6D9687E9" w14:textId="01CBDBD0" w:rsidR="00F8306E" w:rsidRPr="00F8306E" w:rsidRDefault="00F8306E" w:rsidP="00F8306E">
      <w:pPr>
        <w:numPr>
          <w:ilvl w:val="0"/>
          <w:numId w:val="1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2. Почему СССР не подписал Сан-Францисский договор?</w:t>
      </w:r>
    </w:p>
    <w:p w14:paraId="42E8D5A1"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3) Начало холодной войны: её причины и особенности.</w:t>
      </w:r>
    </w:p>
    <w:p w14:paraId="79584F30"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В исторической науке холодную войну трактуют как состояние политической, экономической и идеологической конфронтации государств и альянсов с поддержанием высокой боеготовности их вооружённых сил. Хронология противостояния Западного и Восточного блоков (во главе с США и СССР) ведётся с момента завершения Второй мировой войны до распада Советского Союза. Оба блока несколько раз находились на грани «горячего» противостояния с возможностью применения ядерного оружия. </w:t>
      </w:r>
      <w:r w:rsidRPr="00F8306E">
        <w:rPr>
          <w:rFonts w:ascii="Times New Roman" w:eastAsia="Times New Roman" w:hAnsi="Times New Roman" w:cs="Times New Roman"/>
          <w:color w:val="222222"/>
          <w:kern w:val="0"/>
          <w:sz w:val="28"/>
          <w:szCs w:val="28"/>
          <w:lang w:eastAsia="ru-RU"/>
          <w14:ligatures w14:val="none"/>
        </w:rPr>
        <w:lastRenderedPageBreak/>
        <w:t>За этот период в мире произошли сотни локальных конфликтов, львиная доля которых имела непосредственное отношение к холодной войне.</w:t>
      </w:r>
    </w:p>
    <w:p w14:paraId="4BE2CC23"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Символом начала холодной войны стало выступление У. Черчилля в присутствии президента США Г. Трумэна в Фултоне (США) в 1946 г. В нём он заявил о «</w:t>
      </w:r>
      <w:r w:rsidRPr="00F8306E">
        <w:rPr>
          <w:rFonts w:ascii="Times New Roman" w:eastAsia="Times New Roman" w:hAnsi="Times New Roman" w:cs="Times New Roman"/>
          <w:b/>
          <w:bCs/>
          <w:color w:val="222222"/>
          <w:kern w:val="0"/>
          <w:sz w:val="28"/>
          <w:szCs w:val="28"/>
          <w:lang w:eastAsia="ru-RU"/>
          <w14:ligatures w14:val="none"/>
        </w:rPr>
        <w:t>железном занавесе</w:t>
      </w:r>
      <w:r w:rsidRPr="00F8306E">
        <w:rPr>
          <w:rFonts w:ascii="Times New Roman" w:eastAsia="Times New Roman" w:hAnsi="Times New Roman" w:cs="Times New Roman"/>
          <w:color w:val="222222"/>
          <w:kern w:val="0"/>
          <w:sz w:val="28"/>
          <w:szCs w:val="28"/>
          <w:lang w:eastAsia="ru-RU"/>
          <w14:ligatures w14:val="none"/>
        </w:rPr>
        <w:t>», опустившемся над Европой. Свою часть континента лидеры Запада считали «свободной», восточную – «коммунистической». Сотрудничество стран антигитлеровской коалиции в годы войны окончательно кануло в Лету.</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5D6E99B5" wp14:editId="2DDE50FA">
            <wp:extent cx="4611383" cy="1988820"/>
            <wp:effectExtent l="0" t="0" r="0" b="0"/>
            <wp:docPr id="15" name="Рисунок 20" descr="Карикатура Б. Ефимова «Выступление в Фултоне». 1950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икатура Б. Ефимова «Выступление в Фултоне». 1950 г.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9496" cy="1992319"/>
                    </a:xfrm>
                    <a:prstGeom prst="rect">
                      <a:avLst/>
                    </a:prstGeom>
                    <a:noFill/>
                    <a:ln>
                      <a:noFill/>
                    </a:ln>
                  </pic:spPr>
                </pic:pic>
              </a:graphicData>
            </a:graphic>
          </wp:inline>
        </w:drawing>
      </w:r>
    </w:p>
    <w:p w14:paraId="56BE438A"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Кто же несёт ответственность за начало холодной войны? Необходимо принять во внимание следующее:</w:t>
      </w:r>
    </w:p>
    <w:p w14:paraId="5C31E364" w14:textId="77777777" w:rsidR="00F8306E" w:rsidRPr="00F8306E" w:rsidRDefault="00F8306E" w:rsidP="00F8306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США вышли из войны значительно усилившимися экономически. Обладая ядерной бомбой, они стремились навязать свою волю понёсшему огромные потери СССР. Ядерный шантаж неизбежно вёл к конфликту;</w:t>
      </w:r>
    </w:p>
    <w:p w14:paraId="00ED6081" w14:textId="77777777" w:rsidR="00F8306E" w:rsidRPr="00F8306E" w:rsidRDefault="00F8306E" w:rsidP="00F8306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СССР поддерживал национально-освободительные движения народов Азии и Африки, тогда как США и их союзники желали в той или иной форме сохранить мировую колониальную систему;</w:t>
      </w:r>
    </w:p>
    <w:p w14:paraId="2D9BDAEE" w14:textId="77777777" w:rsidR="00F8306E" w:rsidRPr="00F8306E" w:rsidRDefault="00F8306E" w:rsidP="00F8306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СССР заботился о создании к западу от своих границ пояса дружественных государств. США, напротив, желали держать Европу под своим полным экономическим и политическим контролем;</w:t>
      </w:r>
    </w:p>
    <w:p w14:paraId="4F2A9A6D" w14:textId="77777777" w:rsidR="00F8306E" w:rsidRPr="00F8306E" w:rsidRDefault="00F8306E" w:rsidP="00F8306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США уже в конце 1945 г. стали разрабатываться </w:t>
      </w:r>
      <w:r w:rsidRPr="00F8306E">
        <w:rPr>
          <w:rFonts w:ascii="Times New Roman" w:eastAsia="Times New Roman" w:hAnsi="Times New Roman" w:cs="Times New Roman"/>
          <w:b/>
          <w:bCs/>
          <w:color w:val="222222"/>
          <w:kern w:val="0"/>
          <w:sz w:val="28"/>
          <w:szCs w:val="28"/>
          <w:lang w:eastAsia="ru-RU"/>
          <w14:ligatures w14:val="none"/>
        </w:rPr>
        <w:t>планы нанесения по СССР ядерных ударов</w:t>
      </w:r>
      <w:r w:rsidRPr="00F8306E">
        <w:rPr>
          <w:rFonts w:ascii="Times New Roman" w:eastAsia="Times New Roman" w:hAnsi="Times New Roman" w:cs="Times New Roman"/>
          <w:color w:val="222222"/>
          <w:kern w:val="0"/>
          <w:sz w:val="28"/>
          <w:szCs w:val="28"/>
          <w:lang w:eastAsia="ru-RU"/>
          <w14:ligatures w14:val="none"/>
        </w:rPr>
        <w:t> – вначале 20 атомными бомбами, затем 50, 100 и т. д. Огромные ресурсы были брошены США на совершенствование ядерного оружия и создание сверхдальней авиации.</w:t>
      </w:r>
    </w:p>
    <w:p w14:paraId="30733542"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123EE553" wp14:editId="0BC4E18C">
            <wp:extent cx="5264311" cy="1927860"/>
            <wp:effectExtent l="0" t="0" r="0" b="0"/>
            <wp:docPr id="16" name="Рисунок 19" descr="Карикатура Б. Ефимова «Пугают слабонервных... Шумовой концерт англо-американских шантажистов». 1946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икатура Б. Ефимова «Пугают слабонервных... Шумовой концерт англо-американских шантажистов». 1946 г.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8279" cy="1929313"/>
                    </a:xfrm>
                    <a:prstGeom prst="rect">
                      <a:avLst/>
                    </a:prstGeom>
                    <a:noFill/>
                    <a:ln>
                      <a:noFill/>
                    </a:ln>
                  </pic:spPr>
                </pic:pic>
              </a:graphicData>
            </a:graphic>
          </wp:inline>
        </w:drawing>
      </w:r>
    </w:p>
    <w:p w14:paraId="4ECEE51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Ответственность Вашингтона и его союзников за начало конфронтации очевидна. Уже в феврале 1946 г. советник посольства США в Москве Дж. Кеннан отправил в Госдепартамент так называемую «длинную телеграмму», в которой говорилось о враждебности СССР и необходимости противопоставить ему жёсткие действия.</w:t>
      </w:r>
    </w:p>
    <w:p w14:paraId="723875F4"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условиях начавшейся конфронтации Г. Трумэн выдвинул в 1947 г. программу мер по «спасению» Европы от советской «экспансии», которая получила название </w:t>
      </w:r>
      <w:r w:rsidRPr="00F8306E">
        <w:rPr>
          <w:rFonts w:ascii="Times New Roman" w:eastAsia="Times New Roman" w:hAnsi="Times New Roman" w:cs="Times New Roman"/>
          <w:b/>
          <w:bCs/>
          <w:color w:val="222222"/>
          <w:kern w:val="0"/>
          <w:sz w:val="28"/>
          <w:szCs w:val="28"/>
          <w:lang w:eastAsia="ru-RU"/>
          <w14:ligatures w14:val="none"/>
        </w:rPr>
        <w:t>доктрина Трумэна</w:t>
      </w:r>
      <w:r w:rsidRPr="00F8306E">
        <w:rPr>
          <w:rFonts w:ascii="Times New Roman" w:eastAsia="Times New Roman" w:hAnsi="Times New Roman" w:cs="Times New Roman"/>
          <w:color w:val="222222"/>
          <w:kern w:val="0"/>
          <w:sz w:val="28"/>
          <w:szCs w:val="28"/>
          <w:lang w:eastAsia="ru-RU"/>
          <w14:ligatures w14:val="none"/>
        </w:rPr>
        <w:t>. Был принят план выделения финансовой помощи антикоммунистическим силам Греции и Турции, которым, как утверждалось, «угрожает коммунистическая опасность». Вашингтон предпринял шаги по сплочению западных государств против СССР и поддержке антисоветской оппозиции в странах Восточной Европы. Всё это ускорило раскол Европы на два противоборствующих лагеря.</w:t>
      </w:r>
    </w:p>
    <w:p w14:paraId="38FD9E94" w14:textId="25B94779" w:rsidR="00F8306E" w:rsidRPr="00F8306E" w:rsidRDefault="00F8306E" w:rsidP="00F8306E">
      <w:pPr>
        <w:numPr>
          <w:ilvl w:val="0"/>
          <w:numId w:val="2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Был ли СССР заинтересован в гонке вооружений и новой войне?</w:t>
      </w:r>
    </w:p>
    <w:p w14:paraId="74B9674F"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4) Раскол Европы и оформление биполярного мира.</w:t>
      </w:r>
    </w:p>
    <w:p w14:paraId="07BD2FD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После войны коммунисты, игравшие ведущую роль в движении Сопротивления, занимали видные посты в правительствах не только восточно-европейских государств, но также во Франции, Италии и других западных странах. Однако перспектива укрепления левых сил в Западной Европе была неприемлема для США. Вашингтон решил задействовать экономические рычаги. В 1948 г. был принят так называемый </w:t>
      </w:r>
      <w:r w:rsidRPr="00F8306E">
        <w:rPr>
          <w:rFonts w:ascii="Times New Roman" w:eastAsia="Times New Roman" w:hAnsi="Times New Roman" w:cs="Times New Roman"/>
          <w:b/>
          <w:bCs/>
          <w:color w:val="222222"/>
          <w:kern w:val="0"/>
          <w:sz w:val="28"/>
          <w:szCs w:val="28"/>
          <w:lang w:eastAsia="ru-RU"/>
          <w14:ligatures w14:val="none"/>
        </w:rPr>
        <w:t>план Маршалла</w:t>
      </w:r>
      <w:r w:rsidRPr="00F8306E">
        <w:rPr>
          <w:rFonts w:ascii="Times New Roman" w:eastAsia="Times New Roman" w:hAnsi="Times New Roman" w:cs="Times New Roman"/>
          <w:color w:val="222222"/>
          <w:kern w:val="0"/>
          <w:sz w:val="28"/>
          <w:szCs w:val="28"/>
          <w:lang w:eastAsia="ru-RU"/>
          <w14:ligatures w14:val="none"/>
        </w:rPr>
        <w:t> (по имени госсекретаря США Дж. Маршалла) – программа американской помощи в восстановлении Европы. На эти цели предполагалось истратить 12 млрд долл. в течение пяти лет. Формально американская помощь предлагалась всем, в том числе восточноевропейским государствам и СССР.</w:t>
      </w:r>
    </w:p>
    <w:p w14:paraId="7FE14BE7"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4C24F393" wp14:editId="18019FCA">
            <wp:extent cx="5009171" cy="2232660"/>
            <wp:effectExtent l="0" t="0" r="1270" b="0"/>
            <wp:docPr id="17" name="Рисунок 18" descr="Карикатура Кукрыниксов «План Маршалла». 1949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икатура Кукрыниксов «План Маршалла». 1949 г.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5734" cy="2244499"/>
                    </a:xfrm>
                    <a:prstGeom prst="rect">
                      <a:avLst/>
                    </a:prstGeom>
                    <a:noFill/>
                    <a:ln>
                      <a:noFill/>
                    </a:ln>
                  </pic:spPr>
                </pic:pic>
              </a:graphicData>
            </a:graphic>
          </wp:inline>
        </w:drawing>
      </w:r>
    </w:p>
    <w:p w14:paraId="59015EAC" w14:textId="77777777" w:rsidR="006972BB" w:rsidRPr="006972BB" w:rsidRDefault="00F8306E" w:rsidP="005A04FC">
      <w:pPr>
        <w:numPr>
          <w:ilvl w:val="0"/>
          <w:numId w:val="22"/>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Что, по мнению авторов плаката, план Маршалла нёс европейским странам?</w:t>
      </w:r>
    </w:p>
    <w:p w14:paraId="3F76502D" w14:textId="47A9D29B" w:rsidR="00F8306E" w:rsidRPr="00F8306E" w:rsidRDefault="00F8306E" w:rsidP="006972BB">
      <w:pPr>
        <w:shd w:val="clear" w:color="auto" w:fill="FFFFFF"/>
        <w:spacing w:before="100" w:beforeAutospacing="1" w:after="3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После внимательного изучения условий СССР и другие восточноевропейские страны отказались от плана Маршалла. В государствах Западной Европы, которые его приняли, укрепились позиции США, усилилось давление на левых политиков. Во второй половине 1940-х гг. просоветски настроенные лидеры были выдавлены из правительств Франции, Италии и других государств. Западная Европа оказалась в долгосрочной экономической и политической зависимости от США.</w:t>
      </w:r>
    </w:p>
    <w:p w14:paraId="38EEAD82"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правительствах стран Восточной Европы в 1946–1948 гг. также происходили изменения. Всё больше мест в коалиционных правительствах занимали просоветски настроенные деятели, видевшие в СССР пример для подражания. Европейские государства, выбравшие социалистический путь развития, стали называть </w:t>
      </w:r>
      <w:r w:rsidRPr="00F8306E">
        <w:rPr>
          <w:rFonts w:ascii="Times New Roman" w:eastAsia="Times New Roman" w:hAnsi="Times New Roman" w:cs="Times New Roman"/>
          <w:b/>
          <w:bCs/>
          <w:color w:val="222222"/>
          <w:kern w:val="0"/>
          <w:sz w:val="28"/>
          <w:szCs w:val="28"/>
          <w:lang w:eastAsia="ru-RU"/>
          <w14:ligatures w14:val="none"/>
        </w:rPr>
        <w:t>странами «народной демократии»</w:t>
      </w:r>
      <w:r w:rsidRPr="00F8306E">
        <w:rPr>
          <w:rFonts w:ascii="Times New Roman" w:eastAsia="Times New Roman" w:hAnsi="Times New Roman" w:cs="Times New Roman"/>
          <w:color w:val="222222"/>
          <w:kern w:val="0"/>
          <w:sz w:val="28"/>
          <w:szCs w:val="28"/>
          <w:lang w:eastAsia="ru-RU"/>
          <w14:ligatures w14:val="none"/>
        </w:rPr>
        <w:t>. В некоторых из них по-прежнему действовали разные партии, но всё большее влияние приобретали коммунисты. Происходила национализация собственности бывших крупных владельцев, прежде всего тех, кто ранее поддерживал фашистский режим.</w:t>
      </w:r>
    </w:p>
    <w:p w14:paraId="37832D64"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00A5EECE" wp14:editId="25FE8DE7">
            <wp:extent cx="4701540" cy="2208381"/>
            <wp:effectExtent l="0" t="0" r="3810" b="1905"/>
            <wp:docPr id="18" name="Рисунок 18" descr="Немецкий плакат «План Маршалла помогает Европе». 1949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емецкий плакат «План Маршалла помогает Европе». 1949 г.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9676" cy="2216900"/>
                    </a:xfrm>
                    <a:prstGeom prst="rect">
                      <a:avLst/>
                    </a:prstGeom>
                    <a:noFill/>
                    <a:ln>
                      <a:noFill/>
                    </a:ln>
                  </pic:spPr>
                </pic:pic>
              </a:graphicData>
            </a:graphic>
          </wp:inline>
        </w:drawing>
      </w:r>
    </w:p>
    <w:p w14:paraId="24F9CE5F" w14:textId="77777777" w:rsidR="00B17AB0" w:rsidRPr="00B17AB0" w:rsidRDefault="00F8306E" w:rsidP="005C106C">
      <w:pPr>
        <w:numPr>
          <w:ilvl w:val="0"/>
          <w:numId w:val="23"/>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lastRenderedPageBreak/>
        <w:t>На каких условиях оказывалась помощь в соответствии с планом Маршалла?</w:t>
      </w:r>
    </w:p>
    <w:p w14:paraId="180B8C35" w14:textId="16BE7E23" w:rsidR="00F8306E" w:rsidRPr="00F8306E" w:rsidRDefault="00F8306E" w:rsidP="00B17AB0">
      <w:pPr>
        <w:shd w:val="clear" w:color="auto" w:fill="FFFFFF"/>
        <w:spacing w:before="100" w:beforeAutospacing="1" w:after="3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Ещё в 1945 г. коммунисты пришли к власти в Югославии, в 1946 г. – в Албании. Г. Димитровым было сформировано правительство Болгарии, где преобладали коммунисты; руководителем Польши стал коммунист Б. Берут; король Румынии Михай отрёкся от престола и передал власть прокоммунистическому правительству; коммунисты победили на выборах в Венгрии; коммунистическая партия заняла ведущие позиции в Чехословакии. Победа просоветских сил в странах Восточной Европы объяснялась и огромной материальной помощью, полученной от СССР. Но решающим фактором стал международный авторитет СССР, принёсший европейским народам свободу от нацистской тирании.</w:t>
      </w:r>
    </w:p>
    <w:p w14:paraId="0E0E981C"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Оформление экономических основ социалистического блока произошло в 1949 г. с образованием на совещании в Москве </w:t>
      </w:r>
      <w:r w:rsidRPr="00F8306E">
        <w:rPr>
          <w:rFonts w:ascii="Times New Roman" w:eastAsia="Times New Roman" w:hAnsi="Times New Roman" w:cs="Times New Roman"/>
          <w:b/>
          <w:bCs/>
          <w:color w:val="222222"/>
          <w:kern w:val="0"/>
          <w:sz w:val="28"/>
          <w:szCs w:val="28"/>
          <w:lang w:eastAsia="ru-RU"/>
          <w14:ligatures w14:val="none"/>
        </w:rPr>
        <w:t>Совета экономической взаимопомощи (СЭВ)</w:t>
      </w:r>
      <w:r w:rsidRPr="00F8306E">
        <w:rPr>
          <w:rFonts w:ascii="Times New Roman" w:eastAsia="Times New Roman" w:hAnsi="Times New Roman" w:cs="Times New Roman"/>
          <w:color w:val="222222"/>
          <w:kern w:val="0"/>
          <w:sz w:val="28"/>
          <w:szCs w:val="28"/>
          <w:lang w:eastAsia="ru-RU"/>
          <w14:ligatures w14:val="none"/>
        </w:rPr>
        <w:t>. В СЭВ вошли: СССР, Болгария, Венгрия, Польша, Румыния, Чехословакия. В последующие годы к организации присоединились: Албания (вышла в 1961 г.), ГДР, Куба, Монголия, Вьетнам. Целью СЭВ стало развитие взаимовыгодной и постоянно углубляющейся интеграции социалистических стран. Решения Совета принимались коллегиально. В рамках СЭВ СССР продолжал оказывать большую помощь социалистическим странам.</w:t>
      </w:r>
    </w:p>
    <w:p w14:paraId="60EE2F41"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первые послевоенные годы у СССР сложились хорошие отношения с Югославией, которой руководил коммунист И. Броз Тито. Однако югославский лидер начал проявлять всё большие личные амбиции. В 1948 г. он стал вмешиваться в дела Албании и Греции, выдвинул идею создания так называемой Балканской федерации. Всё это воспринималось Сталиным как угроза появления бреши в «поясе безопасности» СССР. Активность Тито, его отказ прислушиваться к советским предложениям вынудили Москву отозвать из Югославии своих специалистов. Вскоре в Югославии начались репрессии против тех, кто выступал за дружбу с СССР. В 1949 г. Москва полностью разорвала отношения с Белградом.</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056BC430" wp14:editId="05F79994">
            <wp:extent cx="4962864" cy="1752600"/>
            <wp:effectExtent l="0" t="0" r="9525" b="0"/>
            <wp:docPr id="19" name="Рисунок 17" descr="Здание Секретариата СЭВ на проспекте Калинина (ныне Новый Арбат) в Москве. 198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дание Секретариата СЭВ на проспекте Калинина (ныне Новый Арбат) в Москве. 1985 г."/>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69944" cy="1755100"/>
                    </a:xfrm>
                    <a:prstGeom prst="rect">
                      <a:avLst/>
                    </a:prstGeom>
                    <a:noFill/>
                    <a:ln>
                      <a:noFill/>
                    </a:ln>
                  </pic:spPr>
                </pic:pic>
              </a:graphicData>
            </a:graphic>
          </wp:inline>
        </w:drawing>
      </w:r>
    </w:p>
    <w:p w14:paraId="2C97BC96"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lastRenderedPageBreak/>
        <w:t>В расколе Европы огромную роль сыграли противоречия по </w:t>
      </w:r>
      <w:r w:rsidRPr="00F8306E">
        <w:rPr>
          <w:rFonts w:ascii="Times New Roman" w:eastAsia="Times New Roman" w:hAnsi="Times New Roman" w:cs="Times New Roman"/>
          <w:b/>
          <w:bCs/>
          <w:color w:val="222222"/>
          <w:kern w:val="0"/>
          <w:sz w:val="28"/>
          <w:szCs w:val="28"/>
          <w:lang w:eastAsia="ru-RU"/>
          <w14:ligatures w14:val="none"/>
        </w:rPr>
        <w:t>германскому вопросу</w:t>
      </w:r>
      <w:r w:rsidRPr="00F8306E">
        <w:rPr>
          <w:rFonts w:ascii="Times New Roman" w:eastAsia="Times New Roman" w:hAnsi="Times New Roman" w:cs="Times New Roman"/>
          <w:color w:val="222222"/>
          <w:kern w:val="0"/>
          <w:sz w:val="28"/>
          <w:szCs w:val="28"/>
          <w:lang w:eastAsia="ru-RU"/>
          <w14:ligatures w14:val="none"/>
        </w:rPr>
        <w:t>. Изначально СССР выступал за создание </w:t>
      </w:r>
      <w:r w:rsidRPr="00F8306E">
        <w:rPr>
          <w:rFonts w:ascii="Times New Roman" w:eastAsia="Times New Roman" w:hAnsi="Times New Roman" w:cs="Times New Roman"/>
          <w:b/>
          <w:bCs/>
          <w:color w:val="222222"/>
          <w:kern w:val="0"/>
          <w:sz w:val="28"/>
          <w:szCs w:val="28"/>
          <w:lang w:eastAsia="ru-RU"/>
          <w14:ligatures w14:val="none"/>
        </w:rPr>
        <w:t>единой нейтральной Германии</w:t>
      </w:r>
      <w:r w:rsidRPr="00F8306E">
        <w:rPr>
          <w:rFonts w:ascii="Times New Roman" w:eastAsia="Times New Roman" w:hAnsi="Times New Roman" w:cs="Times New Roman"/>
          <w:color w:val="222222"/>
          <w:kern w:val="0"/>
          <w:sz w:val="28"/>
          <w:szCs w:val="28"/>
          <w:lang w:eastAsia="ru-RU"/>
          <w14:ligatures w14:val="none"/>
        </w:rPr>
        <w:t>, а союзники – за её дробление на десятки государств. По сути, они хотели политически вернуть немцев в XIX в. В итоге в качестве компромисса возникли четыре «зоны контроля» (СССР, США, Англия, Франция). Советский Союз до последнего выступал за создание единой Германии во главе с нейтральным демократическим правительством (что удалось сделать впоследствии в Австрии, остающейся нейтральной и по сей день).</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7538FC28" wp14:editId="082BA38F">
            <wp:extent cx="4960620" cy="2037600"/>
            <wp:effectExtent l="0" t="0" r="0" b="1270"/>
            <wp:docPr id="20" name="Рисунок 16" descr="Иосип Броз Тито (1892–198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осип Броз Тито (1892–1980)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89840" cy="2049602"/>
                    </a:xfrm>
                    <a:prstGeom prst="rect">
                      <a:avLst/>
                    </a:prstGeom>
                    <a:noFill/>
                    <a:ln>
                      <a:noFill/>
                    </a:ln>
                  </pic:spPr>
                </pic:pic>
              </a:graphicData>
            </a:graphic>
          </wp:inline>
        </w:drawing>
      </w:r>
    </w:p>
    <w:p w14:paraId="4A77AE4E" w14:textId="77777777" w:rsidR="00927EC4" w:rsidRDefault="00F8306E" w:rsidP="000A3398">
      <w:pPr>
        <w:numPr>
          <w:ilvl w:val="0"/>
          <w:numId w:val="24"/>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Узнайте, что такое движение неприсоединения.</w:t>
      </w:r>
    </w:p>
    <w:p w14:paraId="00DD1F7F" w14:textId="6C66CCFC" w:rsidR="00F8306E" w:rsidRPr="00F8306E" w:rsidRDefault="00F8306E" w:rsidP="00927EC4">
      <w:pPr>
        <w:shd w:val="clear" w:color="auto" w:fill="FFFFFF"/>
        <w:spacing w:before="100" w:beforeAutospacing="1" w:after="3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США не заботились о занятости германского населения. Зато американцы стали цинично применять так называемую управляемую демократию. Они адресно распространяли гуманитарную помощь, поддерживая нужные им политические и социальные группы. Это ярко проявилось при раздаче «</w:t>
      </w:r>
      <w:proofErr w:type="spellStart"/>
      <w:r w:rsidRPr="00F8306E">
        <w:rPr>
          <w:rFonts w:ascii="Times New Roman" w:eastAsia="Times New Roman" w:hAnsi="Times New Roman" w:cs="Times New Roman"/>
          <w:color w:val="222222"/>
          <w:kern w:val="0"/>
          <w:sz w:val="28"/>
          <w:szCs w:val="28"/>
          <w:lang w:eastAsia="ru-RU"/>
          <w14:ligatures w14:val="none"/>
        </w:rPr>
        <w:t>кэр</w:t>
      </w:r>
      <w:proofErr w:type="spellEnd"/>
      <w:r w:rsidRPr="00F8306E">
        <w:rPr>
          <w:rFonts w:ascii="Times New Roman" w:eastAsia="Times New Roman" w:hAnsi="Times New Roman" w:cs="Times New Roman"/>
          <w:color w:val="222222"/>
          <w:kern w:val="0"/>
          <w:sz w:val="28"/>
          <w:szCs w:val="28"/>
          <w:lang w:eastAsia="ru-RU"/>
          <w14:ligatures w14:val="none"/>
        </w:rPr>
        <w:t>-пакетов», которые немцы получали от формально неправительственной американской благотворительной организации CARE. Каждый пакет, изначально приготовленный для несостоявшегося десанта на Японские острова, содержал продовольственный набор на 10 человек. Тем самым американцы и англичане подталкивали немцев к «правильному» поведению на выборах, которые объявлялись «свободными».</w:t>
      </w:r>
    </w:p>
    <w:p w14:paraId="3E0E00F0"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Антисоветская пропаганда в западной части Германии нарастала. В конце 1946 г. американская и английская зоны оккупации были объединены в так называемую «</w:t>
      </w:r>
      <w:proofErr w:type="spellStart"/>
      <w:r w:rsidRPr="00F8306E">
        <w:rPr>
          <w:rFonts w:ascii="Times New Roman" w:eastAsia="Times New Roman" w:hAnsi="Times New Roman" w:cs="Times New Roman"/>
          <w:color w:val="222222"/>
          <w:kern w:val="0"/>
          <w:sz w:val="28"/>
          <w:szCs w:val="28"/>
          <w:lang w:eastAsia="ru-RU"/>
          <w14:ligatures w14:val="none"/>
        </w:rPr>
        <w:t>Бизонию</w:t>
      </w:r>
      <w:proofErr w:type="spellEnd"/>
      <w:r w:rsidRPr="00F8306E">
        <w:rPr>
          <w:rFonts w:ascii="Times New Roman" w:eastAsia="Times New Roman" w:hAnsi="Times New Roman" w:cs="Times New Roman"/>
          <w:color w:val="222222"/>
          <w:kern w:val="0"/>
          <w:sz w:val="28"/>
          <w:szCs w:val="28"/>
          <w:lang w:eastAsia="ru-RU"/>
          <w14:ligatures w14:val="none"/>
        </w:rPr>
        <w:t>». Вскоре к ней присоединилась французская зона, и новое образование стало именоваться «</w:t>
      </w:r>
      <w:proofErr w:type="spellStart"/>
      <w:r w:rsidRPr="00F8306E">
        <w:rPr>
          <w:rFonts w:ascii="Times New Roman" w:eastAsia="Times New Roman" w:hAnsi="Times New Roman" w:cs="Times New Roman"/>
          <w:color w:val="222222"/>
          <w:kern w:val="0"/>
          <w:sz w:val="28"/>
          <w:szCs w:val="28"/>
          <w:lang w:eastAsia="ru-RU"/>
          <w14:ligatures w14:val="none"/>
        </w:rPr>
        <w:t>Тризонией</w:t>
      </w:r>
      <w:proofErr w:type="spellEnd"/>
      <w:r w:rsidRPr="00F8306E">
        <w:rPr>
          <w:rFonts w:ascii="Times New Roman" w:eastAsia="Times New Roman" w:hAnsi="Times New Roman" w:cs="Times New Roman"/>
          <w:color w:val="222222"/>
          <w:kern w:val="0"/>
          <w:sz w:val="28"/>
          <w:szCs w:val="28"/>
          <w:lang w:eastAsia="ru-RU"/>
          <w14:ligatures w14:val="none"/>
        </w:rPr>
        <w:t>». На эти территории Германии был распространён план Маршалла. По сценарию США, всё шло к окончательному расколу Германии на Восточную и Западную. В июне 1948 г. в Западной Германии была проведена сепаратная денежная реформа; западногерманская марка со специальной надпечаткой «Б» была введена и в Западном Берлине. Поскольку обмен происходил в неравномерной пропорции и зачастую по невыгодному курсу (</w:t>
      </w:r>
      <w:proofErr w:type="gramStart"/>
      <w:r w:rsidRPr="00F8306E">
        <w:rPr>
          <w:rFonts w:ascii="Times New Roman" w:eastAsia="Times New Roman" w:hAnsi="Times New Roman" w:cs="Times New Roman"/>
          <w:color w:val="222222"/>
          <w:kern w:val="0"/>
          <w:sz w:val="28"/>
          <w:szCs w:val="28"/>
          <w:lang w:eastAsia="ru-RU"/>
          <w14:ligatures w14:val="none"/>
        </w:rPr>
        <w:t>1 :</w:t>
      </w:r>
      <w:proofErr w:type="gramEnd"/>
      <w:r w:rsidRPr="00F8306E">
        <w:rPr>
          <w:rFonts w:ascii="Times New Roman" w:eastAsia="Times New Roman" w:hAnsi="Times New Roman" w:cs="Times New Roman"/>
          <w:color w:val="222222"/>
          <w:kern w:val="0"/>
          <w:sz w:val="28"/>
          <w:szCs w:val="28"/>
          <w:lang w:eastAsia="ru-RU"/>
          <w14:ligatures w14:val="none"/>
        </w:rPr>
        <w:t xml:space="preserve"> 10 и даже 1 : 20), западные немцы стремились потратить старые деньги там, где это ещё было возможно. В восточной зоне с полок сметалось всё. СССР ответил установлением сухопутной блокады Западного Берлина, которая продолжалась с июня 1948 </w:t>
      </w:r>
      <w:r w:rsidRPr="00F8306E">
        <w:rPr>
          <w:rFonts w:ascii="Times New Roman" w:eastAsia="Times New Roman" w:hAnsi="Times New Roman" w:cs="Times New Roman"/>
          <w:color w:val="222222"/>
          <w:kern w:val="0"/>
          <w:sz w:val="28"/>
          <w:szCs w:val="28"/>
          <w:lang w:eastAsia="ru-RU"/>
          <w14:ligatures w14:val="none"/>
        </w:rPr>
        <w:lastRenderedPageBreak/>
        <w:t>г. по май 1949 г. (первый Берлинский кризис). В западную часть Берлина ежедневно с помощью авиации доставлялось несколько тысяч тонн грузов. Это получило название «воздушный мост».</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60767819" wp14:editId="1FB130BA">
            <wp:extent cx="5433060" cy="2380433"/>
            <wp:effectExtent l="0" t="0" r="0" b="1270"/>
            <wp:docPr id="21" name="Рисунок 15" descr="Берлинский «воздушный мос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Берлинский «воздушный мост».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1747" cy="2388621"/>
                    </a:xfrm>
                    <a:prstGeom prst="rect">
                      <a:avLst/>
                    </a:prstGeom>
                    <a:noFill/>
                    <a:ln>
                      <a:noFill/>
                    </a:ln>
                  </pic:spPr>
                </pic:pic>
              </a:graphicData>
            </a:graphic>
          </wp:inline>
        </w:drawing>
      </w:r>
    </w:p>
    <w:p w14:paraId="3A46BAB3" w14:textId="233EB678" w:rsidR="00F8306E" w:rsidRPr="00F8306E" w:rsidRDefault="00F8306E" w:rsidP="00F8306E">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Почему страны Запада стремились сохранить Западный Берлин как зону своего влияния?</w:t>
      </w:r>
      <w:r w:rsidRPr="00F8306E">
        <w:rPr>
          <w:rFonts w:ascii="Times New Roman" w:eastAsia="Times New Roman" w:hAnsi="Times New Roman" w:cs="Times New Roman"/>
          <w:kern w:val="0"/>
          <w:sz w:val="28"/>
          <w:szCs w:val="28"/>
          <w:lang w:eastAsia="ru-RU"/>
          <w14:ligatures w14:val="none"/>
        </w:rPr>
        <w:br/>
      </w:r>
    </w:p>
    <w:p w14:paraId="46753D38"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2340F573" wp14:editId="420FC2EE">
            <wp:extent cx="4754880" cy="1455134"/>
            <wp:effectExtent l="0" t="0" r="7620" b="0"/>
            <wp:docPr id="22" name="Рисунок 14" descr="Почтовая марка с изображением герба ГД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очтовая марка с изображением герба ГДР.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81152" cy="1463174"/>
                    </a:xfrm>
                    <a:prstGeom prst="rect">
                      <a:avLst/>
                    </a:prstGeom>
                    <a:noFill/>
                    <a:ln>
                      <a:noFill/>
                    </a:ln>
                  </pic:spPr>
                </pic:pic>
              </a:graphicData>
            </a:graphic>
          </wp:inline>
        </w:drawing>
      </w:r>
    </w:p>
    <w:p w14:paraId="635534AC" w14:textId="77777777" w:rsidR="00D87599" w:rsidRPr="00D87599" w:rsidRDefault="00F8306E" w:rsidP="00D87599">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В каком году была выпущена данная марка?</w:t>
      </w:r>
    </w:p>
    <w:p w14:paraId="7AE1B595" w14:textId="61A0727E" w:rsidR="00F8306E" w:rsidRPr="00F8306E" w:rsidRDefault="00F8306E" w:rsidP="00D87599">
      <w:pPr>
        <w:shd w:val="clear" w:color="auto" w:fill="FFFFFF"/>
        <w:spacing w:before="100" w:beforeAutospacing="1" w:after="100" w:afterAutospacing="1" w:line="240" w:lineRule="auto"/>
        <w:ind w:left="36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Вашингтон стремился ещё более закрепить своё влияние в Западной Европе. Соответствующим инструментом американской политики стало создание агрессивного военно-политического блока. В разгар первого Берлинского кризиса, 4 апреля 1949 г., США, Канада и 10 западноевропейских государств (Великобритания, Франция, Бельгия, Нидерланды, Люксембург, Италия, Португалия, Норвегия, Дания, Исландия) подписали </w:t>
      </w:r>
      <w:r w:rsidRPr="00F8306E">
        <w:rPr>
          <w:rFonts w:ascii="Times New Roman" w:eastAsia="Times New Roman" w:hAnsi="Times New Roman" w:cs="Times New Roman"/>
          <w:b/>
          <w:bCs/>
          <w:color w:val="222222"/>
          <w:kern w:val="0"/>
          <w:sz w:val="28"/>
          <w:szCs w:val="28"/>
          <w:lang w:eastAsia="ru-RU"/>
          <w14:ligatures w14:val="none"/>
        </w:rPr>
        <w:t>Североатлантический договор</w:t>
      </w:r>
      <w:r w:rsidRPr="00F8306E">
        <w:rPr>
          <w:rFonts w:ascii="Times New Roman" w:eastAsia="Times New Roman" w:hAnsi="Times New Roman" w:cs="Times New Roman"/>
          <w:color w:val="222222"/>
          <w:kern w:val="0"/>
          <w:sz w:val="28"/>
          <w:szCs w:val="28"/>
          <w:lang w:eastAsia="ru-RU"/>
          <w14:ligatures w14:val="none"/>
        </w:rPr>
        <w:t>, создав </w:t>
      </w:r>
      <w:r w:rsidRPr="00F8306E">
        <w:rPr>
          <w:rFonts w:ascii="Times New Roman" w:eastAsia="Times New Roman" w:hAnsi="Times New Roman" w:cs="Times New Roman"/>
          <w:b/>
          <w:bCs/>
          <w:color w:val="222222"/>
          <w:kern w:val="0"/>
          <w:sz w:val="28"/>
          <w:szCs w:val="28"/>
          <w:lang w:eastAsia="ru-RU"/>
          <w14:ligatures w14:val="none"/>
        </w:rPr>
        <w:t>НАТО</w:t>
      </w:r>
      <w:r w:rsidRPr="00F8306E">
        <w:rPr>
          <w:rFonts w:ascii="Times New Roman" w:eastAsia="Times New Roman" w:hAnsi="Times New Roman" w:cs="Times New Roman"/>
          <w:color w:val="222222"/>
          <w:kern w:val="0"/>
          <w:sz w:val="28"/>
          <w:szCs w:val="28"/>
          <w:lang w:eastAsia="ru-RU"/>
          <w14:ligatures w14:val="none"/>
        </w:rPr>
        <w:t xml:space="preserve"> (англ. North Atlantic </w:t>
      </w:r>
      <w:proofErr w:type="spellStart"/>
      <w:r w:rsidRPr="00F8306E">
        <w:rPr>
          <w:rFonts w:ascii="Times New Roman" w:eastAsia="Times New Roman" w:hAnsi="Times New Roman" w:cs="Times New Roman"/>
          <w:color w:val="222222"/>
          <w:kern w:val="0"/>
          <w:sz w:val="28"/>
          <w:szCs w:val="28"/>
          <w:lang w:eastAsia="ru-RU"/>
          <w14:ligatures w14:val="none"/>
        </w:rPr>
        <w:t>Treaty</w:t>
      </w:r>
      <w:proofErr w:type="spellEnd"/>
      <w:r w:rsidRPr="00F8306E">
        <w:rPr>
          <w:rFonts w:ascii="Times New Roman" w:eastAsia="Times New Roman" w:hAnsi="Times New Roman" w:cs="Times New Roman"/>
          <w:color w:val="222222"/>
          <w:kern w:val="0"/>
          <w:sz w:val="28"/>
          <w:szCs w:val="28"/>
          <w:lang w:eastAsia="ru-RU"/>
          <w14:ligatures w14:val="none"/>
        </w:rPr>
        <w:t xml:space="preserve"> Organization). Впоследствии в НАТО вступили Турция, Греция, ФРГ и другие страны. Согласно ст. 5 договора, нападение на одну из стран-участниц считалось нападением на всех. Штаб-квартира НАТО обосновалась в Париже, а с 1966 г. – в Брюсселе. Главнокомандующим войсками НАТО в Европе назначался американский генерал.</w:t>
      </w:r>
    </w:p>
    <w:p w14:paraId="4000017A"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lastRenderedPageBreak/>
        <w:t>Таким образом, вскоре после Второй мировой войны мир раскололся на два лагеря. Его часто называют биполярным, поскольку каждый из двух полюсов силы имеет сферы влияния, формирует военно-политические блоки, идеологические и культурные концепции. И если США создали военный блок уже в 1949 г., то СССР сделал ответный шаг только 14 мая 1955 г., когда при участии восточноевропейских стран образовалась </w:t>
      </w:r>
      <w:r w:rsidRPr="00F8306E">
        <w:rPr>
          <w:rFonts w:ascii="Times New Roman" w:eastAsia="Times New Roman" w:hAnsi="Times New Roman" w:cs="Times New Roman"/>
          <w:b/>
          <w:bCs/>
          <w:color w:val="222222"/>
          <w:kern w:val="0"/>
          <w:sz w:val="28"/>
          <w:szCs w:val="28"/>
          <w:lang w:eastAsia="ru-RU"/>
          <w14:ligatures w14:val="none"/>
        </w:rPr>
        <w:t>Организация Варшавского договора (ОВД)</w:t>
      </w:r>
      <w:r w:rsidRPr="00F8306E">
        <w:rPr>
          <w:rFonts w:ascii="Times New Roman" w:eastAsia="Times New Roman" w:hAnsi="Times New Roman" w:cs="Times New Roman"/>
          <w:color w:val="222222"/>
          <w:kern w:val="0"/>
          <w:sz w:val="28"/>
          <w:szCs w:val="28"/>
          <w:lang w:eastAsia="ru-RU"/>
          <w14:ligatures w14:val="none"/>
        </w:rPr>
        <w:t>.</w:t>
      </w:r>
    </w:p>
    <w:p w14:paraId="5B4571F8" w14:textId="77777777" w:rsidR="00F8306E" w:rsidRPr="00F8306E" w:rsidRDefault="00F8306E" w:rsidP="00F8306E">
      <w:pPr>
        <w:numPr>
          <w:ilvl w:val="0"/>
          <w:numId w:val="2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Что стало причиной разногласий союзников по антигитлеровской коалиции после окончания Второй мировой войны?</w:t>
      </w:r>
    </w:p>
    <w:p w14:paraId="12323055" w14:textId="77777777" w:rsidR="00F8306E" w:rsidRPr="00F8306E" w:rsidRDefault="00F8306E" w:rsidP="00F8306E">
      <w:pPr>
        <w:numPr>
          <w:ilvl w:val="0"/>
          <w:numId w:val="2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2. Как советское руководство отнеслось к плану Маршалла? Какую альтернативу предложил Советский Союз?</w:t>
      </w:r>
    </w:p>
    <w:p w14:paraId="5D468D3A" w14:textId="6ABF4BAC" w:rsidR="00F8306E" w:rsidRPr="00F8306E" w:rsidRDefault="00F8306E" w:rsidP="00F8306E">
      <w:pPr>
        <w:numPr>
          <w:ilvl w:val="0"/>
          <w:numId w:val="2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3. Дайте определение понятия «страны народной демократии».</w:t>
      </w:r>
    </w:p>
    <w:p w14:paraId="76A4CA6D"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5) СССР и страны Азии.</w:t>
      </w:r>
    </w:p>
    <w:p w14:paraId="2AF6A811"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отношении стран Азии СССР проводил миролюбивую и дальновидную политику. После войны советские войска были выведены из Северного Ирана, налажены контакты с Турцией. Традиционно хорошее взаимодействие поддерживалось с Афганистаном.</w:t>
      </w:r>
    </w:p>
    <w:p w14:paraId="539A6061"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1945 г. гоминьдановское правительство Китая передало в аренду СССР Порт-Артур и Далянь (Дальний), утерянные Российской империей в 1905 г. Китайская и Южно-Маньчжурская железные дороги переходили в совместное владение. Одновременно с выводом советских войск из Маньчжурии Москва предпринимала попытку примирить Коммунистическую партию Китая (КПК) с партией Гоминьдан во главе с Чан Кайши. Однако борьба между силами Гоминьдана и Народно-освободительной армии Китая (НОАК) продолжилась. В этой ситуации СССР встал на сторону КПК и организовал поддержку НОАК вооружением.</w:t>
      </w:r>
    </w:p>
    <w:p w14:paraId="647038A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В 1949 г. коммунистические части вошли в Пекин, а 1 октября была провозглашена Китайская Народная Республика (КНР) во главе с Мао Цзэдуном. Остатки армии Чан Кайши эвакуировались на остров Тайвань, где было создано правительство, поддержанное США (о. Тайвань КНР считает своей территорией). СССР сразу признал КНР и установил с ней самые тесные отношения. Присоединение к соцлагерю огромной по численности страны укрепило как коммунистическое движение, так и авторитет СССР во </w:t>
      </w:r>
      <w:r w:rsidRPr="00F8306E">
        <w:rPr>
          <w:rFonts w:ascii="Times New Roman" w:eastAsia="Times New Roman" w:hAnsi="Times New Roman" w:cs="Times New Roman"/>
          <w:color w:val="222222"/>
          <w:kern w:val="0"/>
          <w:sz w:val="28"/>
          <w:szCs w:val="28"/>
          <w:lang w:eastAsia="ru-RU"/>
          <w14:ligatures w14:val="none"/>
        </w:rPr>
        <w:lastRenderedPageBreak/>
        <w:t>всём мире.</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5870AFD2" wp14:editId="6D0763C9">
            <wp:extent cx="5295900" cy="1910094"/>
            <wp:effectExtent l="0" t="0" r="0" b="0"/>
            <wp:docPr id="23" name="Рисунок 13" descr="Мао Цзэдун (1893–197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ао Цзэдун (1893–1976).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14659" cy="1916860"/>
                    </a:xfrm>
                    <a:prstGeom prst="rect">
                      <a:avLst/>
                    </a:prstGeom>
                    <a:noFill/>
                    <a:ln>
                      <a:noFill/>
                    </a:ln>
                  </pic:spPr>
                </pic:pic>
              </a:graphicData>
            </a:graphic>
          </wp:inline>
        </w:drawing>
      </w:r>
    </w:p>
    <w:p w14:paraId="1A5FE934" w14:textId="77777777" w:rsidR="00E92B34" w:rsidRPr="00E92B34" w:rsidRDefault="00F8306E" w:rsidP="00FF090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Продолжателем чьих идей, по мнению автора плаката, являлся Мао Цзэдун?</w:t>
      </w:r>
    </w:p>
    <w:p w14:paraId="232F7CC7" w14:textId="5DB44DBF" w:rsidR="00F8306E" w:rsidRPr="00F8306E" w:rsidRDefault="00F8306E" w:rsidP="00FF090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Почему провозглашение КНР укрепило мировое коммунистическое движение и международный авторитет СССР</w:t>
      </w:r>
      <w:r w:rsidRPr="00F8306E">
        <w:rPr>
          <w:rFonts w:ascii="Times New Roman" w:eastAsia="Times New Roman" w:hAnsi="Times New Roman" w:cs="Times New Roman"/>
          <w:i/>
          <w:iCs/>
          <w:color w:val="222222"/>
          <w:kern w:val="0"/>
          <w:sz w:val="28"/>
          <w:szCs w:val="28"/>
          <w:lang w:eastAsia="ru-RU"/>
          <w14:ligatures w14:val="none"/>
        </w:rPr>
        <w:t>.</w:t>
      </w:r>
    </w:p>
    <w:p w14:paraId="6FD29ECE"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Ещё ранее, в 1945 г., в Индокитае образовалась Демократическая Республика Вьетнам (ДРВ), а 1948 г. на севере Корейского полуострова – Корейская Народно-Демократическая Республика (КНДР).</w:t>
      </w:r>
    </w:p>
    <w:p w14:paraId="7E232DBB" w14:textId="77777777"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6) Корейская война.</w:t>
      </w:r>
    </w:p>
    <w:p w14:paraId="269E6A87"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1950 г. началась </w:t>
      </w:r>
      <w:r w:rsidRPr="00F8306E">
        <w:rPr>
          <w:rFonts w:ascii="Times New Roman" w:eastAsia="Times New Roman" w:hAnsi="Times New Roman" w:cs="Times New Roman"/>
          <w:b/>
          <w:bCs/>
          <w:color w:val="222222"/>
          <w:kern w:val="0"/>
          <w:sz w:val="28"/>
          <w:szCs w:val="28"/>
          <w:lang w:eastAsia="ru-RU"/>
          <w14:ligatures w14:val="none"/>
        </w:rPr>
        <w:t>Корейская война</w:t>
      </w:r>
      <w:r w:rsidRPr="00F8306E">
        <w:rPr>
          <w:rFonts w:ascii="Times New Roman" w:eastAsia="Times New Roman" w:hAnsi="Times New Roman" w:cs="Times New Roman"/>
          <w:color w:val="222222"/>
          <w:kern w:val="0"/>
          <w:sz w:val="28"/>
          <w:szCs w:val="28"/>
          <w:lang w:eastAsia="ru-RU"/>
          <w14:ligatures w14:val="none"/>
        </w:rPr>
        <w:t>, которая стала не только крупнейшей военной конфронтацией в глобальном противостоянии между США и СССР, но и одним из самых кровопролитных локальных конфликтов ХХ в.</w:t>
      </w:r>
    </w:p>
    <w:p w14:paraId="26697FCE"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До 1945 г. Корея являлась колонией Японии. В конце Второй мировой войны союзники по антигитлеровской коалиции пришли к соглашению, что в северной части Корейского полуострова до 38-й параллели разоружение японских войск осуществит Красная Армия, а южнее – американские части. Такое разграничение считалось временным, но всё изменилось с началом холодной войны. В августе 1948 г. на юге возникла Республика Корея, а в сентябре того же года на севере – Корейская Народно-Демократическая Республика. Раздел Корейского полуострова прошёл по 38-й параллели.</w:t>
      </w:r>
    </w:p>
    <w:p w14:paraId="3858D59B"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Правительство КНДР возглавлял Ким Ир Сен, поддержанный СССР, правительство Республики Корея – американский ставленник Ли Сын Ман. Он не хотел проведения всеобщих выборов, справедливо опасаясь, что они дадут преимущество северянам. В этих условиях Ким Ир Сен взял курс на объединение страны с помощью армии. Это первоначально не вызвало одобрения у Сталина, предвидевшего, что южнокорейцев поддержат американцы. Это грозило прямым столкновением СССР и США. Однако после заверений Мао Цзэдуна, что Китай окажет КНДР военную помощь, Сталин согласился. СССР организовал широкую поддержку северокорейской </w:t>
      </w:r>
      <w:r w:rsidRPr="00F8306E">
        <w:rPr>
          <w:rFonts w:ascii="Times New Roman" w:eastAsia="Times New Roman" w:hAnsi="Times New Roman" w:cs="Times New Roman"/>
          <w:color w:val="222222"/>
          <w:kern w:val="0"/>
          <w:sz w:val="28"/>
          <w:szCs w:val="28"/>
          <w:lang w:eastAsia="ru-RU"/>
          <w14:ligatures w14:val="none"/>
        </w:rPr>
        <w:lastRenderedPageBreak/>
        <w:t>армии техникой и вооружением. Со своей стороны, Ли Сын Ман получал оружие из США и был готов к вооружённому столкновению с Северной Кореей. В случае успеха это вело бы к захвату севера страны при содействии войск США. При ином раскладе – к закреплению на юге существующего режима, опирающегося на американские штыки. Действия США и Южной Кореи прямо вели к вооружённому конфликту. Война «висела в воздухе».</w:t>
      </w:r>
    </w:p>
    <w:p w14:paraId="430777FF"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В этих условиях 25 июня 1950 г. северокорейцы начали наступление первыми. Вскоре они заняли столицу Южной Кореи Сеул и устремились далее на юг. Ли Сын Ман обратился за помощью к США. В этот момент в Совете Безопасности ООН должен был председательствовать Китай, но его место из-за позиции США занял представитель Тайваня. В знак протеста против этого демарша советская делегация (обладавшая правом вето) покинула зал заседания. Этим воспользовались США и другие западные страны, проведя в Совбезе резолюцию, закрепившую за Северной Кореей статус агрессора и объявившую ей войну </w:t>
      </w:r>
      <w:r w:rsidRPr="00F8306E">
        <w:rPr>
          <w:rFonts w:ascii="Times New Roman" w:eastAsia="Times New Roman" w:hAnsi="Times New Roman" w:cs="Times New Roman"/>
          <w:b/>
          <w:bCs/>
          <w:i/>
          <w:iCs/>
          <w:color w:val="222222"/>
          <w:kern w:val="0"/>
          <w:sz w:val="28"/>
          <w:szCs w:val="28"/>
          <w:lang w:eastAsia="ru-RU"/>
          <w14:ligatures w14:val="none"/>
        </w:rPr>
        <w:t>якобы под флагом ООН</w:t>
      </w:r>
      <w:r w:rsidRPr="00F8306E">
        <w:rPr>
          <w:rFonts w:ascii="Times New Roman" w:eastAsia="Times New Roman" w:hAnsi="Times New Roman" w:cs="Times New Roman"/>
          <w:color w:val="222222"/>
          <w:kern w:val="0"/>
          <w:sz w:val="28"/>
          <w:szCs w:val="28"/>
          <w:lang w:eastAsia="ru-RU"/>
          <w14:ligatures w14:val="none"/>
        </w:rPr>
        <w:t>. Львиную долю войск ООН составили американские части, к которым присоединились подразделения других западных стран.</w:t>
      </w:r>
    </w:p>
    <w:p w14:paraId="10933F91"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Начав наступление с </w:t>
      </w:r>
      <w:proofErr w:type="spellStart"/>
      <w:r w:rsidRPr="00F8306E">
        <w:rPr>
          <w:rFonts w:ascii="Times New Roman" w:eastAsia="Times New Roman" w:hAnsi="Times New Roman" w:cs="Times New Roman"/>
          <w:color w:val="222222"/>
          <w:kern w:val="0"/>
          <w:sz w:val="28"/>
          <w:szCs w:val="28"/>
          <w:lang w:eastAsia="ru-RU"/>
          <w14:ligatures w14:val="none"/>
        </w:rPr>
        <w:t>Пусанского</w:t>
      </w:r>
      <w:proofErr w:type="spellEnd"/>
      <w:r w:rsidRPr="00F8306E">
        <w:rPr>
          <w:rFonts w:ascii="Times New Roman" w:eastAsia="Times New Roman" w:hAnsi="Times New Roman" w:cs="Times New Roman"/>
          <w:color w:val="222222"/>
          <w:kern w:val="0"/>
          <w:sz w:val="28"/>
          <w:szCs w:val="28"/>
          <w:lang w:eastAsia="ru-RU"/>
          <w14:ligatures w14:val="none"/>
        </w:rPr>
        <w:t xml:space="preserve"> плацдарма и высадив десант в тылу северокорейцев у порта Инчхон (Чемульпо), американцы и южнокорейцы выбили войска КНДР не только из Сеула, но и из собственной столицы Пхеньяна. Ситуация стала обратной, части северокорейцев отступили почти до китайской границы по р. </w:t>
      </w:r>
      <w:proofErr w:type="spellStart"/>
      <w:r w:rsidRPr="00F8306E">
        <w:rPr>
          <w:rFonts w:ascii="Times New Roman" w:eastAsia="Times New Roman" w:hAnsi="Times New Roman" w:cs="Times New Roman"/>
          <w:color w:val="222222"/>
          <w:kern w:val="0"/>
          <w:sz w:val="28"/>
          <w:szCs w:val="28"/>
          <w:lang w:eastAsia="ru-RU"/>
          <w14:ligatures w14:val="none"/>
        </w:rPr>
        <w:t>Ялуцзян</w:t>
      </w:r>
      <w:proofErr w:type="spellEnd"/>
      <w:r w:rsidRPr="00F8306E">
        <w:rPr>
          <w:rFonts w:ascii="Times New Roman" w:eastAsia="Times New Roman" w:hAnsi="Times New Roman" w:cs="Times New Roman"/>
          <w:color w:val="222222"/>
          <w:kern w:val="0"/>
          <w:sz w:val="28"/>
          <w:szCs w:val="28"/>
          <w:lang w:eastAsia="ru-RU"/>
          <w14:ligatures w14:val="none"/>
        </w:rPr>
        <w:t>.</w:t>
      </w:r>
    </w:p>
    <w:p w14:paraId="7BFA4D8D"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xml:space="preserve">Теперь СССР и КНР вынуждены были принимать срочные меры по спасению Северной Кореи. Пекин объявил об отправке в Корею своих добровольцев. В ноябре 1950 г. на полуостров вошла почти миллионная группировка китайских войск. СССР обязался прикрывать своими истребителями северокорейские части и важнейшие экономические районы КНДР и Маньчжурии. Советским лётчикам в целях секретности запрещалось перелетать 38-ю параллель. Советские пилоты, среди которых был прославленный ас И. Кожедуб, дали достойный отпор американским ВВС. Американские бомбардировщики, совершавшие жестокие налёты на корейские города, несли большие потери. Советские лётчики сбили в несколько раз больше американских самолётов, чем потеряли сами: 1106 воздушных побед советских пилотов против 335 у американцев. Лучшими асами этой войны считаются советские лётчики-истребители Н. Сутягин (21 </w:t>
      </w:r>
      <w:r w:rsidRPr="00F8306E">
        <w:rPr>
          <w:rFonts w:ascii="Times New Roman" w:eastAsia="Times New Roman" w:hAnsi="Times New Roman" w:cs="Times New Roman"/>
          <w:color w:val="222222"/>
          <w:kern w:val="0"/>
          <w:sz w:val="28"/>
          <w:szCs w:val="28"/>
          <w:lang w:eastAsia="ru-RU"/>
          <w14:ligatures w14:val="none"/>
        </w:rPr>
        <w:lastRenderedPageBreak/>
        <w:t>победа) и Е. Пепеляев (20 побед).</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4442AF49" wp14:editId="4A840E2E">
            <wp:extent cx="5242560" cy="2033549"/>
            <wp:effectExtent l="0" t="0" r="0" b="5080"/>
            <wp:docPr id="24" name="Рисунок 12" descr="Воздушная бомбардировка северокорейского г. Вонсан. 1951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оздушная бомбардировка северокорейского г. Вонсан. 1951 г.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1056" cy="2036844"/>
                    </a:xfrm>
                    <a:prstGeom prst="rect">
                      <a:avLst/>
                    </a:prstGeom>
                    <a:noFill/>
                    <a:ln>
                      <a:noFill/>
                    </a:ln>
                  </pic:spPr>
                </pic:pic>
              </a:graphicData>
            </a:graphic>
          </wp:inline>
        </w:drawing>
      </w:r>
    </w:p>
    <w:p w14:paraId="6A52FF5E" w14:textId="6034297D" w:rsidR="00F8306E" w:rsidRPr="00F8306E" w:rsidRDefault="00F8306E" w:rsidP="00F8306E">
      <w:pPr>
        <w:numPr>
          <w:ilvl w:val="0"/>
          <w:numId w:val="3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Какие методы использовали страны Запада в войне против КНДР?</w:t>
      </w:r>
    </w:p>
    <w:p w14:paraId="0D1BB29C"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Советская и китайская помощь переломила ситуацию. Южнокорейцы и американцы вновь были вынуждены отступать. В конце концов линия фронта замерла в районе всё той же 38-й параллели. В 1951–1952 гг. между Сеулом и Пхеньяном шли кровопролитные позиционные бои, которые, однако, не принесли успеха ни одной из сторон.</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5EF8E7B7" wp14:editId="4D60D5D1">
            <wp:extent cx="4960999" cy="2164080"/>
            <wp:effectExtent l="0" t="0" r="0" b="7620"/>
            <wp:docPr id="25" name="Рисунок 11" descr="Плакат «Корейский народ не сломить!». 1953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лакат «Корейский народ не сломить!». 1953 г.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99495" cy="2180873"/>
                    </a:xfrm>
                    <a:prstGeom prst="rect">
                      <a:avLst/>
                    </a:prstGeom>
                    <a:noFill/>
                    <a:ln>
                      <a:noFill/>
                    </a:ln>
                  </pic:spPr>
                </pic:pic>
              </a:graphicData>
            </a:graphic>
          </wp:inline>
        </w:drawing>
      </w:r>
    </w:p>
    <w:p w14:paraId="074500CD" w14:textId="77777777" w:rsidR="00596242" w:rsidRPr="00596242" w:rsidRDefault="00F8306E" w:rsidP="007F23D8">
      <w:pPr>
        <w:numPr>
          <w:ilvl w:val="0"/>
          <w:numId w:val="31"/>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Подумайте, какой из сторон — северокорейской или южнокорейской — симпатизирует автор плаката.</w:t>
      </w:r>
    </w:p>
    <w:p w14:paraId="5FD54C60" w14:textId="45B68CD1" w:rsidR="00F8306E" w:rsidRPr="00F8306E" w:rsidRDefault="00F8306E" w:rsidP="00596242">
      <w:pPr>
        <w:shd w:val="clear" w:color="auto" w:fill="FFFFFF"/>
        <w:spacing w:before="100" w:beforeAutospacing="1" w:after="3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i/>
          <w:iCs/>
          <w:color w:val="222222"/>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И США, и СССР понимали, что продолжение войны бесперспективно с точки зрения определения политического будущего Кореи. Более того, боевые действия могли перерасти в глобальное противостояние. Поэтому был взят курс на поиск взаимоприемлемого соглашения, фиксирующего сложившееся положение. Весной 1953 г., уже после смерти И. Сталина, начались переговоры. В июле было подписано перемирие между двумя частями Кореи. Демаркационная линия пролегла в соответствии с фактическим расположением войск в основном рядом с 38-й параллелью. Женевское совещание 1954 г. закрепило раздел Кореи на два государства. Этот раскол не преодолён по сей день.</w:t>
      </w:r>
    </w:p>
    <w:p w14:paraId="14DFF830"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lastRenderedPageBreak/>
        <w:t>Корейский конфликт до предела накалил отношения между СССР и США. Однако </w:t>
      </w:r>
      <w:r w:rsidRPr="00F8306E">
        <w:rPr>
          <w:rFonts w:ascii="Times New Roman" w:eastAsia="Times New Roman" w:hAnsi="Times New Roman" w:cs="Times New Roman"/>
          <w:b/>
          <w:bCs/>
          <w:color w:val="222222"/>
          <w:kern w:val="0"/>
          <w:sz w:val="28"/>
          <w:szCs w:val="28"/>
          <w:lang w:eastAsia="ru-RU"/>
          <w14:ligatures w14:val="none"/>
        </w:rPr>
        <w:t>две сверхдержавы</w:t>
      </w:r>
      <w:r w:rsidRPr="00F8306E">
        <w:rPr>
          <w:rFonts w:ascii="Times New Roman" w:eastAsia="Times New Roman" w:hAnsi="Times New Roman" w:cs="Times New Roman"/>
          <w:color w:val="222222"/>
          <w:kern w:val="0"/>
          <w:sz w:val="28"/>
          <w:szCs w:val="28"/>
          <w:lang w:eastAsia="ru-RU"/>
          <w14:ligatures w14:val="none"/>
        </w:rPr>
        <w:t>, обладавшие атомным оружием, на пике конфронтации сумели достичь компромисса, который остановил активную фазу противостояния на Корейском полуострове.</w:t>
      </w:r>
    </w:p>
    <w:p w14:paraId="3BE40469" w14:textId="763ED01D" w:rsidR="00F8306E" w:rsidRPr="00F8306E" w:rsidRDefault="00F8306E" w:rsidP="00596242">
      <w:pPr>
        <w:numPr>
          <w:ilvl w:val="0"/>
          <w:numId w:val="3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Какова была роль СССР в Корейской войне?</w:t>
      </w:r>
    </w:p>
    <w:p w14:paraId="358A13F3" w14:textId="77777777" w:rsidR="00F8306E" w:rsidRPr="00F8306E" w:rsidRDefault="00F8306E" w:rsidP="008F200E">
      <w:pPr>
        <w:shd w:val="clear" w:color="auto" w:fill="FFFFFF" w:themeFill="background1"/>
        <w:spacing w:line="240" w:lineRule="auto"/>
        <w:rPr>
          <w:rFonts w:ascii="Times New Roman" w:eastAsia="Times New Roman" w:hAnsi="Times New Roman" w:cs="Times New Roman"/>
          <w:color w:val="333333"/>
          <w:kern w:val="0"/>
          <w:sz w:val="28"/>
          <w:szCs w:val="28"/>
          <w:lang w:eastAsia="ru-RU"/>
          <w14:ligatures w14:val="none"/>
        </w:rPr>
      </w:pPr>
      <w:r w:rsidRPr="00F8306E">
        <w:rPr>
          <w:rFonts w:ascii="Times New Roman" w:eastAsia="Times New Roman" w:hAnsi="Times New Roman" w:cs="Times New Roman"/>
          <w:b/>
          <w:bCs/>
          <w:color w:val="800000"/>
          <w:kern w:val="0"/>
          <w:sz w:val="28"/>
          <w:szCs w:val="28"/>
          <w:lang w:eastAsia="ru-RU"/>
          <w14:ligatures w14:val="none"/>
        </w:rPr>
        <w:t>ПОДВЕДЁМ ИТОГИ</w:t>
      </w:r>
      <w:r w:rsidRPr="00F8306E">
        <w:rPr>
          <w:rFonts w:ascii="Times New Roman" w:eastAsia="Times New Roman" w:hAnsi="Times New Roman" w:cs="Times New Roman"/>
          <w:b/>
          <w:bCs/>
          <w:color w:val="333333"/>
          <w:kern w:val="0"/>
          <w:sz w:val="28"/>
          <w:szCs w:val="28"/>
          <w:lang w:eastAsia="ru-RU"/>
          <w14:ligatures w14:val="none"/>
        </w:rPr>
        <w:br/>
        <w:t>В 1945–1953 гг. внешняя политика Советского Союза была направлена на укрепление безопасности СССР и социалистических стран; поддержку коммунистического движения во всём мире; снижение конфронтации в горячих точках планеты; помощь народам, освободившимся от колониальной зависимости.</w:t>
      </w:r>
    </w:p>
    <w:p w14:paraId="0D2C2906" w14:textId="245ACD46" w:rsidR="00F8306E" w:rsidRPr="00F8306E" w:rsidRDefault="00F8306E" w:rsidP="00F8306E">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8306E">
        <w:rPr>
          <w:rFonts w:ascii="Times New Roman" w:eastAsia="Times New Roman" w:hAnsi="Times New Roman" w:cs="Times New Roman"/>
          <w:b/>
          <w:bCs/>
          <w:color w:val="212121"/>
          <w:spacing w:val="-12"/>
          <w:kern w:val="0"/>
          <w:sz w:val="28"/>
          <w:szCs w:val="28"/>
          <w:lang w:eastAsia="ru-RU"/>
          <w14:ligatures w14:val="none"/>
        </w:rPr>
        <w:t xml:space="preserve">Вопросы и задания </w:t>
      </w:r>
    </w:p>
    <w:p w14:paraId="722E7330"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Приведите не менее двух доказательств укрепления геополитических позиций СССР после окончания Второй мировой войны.</w:t>
      </w:r>
    </w:p>
    <w:p w14:paraId="7B05F87D"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На карте покажите территории, вошедшие в состав СССР по итогам Второй мировой войны. Сделайте вывод об их стратегическом значении для Советского Союза.</w:t>
      </w:r>
    </w:p>
    <w:p w14:paraId="2F1ABD96"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Почему после окончания Второй мировой войны СССР не удалось получить военно-морские базы в районе Черноморских проливов? Кто против этого выступил? Предположите почему. При ответе воспользуйтесь картой.</w:t>
      </w:r>
    </w:p>
    <w:p w14:paraId="2FE7E5CE"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 какой страной, бывшей союзницей нацистской Германии, СССР так и не подписал мирный договор по окончании Второй мировой войны? Почему? Выясните, был ли подписан мирный договор между СССР и этой страной позднее.</w:t>
      </w:r>
    </w:p>
    <w:p w14:paraId="6E67E028"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Сформулируйте основные противоречия, возникшие между СССР и странами Запада после окончания Второй мировой войны. Свой ответ запишите в тетради в виде тезисов.</w:t>
      </w:r>
    </w:p>
    <w:p w14:paraId="220F53F2"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Каковы были последствия создания военно-политических блоков НАТО и ОВД? Стало ли это фактором стабильности в мире или, наоборот, – повышало опасность новой войны? Свой ответ аргументируйте. Какое название в исторической литературе получило разделение мира на блоки?</w:t>
      </w:r>
    </w:p>
    <w:p w14:paraId="411436AB"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Охарактеризуйте роль СЭВ в послевоенном восстановлении экономики и хозяйства стран Центральной и Восточной Европы.</w:t>
      </w:r>
    </w:p>
    <w:p w14:paraId="3F820A19" w14:textId="77777777"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lastRenderedPageBreak/>
        <w:t>Рассмотрите карту. Ответьте на вопросы и выполните задание.</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201128B9" wp14:editId="14493AD3">
            <wp:extent cx="5184071" cy="3627120"/>
            <wp:effectExtent l="0" t="0" r="0" b="0"/>
            <wp:docPr id="26" name="Рисунок 10" descr="Карта. Границы государств даны на 1980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а. Границы государств даны на 1980 г."/>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90814" cy="3631838"/>
                    </a:xfrm>
                    <a:prstGeom prst="rect">
                      <a:avLst/>
                    </a:prstGeom>
                    <a:noFill/>
                    <a:ln>
                      <a:noFill/>
                    </a:ln>
                  </pic:spPr>
                </pic:pic>
              </a:graphicData>
            </a:graphic>
          </wp:inline>
        </w:drawing>
      </w:r>
      <w:r w:rsidRPr="00F8306E">
        <w:rPr>
          <w:rFonts w:ascii="Times New Roman" w:eastAsia="Times New Roman" w:hAnsi="Times New Roman" w:cs="Times New Roman"/>
          <w:i/>
          <w:iCs/>
          <w:color w:val="222222"/>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Какие военно-политические союзы обозначены на карте?</w:t>
      </w:r>
      <w:r w:rsidRPr="00F8306E">
        <w:rPr>
          <w:rFonts w:ascii="Times New Roman" w:eastAsia="Times New Roman" w:hAnsi="Times New Roman" w:cs="Times New Roman"/>
          <w:color w:val="222222"/>
          <w:kern w:val="0"/>
          <w:sz w:val="28"/>
          <w:szCs w:val="28"/>
          <w:lang w:eastAsia="ru-RU"/>
          <w14:ligatures w14:val="none"/>
        </w:rPr>
        <w:br/>
        <w:t>Какой из этих военно-политических союзов возник раньше?</w:t>
      </w:r>
      <w:r w:rsidRPr="00F8306E">
        <w:rPr>
          <w:rFonts w:ascii="Times New Roman" w:eastAsia="Times New Roman" w:hAnsi="Times New Roman" w:cs="Times New Roman"/>
          <w:color w:val="222222"/>
          <w:kern w:val="0"/>
          <w:sz w:val="28"/>
          <w:szCs w:val="28"/>
          <w:lang w:eastAsia="ru-RU"/>
          <w14:ligatures w14:val="none"/>
        </w:rPr>
        <w:br/>
        <w:t>Какие государства входили в этот союз на момент образования?</w:t>
      </w:r>
      <w:r w:rsidRPr="00F8306E">
        <w:rPr>
          <w:rFonts w:ascii="Times New Roman" w:eastAsia="Times New Roman" w:hAnsi="Times New Roman" w:cs="Times New Roman"/>
          <w:color w:val="222222"/>
          <w:kern w:val="0"/>
          <w:sz w:val="28"/>
          <w:szCs w:val="28"/>
          <w:lang w:eastAsia="ru-RU"/>
          <w14:ligatures w14:val="none"/>
        </w:rPr>
        <w:br/>
        <w:t>Какие присоединились к 1955 г.?</w:t>
      </w:r>
    </w:p>
    <w:p w14:paraId="1C0BEDE5" w14:textId="73728C2C" w:rsidR="00F8306E" w:rsidRPr="00F8306E" w:rsidRDefault="00F8306E" w:rsidP="00F8306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Существует следующая точка зрения: «После окончания Второй мировой войны у СССР и стран Запада не осталось общих интересов». 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p>
    <w:p w14:paraId="10B23546"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t>Работаем с ХРОНОЛОГИЕЙ</w:t>
      </w:r>
      <w:r w:rsidRPr="00F8306E">
        <w:rPr>
          <w:rFonts w:ascii="Times New Roman" w:eastAsia="Times New Roman" w:hAnsi="Times New Roman" w:cs="Times New Roman"/>
          <w:b/>
          <w:bCs/>
          <w:color w:val="222222"/>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Расположите в хронологической последовательности исторические события. Запишите в тетради цифры, которыми обозначены исторические события, в правильной последовательности: 1) образование ОВД, 2) речь У. Черчилля в Фултоне, 3) создание НАТО, 4) завершение Корейской войны, 5) согласование Устава ООН.</w:t>
      </w:r>
    </w:p>
    <w:p w14:paraId="1BCE62B2"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t>Работаем с ПОНЯТИЯМИ</w:t>
      </w:r>
    </w:p>
    <w:p w14:paraId="57AD17CF" w14:textId="77777777" w:rsidR="00F8306E" w:rsidRPr="00F8306E" w:rsidRDefault="00F8306E" w:rsidP="00F8306E">
      <w:pPr>
        <w:numPr>
          <w:ilvl w:val="0"/>
          <w:numId w:val="3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Раскройте смысл понятия «гонка вооружений».</w:t>
      </w:r>
    </w:p>
    <w:p w14:paraId="2677558A" w14:textId="77777777" w:rsidR="00F8306E" w:rsidRPr="00F8306E" w:rsidRDefault="00F8306E" w:rsidP="00F8306E">
      <w:pPr>
        <w:numPr>
          <w:ilvl w:val="0"/>
          <w:numId w:val="3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Расшифруйте следующие аббревиатуры и дайте им определения: ООН, НАТО, СЭВ, ОВД.</w:t>
      </w:r>
    </w:p>
    <w:p w14:paraId="447E2836" w14:textId="4939221A" w:rsidR="00F8306E" w:rsidRPr="00F8306E" w:rsidRDefault="00F8306E" w:rsidP="00B05E85">
      <w:pPr>
        <w:numPr>
          <w:ilvl w:val="0"/>
          <w:numId w:val="3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Дайте определение понятия «сверхдержава». Докажите, что после окончания Второй мировой войны только два государства – СССР и США – имели статус мировых сверхдержав (приведите не менее двух доказательств для каждой из стран).</w:t>
      </w:r>
    </w:p>
    <w:p w14:paraId="36D97749"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lastRenderedPageBreak/>
        <w:t>Работаем с ИСТОЧНИКОМ</w:t>
      </w:r>
      <w:r w:rsidRPr="00F8306E">
        <w:rPr>
          <w:rFonts w:ascii="Times New Roman" w:eastAsia="Times New Roman" w:hAnsi="Times New Roman" w:cs="Times New Roman"/>
          <w:b/>
          <w:bCs/>
          <w:color w:val="222222"/>
          <w:kern w:val="0"/>
          <w:sz w:val="28"/>
          <w:szCs w:val="28"/>
          <w:lang w:eastAsia="ru-RU"/>
          <w14:ligatures w14:val="none"/>
        </w:rPr>
        <w:br/>
      </w:r>
      <w:r w:rsidRPr="00F8306E">
        <w:rPr>
          <w:rFonts w:ascii="Times New Roman" w:eastAsia="Times New Roman" w:hAnsi="Times New Roman" w:cs="Times New Roman"/>
          <w:color w:val="222222"/>
          <w:kern w:val="0"/>
          <w:sz w:val="28"/>
          <w:szCs w:val="28"/>
          <w:lang w:eastAsia="ru-RU"/>
          <w14:ligatures w14:val="none"/>
        </w:rPr>
        <w:t>Прочитайте отрывок из стенограммы разговора И. Сталина во время его встречи с премьером Госсовета КНР (1952). Ответьте на вопросы и выполните задания.</w:t>
      </w:r>
      <w:r w:rsidRPr="00F8306E">
        <w:rPr>
          <w:rFonts w:ascii="Times New Roman" w:eastAsia="Times New Roman" w:hAnsi="Times New Roman" w:cs="Times New Roman"/>
          <w:color w:val="222222"/>
          <w:kern w:val="0"/>
          <w:sz w:val="28"/>
          <w:szCs w:val="28"/>
          <w:lang w:eastAsia="ru-RU"/>
          <w14:ligatures w14:val="none"/>
        </w:rPr>
        <w:br/>
      </w:r>
      <w:r w:rsidRPr="00F8306E">
        <w:rPr>
          <w:rFonts w:ascii="Times New Roman" w:eastAsia="Times New Roman" w:hAnsi="Times New Roman" w:cs="Times New Roman"/>
          <w:noProof/>
          <w:color w:val="222222"/>
          <w:kern w:val="0"/>
          <w:sz w:val="28"/>
          <w:szCs w:val="28"/>
          <w:lang w:eastAsia="ru-RU"/>
          <w14:ligatures w14:val="none"/>
        </w:rPr>
        <w:drawing>
          <wp:inline distT="0" distB="0" distL="0" distR="0" wp14:anchorId="2A09A1CC" wp14:editId="4E90E1E8">
            <wp:extent cx="6088380" cy="2438400"/>
            <wp:effectExtent l="0" t="0" r="7620" b="0"/>
            <wp:docPr id="27" name="Рисунок 9" descr="«Война в Корее показала слабость американ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ойна в Корее показала слабость американцев."/>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8380" cy="2438400"/>
                    </a:xfrm>
                    <a:prstGeom prst="rect">
                      <a:avLst/>
                    </a:prstGeom>
                    <a:noFill/>
                    <a:ln>
                      <a:noFill/>
                    </a:ln>
                  </pic:spPr>
                </pic:pic>
              </a:graphicData>
            </a:graphic>
          </wp:inline>
        </w:drawing>
      </w:r>
    </w:p>
    <w:p w14:paraId="0719ED02" w14:textId="2578C85B" w:rsidR="00F8306E" w:rsidRPr="00F8306E" w:rsidRDefault="00F8306E" w:rsidP="00F8306E">
      <w:pPr>
        <w:numPr>
          <w:ilvl w:val="0"/>
          <w:numId w:val="3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8306E">
        <w:rPr>
          <w:rFonts w:ascii="Times New Roman" w:eastAsia="Times New Roman" w:hAnsi="Times New Roman" w:cs="Times New Roman"/>
          <w:kern w:val="0"/>
          <w:sz w:val="28"/>
          <w:szCs w:val="28"/>
          <w:lang w:eastAsia="ru-RU"/>
          <w14:ligatures w14:val="none"/>
        </w:rPr>
        <w:t>1. Назовите хронологические рамки события, о котором говорится в документе.</w:t>
      </w:r>
      <w:r w:rsidRPr="00F8306E">
        <w:rPr>
          <w:rFonts w:ascii="Times New Roman" w:eastAsia="Times New Roman" w:hAnsi="Times New Roman" w:cs="Times New Roman"/>
          <w:kern w:val="0"/>
          <w:sz w:val="28"/>
          <w:szCs w:val="28"/>
          <w:lang w:eastAsia="ru-RU"/>
          <w14:ligatures w14:val="none"/>
        </w:rPr>
        <w:br/>
        <w:t>2. Какую сторону в этом событии предлагает поддержать автор?</w:t>
      </w:r>
      <w:r w:rsidRPr="00F8306E">
        <w:rPr>
          <w:rFonts w:ascii="Times New Roman" w:eastAsia="Times New Roman" w:hAnsi="Times New Roman" w:cs="Times New Roman"/>
          <w:kern w:val="0"/>
          <w:sz w:val="28"/>
          <w:szCs w:val="28"/>
          <w:lang w:eastAsia="ru-RU"/>
          <w14:ligatures w14:val="none"/>
        </w:rPr>
        <w:br/>
        <w:t>3. В чём автор видит главную силу США?</w:t>
      </w:r>
      <w:r w:rsidRPr="00F8306E">
        <w:rPr>
          <w:rFonts w:ascii="Times New Roman" w:eastAsia="Times New Roman" w:hAnsi="Times New Roman" w:cs="Times New Roman"/>
          <w:kern w:val="0"/>
          <w:sz w:val="28"/>
          <w:szCs w:val="28"/>
          <w:lang w:eastAsia="ru-RU"/>
          <w14:ligatures w14:val="none"/>
        </w:rPr>
        <w:br/>
        <w:t>4. Какой главный вывод делает автор документа? По вашему мнению, он обоснован?</w:t>
      </w:r>
    </w:p>
    <w:p w14:paraId="08A62485"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i/>
          <w:iCs/>
          <w:color w:val="222222"/>
          <w:kern w:val="0"/>
          <w:sz w:val="28"/>
          <w:szCs w:val="28"/>
          <w:lang w:eastAsia="ru-RU"/>
          <w14:ligatures w14:val="none"/>
        </w:rPr>
        <w:t>? Сформулируйте ответ на главный вопрос параграфа и обоснуйте его 2–3 аргументами.</w:t>
      </w:r>
    </w:p>
    <w:p w14:paraId="68D3BE08"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b/>
          <w:bCs/>
          <w:color w:val="222222"/>
          <w:kern w:val="0"/>
          <w:sz w:val="28"/>
          <w:szCs w:val="28"/>
          <w:lang w:eastAsia="ru-RU"/>
          <w14:ligatures w14:val="none"/>
        </w:rPr>
        <w:t>ДОПОЛНИТЕЛЬНЫЕ МАТЕРИАЛЫ</w:t>
      </w:r>
      <w:r w:rsidRPr="00F8306E">
        <w:rPr>
          <w:rFonts w:ascii="Times New Roman" w:eastAsia="Times New Roman" w:hAnsi="Times New Roman" w:cs="Times New Roman"/>
          <w:color w:val="222222"/>
          <w:kern w:val="0"/>
          <w:sz w:val="28"/>
          <w:szCs w:val="28"/>
          <w:lang w:eastAsia="ru-RU"/>
          <w14:ligatures w14:val="none"/>
        </w:rPr>
        <w:br/>
        <w:t>1. </w:t>
      </w:r>
      <w:hyperlink r:id="rId39" w:history="1">
        <w:r w:rsidRPr="00F8306E">
          <w:rPr>
            <w:rFonts w:ascii="Times New Roman" w:eastAsia="Times New Roman" w:hAnsi="Times New Roman" w:cs="Times New Roman"/>
            <w:color w:val="1151D3"/>
            <w:kern w:val="0"/>
            <w:sz w:val="28"/>
            <w:szCs w:val="28"/>
            <w:u w:val="single"/>
            <w:lang w:eastAsia="ru-RU"/>
            <w14:ligatures w14:val="none"/>
          </w:rPr>
          <w:t xml:space="preserve">«КОНТРИГРА». Худ. фильм (8 серий) 2011 г.,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Е. Николаева.</w:t>
        </w:r>
      </w:hyperlink>
      <w:r w:rsidRPr="00F8306E">
        <w:rPr>
          <w:rFonts w:ascii="Times New Roman" w:eastAsia="Times New Roman" w:hAnsi="Times New Roman" w:cs="Times New Roman"/>
          <w:color w:val="222222"/>
          <w:kern w:val="0"/>
          <w:sz w:val="28"/>
          <w:szCs w:val="28"/>
          <w:lang w:eastAsia="ru-RU"/>
          <w14:ligatures w14:val="none"/>
        </w:rPr>
        <w:br/>
        <w:t>2. </w:t>
      </w:r>
      <w:hyperlink r:id="rId40" w:history="1">
        <w:r w:rsidRPr="00F8306E">
          <w:rPr>
            <w:rFonts w:ascii="Times New Roman" w:eastAsia="Times New Roman" w:hAnsi="Times New Roman" w:cs="Times New Roman"/>
            <w:color w:val="1151D3"/>
            <w:kern w:val="0"/>
            <w:sz w:val="28"/>
            <w:szCs w:val="28"/>
            <w:u w:val="single"/>
            <w:lang w:eastAsia="ru-RU"/>
            <w14:ligatures w14:val="none"/>
          </w:rPr>
          <w:t xml:space="preserve">«ФУНДАМЕНТАЛЬНАЯ РАЗВЕДКА. ЛЕОНИД КВАСНИКОВ». Док. фильм 2016 г., </w:t>
        </w:r>
        <w:proofErr w:type="spellStart"/>
        <w:r w:rsidRPr="00F8306E">
          <w:rPr>
            <w:rFonts w:ascii="Times New Roman" w:eastAsia="Times New Roman" w:hAnsi="Times New Roman" w:cs="Times New Roman"/>
            <w:color w:val="1151D3"/>
            <w:kern w:val="0"/>
            <w:sz w:val="28"/>
            <w:szCs w:val="28"/>
            <w:u w:val="single"/>
            <w:lang w:eastAsia="ru-RU"/>
            <w14:ligatures w14:val="none"/>
          </w:rPr>
          <w:t>реж</w:t>
        </w:r>
        <w:proofErr w:type="spellEnd"/>
        <w:r w:rsidRPr="00F8306E">
          <w:rPr>
            <w:rFonts w:ascii="Times New Roman" w:eastAsia="Times New Roman" w:hAnsi="Times New Roman" w:cs="Times New Roman"/>
            <w:color w:val="1151D3"/>
            <w:kern w:val="0"/>
            <w:sz w:val="28"/>
            <w:szCs w:val="28"/>
            <w:u w:val="single"/>
            <w:lang w:eastAsia="ru-RU"/>
            <w14:ligatures w14:val="none"/>
          </w:rPr>
          <w:t>. И. Холодков.</w:t>
        </w:r>
      </w:hyperlink>
    </w:p>
    <w:p w14:paraId="1E2E3032"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w:t>
      </w:r>
    </w:p>
    <w:p w14:paraId="4C3EEBF1" w14:textId="77777777" w:rsidR="00F8306E" w:rsidRPr="00F8306E" w:rsidRDefault="00F8306E" w:rsidP="00F8306E">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8306E">
        <w:rPr>
          <w:rFonts w:ascii="Times New Roman" w:eastAsia="Times New Roman" w:hAnsi="Times New Roman" w:cs="Times New Roman"/>
          <w:color w:val="222222"/>
          <w:kern w:val="0"/>
          <w:sz w:val="28"/>
          <w:szCs w:val="28"/>
          <w:lang w:eastAsia="ru-RU"/>
          <w14:ligatures w14:val="none"/>
        </w:rPr>
        <w:t> </w:t>
      </w:r>
    </w:p>
    <w:p w14:paraId="383EE4D3" w14:textId="77777777" w:rsidR="00F8306E" w:rsidRPr="00524366" w:rsidRDefault="00F8306E">
      <w:pPr>
        <w:rPr>
          <w:rFonts w:ascii="Times New Roman" w:hAnsi="Times New Roman" w:cs="Times New Roman"/>
          <w:sz w:val="28"/>
          <w:szCs w:val="28"/>
        </w:rPr>
      </w:pPr>
    </w:p>
    <w:sectPr w:rsidR="00F8306E" w:rsidRPr="00524366">
      <w:foot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B991" w14:textId="77777777" w:rsidR="005D688D" w:rsidRDefault="005D688D" w:rsidP="00541871">
      <w:pPr>
        <w:spacing w:after="0" w:line="240" w:lineRule="auto"/>
      </w:pPr>
      <w:r>
        <w:separator/>
      </w:r>
    </w:p>
  </w:endnote>
  <w:endnote w:type="continuationSeparator" w:id="0">
    <w:p w14:paraId="2B4DAAFC" w14:textId="77777777" w:rsidR="005D688D" w:rsidRDefault="005D688D" w:rsidP="0054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449659"/>
      <w:docPartObj>
        <w:docPartGallery w:val="Page Numbers (Bottom of Page)"/>
        <w:docPartUnique/>
      </w:docPartObj>
    </w:sdtPr>
    <w:sdtContent>
      <w:p w14:paraId="1ED7643E" w14:textId="30AC2835" w:rsidR="00541871" w:rsidRDefault="00541871">
        <w:pPr>
          <w:pStyle w:val="ae"/>
          <w:jc w:val="center"/>
        </w:pPr>
        <w:r>
          <w:fldChar w:fldCharType="begin"/>
        </w:r>
        <w:r>
          <w:instrText>PAGE   \* MERGEFORMAT</w:instrText>
        </w:r>
        <w:r>
          <w:fldChar w:fldCharType="separate"/>
        </w:r>
        <w:r>
          <w:t>2</w:t>
        </w:r>
        <w:r>
          <w:fldChar w:fldCharType="end"/>
        </w:r>
      </w:p>
    </w:sdtContent>
  </w:sdt>
  <w:p w14:paraId="4CB5BDAC" w14:textId="77777777" w:rsidR="00541871" w:rsidRDefault="0054187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AC70" w14:textId="77777777" w:rsidR="005D688D" w:rsidRDefault="005D688D" w:rsidP="00541871">
      <w:pPr>
        <w:spacing w:after="0" w:line="240" w:lineRule="auto"/>
      </w:pPr>
      <w:r>
        <w:separator/>
      </w:r>
    </w:p>
  </w:footnote>
  <w:footnote w:type="continuationSeparator" w:id="0">
    <w:p w14:paraId="3FFB68D4" w14:textId="77777777" w:rsidR="005D688D" w:rsidRDefault="005D688D" w:rsidP="00541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D45"/>
    <w:multiLevelType w:val="multilevel"/>
    <w:tmpl w:val="A118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85B61"/>
    <w:multiLevelType w:val="multilevel"/>
    <w:tmpl w:val="B4E0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D6980"/>
    <w:multiLevelType w:val="multilevel"/>
    <w:tmpl w:val="45AA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72E50"/>
    <w:multiLevelType w:val="multilevel"/>
    <w:tmpl w:val="F016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712B5"/>
    <w:multiLevelType w:val="multilevel"/>
    <w:tmpl w:val="B606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751AD"/>
    <w:multiLevelType w:val="multilevel"/>
    <w:tmpl w:val="5562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31E77"/>
    <w:multiLevelType w:val="multilevel"/>
    <w:tmpl w:val="E090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32F0F"/>
    <w:multiLevelType w:val="multilevel"/>
    <w:tmpl w:val="2E0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2D472C"/>
    <w:multiLevelType w:val="multilevel"/>
    <w:tmpl w:val="61CA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40281"/>
    <w:multiLevelType w:val="multilevel"/>
    <w:tmpl w:val="75C8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93D6F"/>
    <w:multiLevelType w:val="multilevel"/>
    <w:tmpl w:val="FD20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43ADB"/>
    <w:multiLevelType w:val="multilevel"/>
    <w:tmpl w:val="96B2C2DC"/>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61717"/>
    <w:multiLevelType w:val="multilevel"/>
    <w:tmpl w:val="224C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0C150C"/>
    <w:multiLevelType w:val="multilevel"/>
    <w:tmpl w:val="3720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5C3D71"/>
    <w:multiLevelType w:val="hybridMultilevel"/>
    <w:tmpl w:val="F7760712"/>
    <w:lvl w:ilvl="0" w:tplc="BF28E7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564851"/>
    <w:multiLevelType w:val="multilevel"/>
    <w:tmpl w:val="41D0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D6F88"/>
    <w:multiLevelType w:val="multilevel"/>
    <w:tmpl w:val="E826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A21DD3"/>
    <w:multiLevelType w:val="multilevel"/>
    <w:tmpl w:val="ABC6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B1560"/>
    <w:multiLevelType w:val="multilevel"/>
    <w:tmpl w:val="76AE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157E3"/>
    <w:multiLevelType w:val="multilevel"/>
    <w:tmpl w:val="E500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881F05"/>
    <w:multiLevelType w:val="multilevel"/>
    <w:tmpl w:val="5990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A861D0"/>
    <w:multiLevelType w:val="multilevel"/>
    <w:tmpl w:val="56545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716A54"/>
    <w:multiLevelType w:val="multilevel"/>
    <w:tmpl w:val="E82A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480C33"/>
    <w:multiLevelType w:val="multilevel"/>
    <w:tmpl w:val="771E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0376D"/>
    <w:multiLevelType w:val="multilevel"/>
    <w:tmpl w:val="39642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443387"/>
    <w:multiLevelType w:val="multilevel"/>
    <w:tmpl w:val="F75C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7009D6"/>
    <w:multiLevelType w:val="multilevel"/>
    <w:tmpl w:val="13C0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163BB"/>
    <w:multiLevelType w:val="multilevel"/>
    <w:tmpl w:val="77FC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01B92"/>
    <w:multiLevelType w:val="multilevel"/>
    <w:tmpl w:val="F262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3D082A"/>
    <w:multiLevelType w:val="multilevel"/>
    <w:tmpl w:val="A756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C33DF8"/>
    <w:multiLevelType w:val="multilevel"/>
    <w:tmpl w:val="3B96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4D2256"/>
    <w:multiLevelType w:val="multilevel"/>
    <w:tmpl w:val="CC24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915608"/>
    <w:multiLevelType w:val="multilevel"/>
    <w:tmpl w:val="6EB6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D804BC"/>
    <w:multiLevelType w:val="multilevel"/>
    <w:tmpl w:val="C2A6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353D1"/>
    <w:multiLevelType w:val="multilevel"/>
    <w:tmpl w:val="804C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25295C"/>
    <w:multiLevelType w:val="multilevel"/>
    <w:tmpl w:val="DD74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128229">
    <w:abstractNumId w:val="20"/>
  </w:num>
  <w:num w:numId="2" w16cid:durableId="1291671324">
    <w:abstractNumId w:val="23"/>
  </w:num>
  <w:num w:numId="3" w16cid:durableId="1571426353">
    <w:abstractNumId w:val="11"/>
  </w:num>
  <w:num w:numId="4" w16cid:durableId="2110736737">
    <w:abstractNumId w:val="34"/>
  </w:num>
  <w:num w:numId="5" w16cid:durableId="254900333">
    <w:abstractNumId w:val="10"/>
  </w:num>
  <w:num w:numId="6" w16cid:durableId="704645407">
    <w:abstractNumId w:val="17"/>
  </w:num>
  <w:num w:numId="7" w16cid:durableId="1018698800">
    <w:abstractNumId w:val="8"/>
  </w:num>
  <w:num w:numId="8" w16cid:durableId="515073583">
    <w:abstractNumId w:val="13"/>
  </w:num>
  <w:num w:numId="9" w16cid:durableId="1568684046">
    <w:abstractNumId w:val="5"/>
  </w:num>
  <w:num w:numId="10" w16cid:durableId="1538546289">
    <w:abstractNumId w:val="31"/>
  </w:num>
  <w:num w:numId="11" w16cid:durableId="1396856337">
    <w:abstractNumId w:val="28"/>
  </w:num>
  <w:num w:numId="12" w16cid:durableId="181633006">
    <w:abstractNumId w:val="25"/>
  </w:num>
  <w:num w:numId="13" w16cid:durableId="989141293">
    <w:abstractNumId w:val="15"/>
  </w:num>
  <w:num w:numId="14" w16cid:durableId="1289119972">
    <w:abstractNumId w:val="35"/>
  </w:num>
  <w:num w:numId="15" w16cid:durableId="323820944">
    <w:abstractNumId w:val="0"/>
  </w:num>
  <w:num w:numId="16" w16cid:durableId="872617721">
    <w:abstractNumId w:val="32"/>
  </w:num>
  <w:num w:numId="17" w16cid:durableId="2081125526">
    <w:abstractNumId w:val="1"/>
  </w:num>
  <w:num w:numId="18" w16cid:durableId="771707110">
    <w:abstractNumId w:val="29"/>
  </w:num>
  <w:num w:numId="19" w16cid:durableId="1525511213">
    <w:abstractNumId w:val="3"/>
  </w:num>
  <w:num w:numId="20" w16cid:durableId="49885865">
    <w:abstractNumId w:val="9"/>
  </w:num>
  <w:num w:numId="21" w16cid:durableId="752363351">
    <w:abstractNumId w:val="27"/>
  </w:num>
  <w:num w:numId="22" w16cid:durableId="1683966441">
    <w:abstractNumId w:val="7"/>
  </w:num>
  <w:num w:numId="23" w16cid:durableId="986737538">
    <w:abstractNumId w:val="22"/>
  </w:num>
  <w:num w:numId="24" w16cid:durableId="1970284929">
    <w:abstractNumId w:val="19"/>
  </w:num>
  <w:num w:numId="25" w16cid:durableId="1772236219">
    <w:abstractNumId w:val="33"/>
  </w:num>
  <w:num w:numId="26" w16cid:durableId="425808472">
    <w:abstractNumId w:val="2"/>
  </w:num>
  <w:num w:numId="27" w16cid:durableId="1622495545">
    <w:abstractNumId w:val="30"/>
  </w:num>
  <w:num w:numId="28" w16cid:durableId="409275090">
    <w:abstractNumId w:val="6"/>
  </w:num>
  <w:num w:numId="29" w16cid:durableId="356808225">
    <w:abstractNumId w:val="26"/>
  </w:num>
  <w:num w:numId="30" w16cid:durableId="331297378">
    <w:abstractNumId w:val="4"/>
  </w:num>
  <w:num w:numId="31" w16cid:durableId="1595287037">
    <w:abstractNumId w:val="18"/>
  </w:num>
  <w:num w:numId="32" w16cid:durableId="1019158194">
    <w:abstractNumId w:val="12"/>
  </w:num>
  <w:num w:numId="33" w16cid:durableId="1112017993">
    <w:abstractNumId w:val="24"/>
  </w:num>
  <w:num w:numId="34" w16cid:durableId="874544169">
    <w:abstractNumId w:val="21"/>
  </w:num>
  <w:num w:numId="35" w16cid:durableId="325934825">
    <w:abstractNumId w:val="16"/>
  </w:num>
  <w:num w:numId="36" w16cid:durableId="1947885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6E"/>
    <w:rsid w:val="000C6D82"/>
    <w:rsid w:val="00234940"/>
    <w:rsid w:val="00294DFA"/>
    <w:rsid w:val="002C6C93"/>
    <w:rsid w:val="00302E05"/>
    <w:rsid w:val="00442742"/>
    <w:rsid w:val="00524366"/>
    <w:rsid w:val="00541871"/>
    <w:rsid w:val="00596242"/>
    <w:rsid w:val="005A266C"/>
    <w:rsid w:val="005D688D"/>
    <w:rsid w:val="006972BB"/>
    <w:rsid w:val="006C5B63"/>
    <w:rsid w:val="006D1792"/>
    <w:rsid w:val="006D3004"/>
    <w:rsid w:val="00875E1B"/>
    <w:rsid w:val="008F200E"/>
    <w:rsid w:val="008F369E"/>
    <w:rsid w:val="00927EC4"/>
    <w:rsid w:val="00963028"/>
    <w:rsid w:val="00AE42E3"/>
    <w:rsid w:val="00AF1695"/>
    <w:rsid w:val="00B05E85"/>
    <w:rsid w:val="00B10DD4"/>
    <w:rsid w:val="00B17AB0"/>
    <w:rsid w:val="00C567F9"/>
    <w:rsid w:val="00CA2896"/>
    <w:rsid w:val="00CF00FF"/>
    <w:rsid w:val="00D87599"/>
    <w:rsid w:val="00DE6388"/>
    <w:rsid w:val="00E3653D"/>
    <w:rsid w:val="00E91990"/>
    <w:rsid w:val="00E92B34"/>
    <w:rsid w:val="00F31C01"/>
    <w:rsid w:val="00F83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BB768"/>
  <w15:chartTrackingRefBased/>
  <w15:docId w15:val="{3DD34903-A2A2-4ECE-BC54-0FE5B7CA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30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830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306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8306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8306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8306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306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306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306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06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8306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8306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8306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8306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830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306E"/>
    <w:rPr>
      <w:rFonts w:eastAsiaTheme="majorEastAsia" w:cstheme="majorBidi"/>
      <w:color w:val="595959" w:themeColor="text1" w:themeTint="A6"/>
    </w:rPr>
  </w:style>
  <w:style w:type="character" w:customStyle="1" w:styleId="80">
    <w:name w:val="Заголовок 8 Знак"/>
    <w:basedOn w:val="a0"/>
    <w:link w:val="8"/>
    <w:uiPriority w:val="9"/>
    <w:semiHidden/>
    <w:rsid w:val="00F830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306E"/>
    <w:rPr>
      <w:rFonts w:eastAsiaTheme="majorEastAsia" w:cstheme="majorBidi"/>
      <w:color w:val="272727" w:themeColor="text1" w:themeTint="D8"/>
    </w:rPr>
  </w:style>
  <w:style w:type="paragraph" w:styleId="a3">
    <w:name w:val="Title"/>
    <w:basedOn w:val="a"/>
    <w:next w:val="a"/>
    <w:link w:val="a4"/>
    <w:uiPriority w:val="10"/>
    <w:qFormat/>
    <w:rsid w:val="00F83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30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306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30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306E"/>
    <w:pPr>
      <w:spacing w:before="160"/>
      <w:jc w:val="center"/>
    </w:pPr>
    <w:rPr>
      <w:i/>
      <w:iCs/>
      <w:color w:val="404040" w:themeColor="text1" w:themeTint="BF"/>
    </w:rPr>
  </w:style>
  <w:style w:type="character" w:customStyle="1" w:styleId="22">
    <w:name w:val="Цитата 2 Знак"/>
    <w:basedOn w:val="a0"/>
    <w:link w:val="21"/>
    <w:uiPriority w:val="29"/>
    <w:rsid w:val="00F8306E"/>
    <w:rPr>
      <w:i/>
      <w:iCs/>
      <w:color w:val="404040" w:themeColor="text1" w:themeTint="BF"/>
    </w:rPr>
  </w:style>
  <w:style w:type="paragraph" w:styleId="a7">
    <w:name w:val="List Paragraph"/>
    <w:basedOn w:val="a"/>
    <w:uiPriority w:val="34"/>
    <w:qFormat/>
    <w:rsid w:val="00F8306E"/>
    <w:pPr>
      <w:ind w:left="720"/>
      <w:contextualSpacing/>
    </w:pPr>
  </w:style>
  <w:style w:type="character" w:styleId="a8">
    <w:name w:val="Intense Emphasis"/>
    <w:basedOn w:val="a0"/>
    <w:uiPriority w:val="21"/>
    <w:qFormat/>
    <w:rsid w:val="00F8306E"/>
    <w:rPr>
      <w:i/>
      <w:iCs/>
      <w:color w:val="2F5496" w:themeColor="accent1" w:themeShade="BF"/>
    </w:rPr>
  </w:style>
  <w:style w:type="paragraph" w:styleId="a9">
    <w:name w:val="Intense Quote"/>
    <w:basedOn w:val="a"/>
    <w:next w:val="a"/>
    <w:link w:val="aa"/>
    <w:uiPriority w:val="30"/>
    <w:qFormat/>
    <w:rsid w:val="00F830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306E"/>
    <w:rPr>
      <w:i/>
      <w:iCs/>
      <w:color w:val="2F5496" w:themeColor="accent1" w:themeShade="BF"/>
    </w:rPr>
  </w:style>
  <w:style w:type="character" w:styleId="ab">
    <w:name w:val="Intense Reference"/>
    <w:basedOn w:val="a0"/>
    <w:uiPriority w:val="32"/>
    <w:qFormat/>
    <w:rsid w:val="00F8306E"/>
    <w:rPr>
      <w:b/>
      <w:bCs/>
      <w:smallCaps/>
      <w:color w:val="2F5496" w:themeColor="accent1" w:themeShade="BF"/>
      <w:spacing w:val="5"/>
    </w:rPr>
  </w:style>
  <w:style w:type="paragraph" w:styleId="ac">
    <w:name w:val="header"/>
    <w:basedOn w:val="a"/>
    <w:link w:val="ad"/>
    <w:uiPriority w:val="99"/>
    <w:unhideWhenUsed/>
    <w:rsid w:val="005418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41871"/>
  </w:style>
  <w:style w:type="paragraph" w:styleId="ae">
    <w:name w:val="footer"/>
    <w:basedOn w:val="a"/>
    <w:link w:val="af"/>
    <w:uiPriority w:val="99"/>
    <w:unhideWhenUsed/>
    <w:rsid w:val="005418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41871"/>
  </w:style>
  <w:style w:type="character" w:styleId="af0">
    <w:name w:val="Hyperlink"/>
    <w:basedOn w:val="a0"/>
    <w:uiPriority w:val="99"/>
    <w:semiHidden/>
    <w:unhideWhenUsed/>
    <w:rsid w:val="002C6C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577693">
      <w:bodyDiv w:val="1"/>
      <w:marLeft w:val="0"/>
      <w:marRight w:val="0"/>
      <w:marTop w:val="0"/>
      <w:marBottom w:val="0"/>
      <w:divBdr>
        <w:top w:val="none" w:sz="0" w:space="0" w:color="auto"/>
        <w:left w:val="none" w:sz="0" w:space="0" w:color="auto"/>
        <w:bottom w:val="none" w:sz="0" w:space="0" w:color="auto"/>
        <w:right w:val="none" w:sz="0" w:space="0" w:color="auto"/>
      </w:divBdr>
      <w:divsChild>
        <w:div w:id="1483351765">
          <w:marLeft w:val="0"/>
          <w:marRight w:val="0"/>
          <w:marTop w:val="0"/>
          <w:marBottom w:val="360"/>
          <w:divBdr>
            <w:top w:val="single" w:sz="6" w:space="0" w:color="CCCCCC"/>
            <w:left w:val="single" w:sz="6" w:space="0" w:color="CCCCCC"/>
            <w:bottom w:val="single" w:sz="6" w:space="0" w:color="CCCCCC"/>
            <w:right w:val="single" w:sz="6" w:space="0" w:color="CCCCCC"/>
          </w:divBdr>
          <w:divsChild>
            <w:div w:id="8266256">
              <w:marLeft w:val="0"/>
              <w:marRight w:val="0"/>
              <w:marTop w:val="0"/>
              <w:marBottom w:val="0"/>
              <w:divBdr>
                <w:top w:val="none" w:sz="0" w:space="0" w:color="auto"/>
                <w:left w:val="none" w:sz="0" w:space="0" w:color="auto"/>
                <w:bottom w:val="none" w:sz="0" w:space="0" w:color="auto"/>
                <w:right w:val="none" w:sz="0" w:space="0" w:color="auto"/>
              </w:divBdr>
            </w:div>
            <w:div w:id="1196311702">
              <w:marLeft w:val="0"/>
              <w:marRight w:val="0"/>
              <w:marTop w:val="0"/>
              <w:marBottom w:val="0"/>
              <w:divBdr>
                <w:top w:val="none" w:sz="0" w:space="0" w:color="auto"/>
                <w:left w:val="none" w:sz="0" w:space="0" w:color="auto"/>
                <w:bottom w:val="none" w:sz="0" w:space="0" w:color="auto"/>
                <w:right w:val="none" w:sz="0" w:space="0" w:color="auto"/>
              </w:divBdr>
            </w:div>
          </w:divsChild>
        </w:div>
        <w:div w:id="1161584773">
          <w:marLeft w:val="0"/>
          <w:marRight w:val="0"/>
          <w:marTop w:val="0"/>
          <w:marBottom w:val="360"/>
          <w:divBdr>
            <w:top w:val="single" w:sz="6" w:space="0" w:color="D4D4C7"/>
            <w:left w:val="single" w:sz="6" w:space="0" w:color="D4D4C7"/>
            <w:bottom w:val="single" w:sz="6" w:space="0" w:color="D4D4C7"/>
            <w:right w:val="single" w:sz="6" w:space="0" w:color="D4D4C7"/>
          </w:divBdr>
          <w:divsChild>
            <w:div w:id="101210110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210729665">
          <w:marLeft w:val="0"/>
          <w:marRight w:val="0"/>
          <w:marTop w:val="0"/>
          <w:marBottom w:val="360"/>
          <w:divBdr>
            <w:top w:val="single" w:sz="6" w:space="0" w:color="CCCCCC"/>
            <w:left w:val="single" w:sz="6" w:space="0" w:color="CCCCCC"/>
            <w:bottom w:val="single" w:sz="6" w:space="0" w:color="CCCCCC"/>
            <w:right w:val="single" w:sz="6" w:space="0" w:color="CCCCCC"/>
          </w:divBdr>
          <w:divsChild>
            <w:div w:id="1608849904">
              <w:marLeft w:val="0"/>
              <w:marRight w:val="0"/>
              <w:marTop w:val="0"/>
              <w:marBottom w:val="0"/>
              <w:divBdr>
                <w:top w:val="none" w:sz="0" w:space="0" w:color="auto"/>
                <w:left w:val="none" w:sz="0" w:space="0" w:color="auto"/>
                <w:bottom w:val="none" w:sz="0" w:space="0" w:color="auto"/>
                <w:right w:val="none" w:sz="0" w:space="0" w:color="auto"/>
              </w:divBdr>
            </w:div>
            <w:div w:id="735667779">
              <w:marLeft w:val="0"/>
              <w:marRight w:val="0"/>
              <w:marTop w:val="0"/>
              <w:marBottom w:val="0"/>
              <w:divBdr>
                <w:top w:val="none" w:sz="0" w:space="0" w:color="auto"/>
                <w:left w:val="none" w:sz="0" w:space="0" w:color="auto"/>
                <w:bottom w:val="none" w:sz="0" w:space="0" w:color="auto"/>
                <w:right w:val="none" w:sz="0" w:space="0" w:color="auto"/>
              </w:divBdr>
            </w:div>
          </w:divsChild>
        </w:div>
        <w:div w:id="981152585">
          <w:marLeft w:val="0"/>
          <w:marRight w:val="0"/>
          <w:marTop w:val="0"/>
          <w:marBottom w:val="360"/>
          <w:divBdr>
            <w:top w:val="single" w:sz="6" w:space="0" w:color="CCCCCC"/>
            <w:left w:val="single" w:sz="6" w:space="0" w:color="CCCCCC"/>
            <w:bottom w:val="single" w:sz="6" w:space="0" w:color="CCCCCC"/>
            <w:right w:val="single" w:sz="6" w:space="0" w:color="CCCCCC"/>
          </w:divBdr>
          <w:divsChild>
            <w:div w:id="1544706524">
              <w:marLeft w:val="0"/>
              <w:marRight w:val="0"/>
              <w:marTop w:val="0"/>
              <w:marBottom w:val="0"/>
              <w:divBdr>
                <w:top w:val="none" w:sz="0" w:space="0" w:color="auto"/>
                <w:left w:val="none" w:sz="0" w:space="0" w:color="auto"/>
                <w:bottom w:val="none" w:sz="0" w:space="0" w:color="auto"/>
                <w:right w:val="none" w:sz="0" w:space="0" w:color="auto"/>
              </w:divBdr>
            </w:div>
            <w:div w:id="1853061106">
              <w:marLeft w:val="0"/>
              <w:marRight w:val="0"/>
              <w:marTop w:val="0"/>
              <w:marBottom w:val="0"/>
              <w:divBdr>
                <w:top w:val="none" w:sz="0" w:space="0" w:color="auto"/>
                <w:left w:val="none" w:sz="0" w:space="0" w:color="auto"/>
                <w:bottom w:val="none" w:sz="0" w:space="0" w:color="auto"/>
                <w:right w:val="none" w:sz="0" w:space="0" w:color="auto"/>
              </w:divBdr>
            </w:div>
          </w:divsChild>
        </w:div>
        <w:div w:id="1299647146">
          <w:marLeft w:val="0"/>
          <w:marRight w:val="0"/>
          <w:marTop w:val="0"/>
          <w:marBottom w:val="360"/>
          <w:divBdr>
            <w:top w:val="single" w:sz="6" w:space="0" w:color="CCCCCC"/>
            <w:left w:val="single" w:sz="6" w:space="0" w:color="CCCCCC"/>
            <w:bottom w:val="single" w:sz="6" w:space="0" w:color="CCCCCC"/>
            <w:right w:val="single" w:sz="6" w:space="0" w:color="CCCCCC"/>
          </w:divBdr>
          <w:divsChild>
            <w:div w:id="650788056">
              <w:marLeft w:val="0"/>
              <w:marRight w:val="0"/>
              <w:marTop w:val="0"/>
              <w:marBottom w:val="0"/>
              <w:divBdr>
                <w:top w:val="none" w:sz="0" w:space="0" w:color="auto"/>
                <w:left w:val="none" w:sz="0" w:space="0" w:color="auto"/>
                <w:bottom w:val="none" w:sz="0" w:space="0" w:color="auto"/>
                <w:right w:val="none" w:sz="0" w:space="0" w:color="auto"/>
              </w:divBdr>
            </w:div>
            <w:div w:id="1210344323">
              <w:marLeft w:val="0"/>
              <w:marRight w:val="0"/>
              <w:marTop w:val="0"/>
              <w:marBottom w:val="0"/>
              <w:divBdr>
                <w:top w:val="none" w:sz="0" w:space="0" w:color="auto"/>
                <w:left w:val="none" w:sz="0" w:space="0" w:color="auto"/>
                <w:bottom w:val="none" w:sz="0" w:space="0" w:color="auto"/>
                <w:right w:val="none" w:sz="0" w:space="0" w:color="auto"/>
              </w:divBdr>
            </w:div>
          </w:divsChild>
        </w:div>
        <w:div w:id="742795270">
          <w:marLeft w:val="0"/>
          <w:marRight w:val="0"/>
          <w:marTop w:val="0"/>
          <w:marBottom w:val="360"/>
          <w:divBdr>
            <w:top w:val="single" w:sz="6" w:space="0" w:color="CCCCCC"/>
            <w:left w:val="single" w:sz="6" w:space="0" w:color="CCCCCC"/>
            <w:bottom w:val="single" w:sz="6" w:space="0" w:color="CCCCCC"/>
            <w:right w:val="single" w:sz="6" w:space="0" w:color="CCCCCC"/>
          </w:divBdr>
          <w:divsChild>
            <w:div w:id="2129422999">
              <w:marLeft w:val="0"/>
              <w:marRight w:val="0"/>
              <w:marTop w:val="0"/>
              <w:marBottom w:val="0"/>
              <w:divBdr>
                <w:top w:val="none" w:sz="0" w:space="0" w:color="auto"/>
                <w:left w:val="none" w:sz="0" w:space="0" w:color="auto"/>
                <w:bottom w:val="none" w:sz="0" w:space="0" w:color="auto"/>
                <w:right w:val="none" w:sz="0" w:space="0" w:color="auto"/>
              </w:divBdr>
            </w:div>
            <w:div w:id="1504315547">
              <w:marLeft w:val="0"/>
              <w:marRight w:val="0"/>
              <w:marTop w:val="0"/>
              <w:marBottom w:val="0"/>
              <w:divBdr>
                <w:top w:val="none" w:sz="0" w:space="0" w:color="auto"/>
                <w:left w:val="none" w:sz="0" w:space="0" w:color="auto"/>
                <w:bottom w:val="none" w:sz="0" w:space="0" w:color="auto"/>
                <w:right w:val="none" w:sz="0" w:space="0" w:color="auto"/>
              </w:divBdr>
            </w:div>
          </w:divsChild>
        </w:div>
        <w:div w:id="1486361428">
          <w:marLeft w:val="0"/>
          <w:marRight w:val="0"/>
          <w:marTop w:val="0"/>
          <w:marBottom w:val="360"/>
          <w:divBdr>
            <w:top w:val="single" w:sz="6" w:space="0" w:color="CCCCCC"/>
            <w:left w:val="single" w:sz="6" w:space="0" w:color="CCCCCC"/>
            <w:bottom w:val="single" w:sz="6" w:space="0" w:color="CCCCCC"/>
            <w:right w:val="single" w:sz="6" w:space="0" w:color="CCCCCC"/>
          </w:divBdr>
          <w:divsChild>
            <w:div w:id="1132478555">
              <w:marLeft w:val="0"/>
              <w:marRight w:val="0"/>
              <w:marTop w:val="0"/>
              <w:marBottom w:val="0"/>
              <w:divBdr>
                <w:top w:val="none" w:sz="0" w:space="0" w:color="auto"/>
                <w:left w:val="none" w:sz="0" w:space="0" w:color="auto"/>
                <w:bottom w:val="none" w:sz="0" w:space="0" w:color="auto"/>
                <w:right w:val="none" w:sz="0" w:space="0" w:color="auto"/>
              </w:divBdr>
            </w:div>
            <w:div w:id="24524436">
              <w:marLeft w:val="0"/>
              <w:marRight w:val="0"/>
              <w:marTop w:val="0"/>
              <w:marBottom w:val="0"/>
              <w:divBdr>
                <w:top w:val="none" w:sz="0" w:space="0" w:color="auto"/>
                <w:left w:val="none" w:sz="0" w:space="0" w:color="auto"/>
                <w:bottom w:val="none" w:sz="0" w:space="0" w:color="auto"/>
                <w:right w:val="none" w:sz="0" w:space="0" w:color="auto"/>
              </w:divBdr>
            </w:div>
          </w:divsChild>
        </w:div>
        <w:div w:id="99690246">
          <w:marLeft w:val="0"/>
          <w:marRight w:val="0"/>
          <w:marTop w:val="0"/>
          <w:marBottom w:val="360"/>
          <w:divBdr>
            <w:top w:val="single" w:sz="6" w:space="0" w:color="CCCCCC"/>
            <w:left w:val="single" w:sz="6" w:space="0" w:color="CCCCCC"/>
            <w:bottom w:val="single" w:sz="6" w:space="0" w:color="CCCCCC"/>
            <w:right w:val="single" w:sz="6" w:space="0" w:color="CCCCCC"/>
          </w:divBdr>
          <w:divsChild>
            <w:div w:id="573324021">
              <w:marLeft w:val="0"/>
              <w:marRight w:val="0"/>
              <w:marTop w:val="0"/>
              <w:marBottom w:val="0"/>
              <w:divBdr>
                <w:top w:val="none" w:sz="0" w:space="0" w:color="auto"/>
                <w:left w:val="none" w:sz="0" w:space="0" w:color="auto"/>
                <w:bottom w:val="none" w:sz="0" w:space="0" w:color="auto"/>
                <w:right w:val="none" w:sz="0" w:space="0" w:color="auto"/>
              </w:divBdr>
            </w:div>
            <w:div w:id="1774086955">
              <w:marLeft w:val="0"/>
              <w:marRight w:val="0"/>
              <w:marTop w:val="0"/>
              <w:marBottom w:val="0"/>
              <w:divBdr>
                <w:top w:val="none" w:sz="0" w:space="0" w:color="auto"/>
                <w:left w:val="none" w:sz="0" w:space="0" w:color="auto"/>
                <w:bottom w:val="none" w:sz="0" w:space="0" w:color="auto"/>
                <w:right w:val="none" w:sz="0" w:space="0" w:color="auto"/>
              </w:divBdr>
            </w:div>
          </w:divsChild>
        </w:div>
        <w:div w:id="1404721327">
          <w:marLeft w:val="0"/>
          <w:marRight w:val="0"/>
          <w:marTop w:val="0"/>
          <w:marBottom w:val="360"/>
          <w:divBdr>
            <w:top w:val="single" w:sz="6" w:space="0" w:color="CCCCCC"/>
            <w:left w:val="single" w:sz="6" w:space="0" w:color="CCCCCC"/>
            <w:bottom w:val="single" w:sz="6" w:space="0" w:color="CCCCCC"/>
            <w:right w:val="single" w:sz="6" w:space="0" w:color="CCCCCC"/>
          </w:divBdr>
          <w:divsChild>
            <w:div w:id="1411656739">
              <w:marLeft w:val="0"/>
              <w:marRight w:val="0"/>
              <w:marTop w:val="0"/>
              <w:marBottom w:val="0"/>
              <w:divBdr>
                <w:top w:val="none" w:sz="0" w:space="0" w:color="auto"/>
                <w:left w:val="none" w:sz="0" w:space="0" w:color="auto"/>
                <w:bottom w:val="none" w:sz="0" w:space="0" w:color="auto"/>
                <w:right w:val="none" w:sz="0" w:space="0" w:color="auto"/>
              </w:divBdr>
            </w:div>
          </w:divsChild>
        </w:div>
        <w:div w:id="1653943541">
          <w:marLeft w:val="0"/>
          <w:marRight w:val="0"/>
          <w:marTop w:val="0"/>
          <w:marBottom w:val="360"/>
          <w:divBdr>
            <w:top w:val="single" w:sz="6" w:space="0" w:color="D4D4C7"/>
            <w:left w:val="single" w:sz="6" w:space="0" w:color="D4D4C7"/>
            <w:bottom w:val="single" w:sz="6" w:space="0" w:color="D4D4C7"/>
            <w:right w:val="single" w:sz="6" w:space="0" w:color="D4D4C7"/>
          </w:divBdr>
          <w:divsChild>
            <w:div w:id="167491334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440639315">
          <w:marLeft w:val="0"/>
          <w:marRight w:val="0"/>
          <w:marTop w:val="0"/>
          <w:marBottom w:val="360"/>
          <w:divBdr>
            <w:top w:val="single" w:sz="6" w:space="0" w:color="CCCCCC"/>
            <w:left w:val="single" w:sz="6" w:space="0" w:color="CCCCCC"/>
            <w:bottom w:val="single" w:sz="6" w:space="0" w:color="CCCCCC"/>
            <w:right w:val="single" w:sz="6" w:space="0" w:color="CCCCCC"/>
          </w:divBdr>
          <w:divsChild>
            <w:div w:id="2041127986">
              <w:marLeft w:val="0"/>
              <w:marRight w:val="0"/>
              <w:marTop w:val="0"/>
              <w:marBottom w:val="0"/>
              <w:divBdr>
                <w:top w:val="none" w:sz="0" w:space="0" w:color="auto"/>
                <w:left w:val="none" w:sz="0" w:space="0" w:color="auto"/>
                <w:bottom w:val="none" w:sz="0" w:space="0" w:color="auto"/>
                <w:right w:val="none" w:sz="0" w:space="0" w:color="auto"/>
              </w:divBdr>
            </w:div>
            <w:div w:id="511069889">
              <w:marLeft w:val="0"/>
              <w:marRight w:val="0"/>
              <w:marTop w:val="0"/>
              <w:marBottom w:val="0"/>
              <w:divBdr>
                <w:top w:val="none" w:sz="0" w:space="0" w:color="auto"/>
                <w:left w:val="none" w:sz="0" w:space="0" w:color="auto"/>
                <w:bottom w:val="none" w:sz="0" w:space="0" w:color="auto"/>
                <w:right w:val="none" w:sz="0" w:space="0" w:color="auto"/>
              </w:divBdr>
            </w:div>
          </w:divsChild>
        </w:div>
        <w:div w:id="643658694">
          <w:marLeft w:val="0"/>
          <w:marRight w:val="0"/>
          <w:marTop w:val="0"/>
          <w:marBottom w:val="360"/>
          <w:divBdr>
            <w:top w:val="single" w:sz="6" w:space="0" w:color="CCCCCC"/>
            <w:left w:val="single" w:sz="6" w:space="0" w:color="CCCCCC"/>
            <w:bottom w:val="single" w:sz="6" w:space="0" w:color="CCCCCC"/>
            <w:right w:val="single" w:sz="6" w:space="0" w:color="CCCCCC"/>
          </w:divBdr>
          <w:divsChild>
            <w:div w:id="1918436770">
              <w:marLeft w:val="0"/>
              <w:marRight w:val="0"/>
              <w:marTop w:val="0"/>
              <w:marBottom w:val="0"/>
              <w:divBdr>
                <w:top w:val="none" w:sz="0" w:space="0" w:color="auto"/>
                <w:left w:val="none" w:sz="0" w:space="0" w:color="auto"/>
                <w:bottom w:val="none" w:sz="0" w:space="0" w:color="auto"/>
                <w:right w:val="none" w:sz="0" w:space="0" w:color="auto"/>
              </w:divBdr>
            </w:div>
            <w:div w:id="662466232">
              <w:marLeft w:val="0"/>
              <w:marRight w:val="0"/>
              <w:marTop w:val="0"/>
              <w:marBottom w:val="0"/>
              <w:divBdr>
                <w:top w:val="none" w:sz="0" w:space="0" w:color="auto"/>
                <w:left w:val="none" w:sz="0" w:space="0" w:color="auto"/>
                <w:bottom w:val="none" w:sz="0" w:space="0" w:color="auto"/>
                <w:right w:val="none" w:sz="0" w:space="0" w:color="auto"/>
              </w:divBdr>
            </w:div>
          </w:divsChild>
        </w:div>
        <w:div w:id="1484738002">
          <w:marLeft w:val="0"/>
          <w:marRight w:val="0"/>
          <w:marTop w:val="0"/>
          <w:marBottom w:val="360"/>
          <w:divBdr>
            <w:top w:val="single" w:sz="6" w:space="0" w:color="CCCCCC"/>
            <w:left w:val="single" w:sz="6" w:space="0" w:color="CCCCCC"/>
            <w:bottom w:val="single" w:sz="6" w:space="0" w:color="CCCCCC"/>
            <w:right w:val="single" w:sz="6" w:space="0" w:color="CCCCCC"/>
          </w:divBdr>
          <w:divsChild>
            <w:div w:id="1551651448">
              <w:marLeft w:val="0"/>
              <w:marRight w:val="0"/>
              <w:marTop w:val="0"/>
              <w:marBottom w:val="0"/>
              <w:divBdr>
                <w:top w:val="none" w:sz="0" w:space="0" w:color="auto"/>
                <w:left w:val="none" w:sz="0" w:space="0" w:color="auto"/>
                <w:bottom w:val="none" w:sz="0" w:space="0" w:color="auto"/>
                <w:right w:val="none" w:sz="0" w:space="0" w:color="auto"/>
              </w:divBdr>
            </w:div>
            <w:div w:id="17727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7092">
      <w:bodyDiv w:val="1"/>
      <w:marLeft w:val="0"/>
      <w:marRight w:val="0"/>
      <w:marTop w:val="0"/>
      <w:marBottom w:val="0"/>
      <w:divBdr>
        <w:top w:val="none" w:sz="0" w:space="0" w:color="auto"/>
        <w:left w:val="none" w:sz="0" w:space="0" w:color="auto"/>
        <w:bottom w:val="none" w:sz="0" w:space="0" w:color="auto"/>
        <w:right w:val="none" w:sz="0" w:space="0" w:color="auto"/>
      </w:divBdr>
      <w:divsChild>
        <w:div w:id="1098675292">
          <w:marLeft w:val="0"/>
          <w:marRight w:val="0"/>
          <w:marTop w:val="0"/>
          <w:marBottom w:val="360"/>
          <w:divBdr>
            <w:top w:val="single" w:sz="6" w:space="0" w:color="D4D4C7"/>
            <w:left w:val="single" w:sz="6" w:space="0" w:color="D4D4C7"/>
            <w:bottom w:val="single" w:sz="6" w:space="0" w:color="D4D4C7"/>
            <w:right w:val="single" w:sz="6" w:space="0" w:color="D4D4C7"/>
          </w:divBdr>
          <w:divsChild>
            <w:div w:id="150189122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983727181">
          <w:marLeft w:val="0"/>
          <w:marRight w:val="0"/>
          <w:marTop w:val="0"/>
          <w:marBottom w:val="360"/>
          <w:divBdr>
            <w:top w:val="single" w:sz="6" w:space="0" w:color="CCCCCC"/>
            <w:left w:val="single" w:sz="6" w:space="0" w:color="CCCCCC"/>
            <w:bottom w:val="single" w:sz="6" w:space="0" w:color="CCCCCC"/>
            <w:right w:val="single" w:sz="6" w:space="0" w:color="CCCCCC"/>
          </w:divBdr>
          <w:divsChild>
            <w:div w:id="1298142504">
              <w:marLeft w:val="0"/>
              <w:marRight w:val="0"/>
              <w:marTop w:val="0"/>
              <w:marBottom w:val="0"/>
              <w:divBdr>
                <w:top w:val="none" w:sz="0" w:space="0" w:color="auto"/>
                <w:left w:val="none" w:sz="0" w:space="0" w:color="auto"/>
                <w:bottom w:val="none" w:sz="0" w:space="0" w:color="auto"/>
                <w:right w:val="none" w:sz="0" w:space="0" w:color="auto"/>
              </w:divBdr>
            </w:div>
            <w:div w:id="719939564">
              <w:marLeft w:val="0"/>
              <w:marRight w:val="0"/>
              <w:marTop w:val="0"/>
              <w:marBottom w:val="0"/>
              <w:divBdr>
                <w:top w:val="none" w:sz="0" w:space="0" w:color="auto"/>
                <w:left w:val="none" w:sz="0" w:space="0" w:color="auto"/>
                <w:bottom w:val="none" w:sz="0" w:space="0" w:color="auto"/>
                <w:right w:val="none" w:sz="0" w:space="0" w:color="auto"/>
              </w:divBdr>
            </w:div>
          </w:divsChild>
        </w:div>
        <w:div w:id="1617132393">
          <w:marLeft w:val="0"/>
          <w:marRight w:val="0"/>
          <w:marTop w:val="0"/>
          <w:marBottom w:val="360"/>
          <w:divBdr>
            <w:top w:val="single" w:sz="6" w:space="0" w:color="CCCCCC"/>
            <w:left w:val="single" w:sz="6" w:space="0" w:color="CCCCCC"/>
            <w:bottom w:val="single" w:sz="6" w:space="0" w:color="CCCCCC"/>
            <w:right w:val="single" w:sz="6" w:space="0" w:color="CCCCCC"/>
          </w:divBdr>
          <w:divsChild>
            <w:div w:id="427510501">
              <w:marLeft w:val="0"/>
              <w:marRight w:val="0"/>
              <w:marTop w:val="0"/>
              <w:marBottom w:val="0"/>
              <w:divBdr>
                <w:top w:val="none" w:sz="0" w:space="0" w:color="auto"/>
                <w:left w:val="none" w:sz="0" w:space="0" w:color="auto"/>
                <w:bottom w:val="none" w:sz="0" w:space="0" w:color="auto"/>
                <w:right w:val="none" w:sz="0" w:space="0" w:color="auto"/>
              </w:divBdr>
            </w:div>
            <w:div w:id="1674452132">
              <w:marLeft w:val="0"/>
              <w:marRight w:val="0"/>
              <w:marTop w:val="0"/>
              <w:marBottom w:val="0"/>
              <w:divBdr>
                <w:top w:val="none" w:sz="0" w:space="0" w:color="auto"/>
                <w:left w:val="none" w:sz="0" w:space="0" w:color="auto"/>
                <w:bottom w:val="none" w:sz="0" w:space="0" w:color="auto"/>
                <w:right w:val="none" w:sz="0" w:space="0" w:color="auto"/>
              </w:divBdr>
            </w:div>
          </w:divsChild>
        </w:div>
        <w:div w:id="1335760371">
          <w:marLeft w:val="0"/>
          <w:marRight w:val="0"/>
          <w:marTop w:val="0"/>
          <w:marBottom w:val="360"/>
          <w:divBdr>
            <w:top w:val="single" w:sz="6" w:space="0" w:color="CCCCCC"/>
            <w:left w:val="single" w:sz="6" w:space="0" w:color="CCCCCC"/>
            <w:bottom w:val="single" w:sz="6" w:space="0" w:color="CCCCCC"/>
            <w:right w:val="single" w:sz="6" w:space="0" w:color="CCCCCC"/>
          </w:divBdr>
          <w:divsChild>
            <w:div w:id="1702972708">
              <w:marLeft w:val="0"/>
              <w:marRight w:val="0"/>
              <w:marTop w:val="0"/>
              <w:marBottom w:val="0"/>
              <w:divBdr>
                <w:top w:val="none" w:sz="0" w:space="0" w:color="auto"/>
                <w:left w:val="none" w:sz="0" w:space="0" w:color="auto"/>
                <w:bottom w:val="none" w:sz="0" w:space="0" w:color="auto"/>
                <w:right w:val="none" w:sz="0" w:space="0" w:color="auto"/>
              </w:divBdr>
            </w:div>
            <w:div w:id="1833519134">
              <w:marLeft w:val="0"/>
              <w:marRight w:val="0"/>
              <w:marTop w:val="0"/>
              <w:marBottom w:val="0"/>
              <w:divBdr>
                <w:top w:val="none" w:sz="0" w:space="0" w:color="auto"/>
                <w:left w:val="none" w:sz="0" w:space="0" w:color="auto"/>
                <w:bottom w:val="none" w:sz="0" w:space="0" w:color="auto"/>
                <w:right w:val="none" w:sz="0" w:space="0" w:color="auto"/>
              </w:divBdr>
            </w:div>
          </w:divsChild>
        </w:div>
        <w:div w:id="1721588689">
          <w:marLeft w:val="0"/>
          <w:marRight w:val="0"/>
          <w:marTop w:val="0"/>
          <w:marBottom w:val="360"/>
          <w:divBdr>
            <w:top w:val="single" w:sz="6" w:space="0" w:color="D4D4C7"/>
            <w:left w:val="single" w:sz="6" w:space="0" w:color="D4D4C7"/>
            <w:bottom w:val="single" w:sz="6" w:space="0" w:color="D4D4C7"/>
            <w:right w:val="single" w:sz="6" w:space="0" w:color="D4D4C7"/>
          </w:divBdr>
          <w:divsChild>
            <w:div w:id="587007176">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7610760">
          <w:marLeft w:val="0"/>
          <w:marRight w:val="0"/>
          <w:marTop w:val="0"/>
          <w:marBottom w:val="360"/>
          <w:divBdr>
            <w:top w:val="single" w:sz="6" w:space="0" w:color="CCCCCC"/>
            <w:left w:val="single" w:sz="6" w:space="0" w:color="CCCCCC"/>
            <w:bottom w:val="single" w:sz="6" w:space="0" w:color="CCCCCC"/>
            <w:right w:val="single" w:sz="6" w:space="0" w:color="CCCCCC"/>
          </w:divBdr>
          <w:divsChild>
            <w:div w:id="525676975">
              <w:marLeft w:val="0"/>
              <w:marRight w:val="0"/>
              <w:marTop w:val="0"/>
              <w:marBottom w:val="0"/>
              <w:divBdr>
                <w:top w:val="none" w:sz="0" w:space="0" w:color="auto"/>
                <w:left w:val="none" w:sz="0" w:space="0" w:color="auto"/>
                <w:bottom w:val="none" w:sz="0" w:space="0" w:color="auto"/>
                <w:right w:val="none" w:sz="0" w:space="0" w:color="auto"/>
              </w:divBdr>
            </w:div>
            <w:div w:id="755981262">
              <w:marLeft w:val="0"/>
              <w:marRight w:val="0"/>
              <w:marTop w:val="0"/>
              <w:marBottom w:val="0"/>
              <w:divBdr>
                <w:top w:val="none" w:sz="0" w:space="0" w:color="auto"/>
                <w:left w:val="none" w:sz="0" w:space="0" w:color="auto"/>
                <w:bottom w:val="none" w:sz="0" w:space="0" w:color="auto"/>
                <w:right w:val="none" w:sz="0" w:space="0" w:color="auto"/>
              </w:divBdr>
            </w:div>
          </w:divsChild>
        </w:div>
        <w:div w:id="584538333">
          <w:marLeft w:val="0"/>
          <w:marRight w:val="0"/>
          <w:marTop w:val="0"/>
          <w:marBottom w:val="360"/>
          <w:divBdr>
            <w:top w:val="single" w:sz="6" w:space="0" w:color="CCCCCC"/>
            <w:left w:val="single" w:sz="6" w:space="0" w:color="CCCCCC"/>
            <w:bottom w:val="single" w:sz="6" w:space="0" w:color="CCCCCC"/>
            <w:right w:val="single" w:sz="6" w:space="0" w:color="CCCCCC"/>
          </w:divBdr>
          <w:divsChild>
            <w:div w:id="1974600771">
              <w:marLeft w:val="0"/>
              <w:marRight w:val="0"/>
              <w:marTop w:val="0"/>
              <w:marBottom w:val="0"/>
              <w:divBdr>
                <w:top w:val="none" w:sz="0" w:space="0" w:color="auto"/>
                <w:left w:val="none" w:sz="0" w:space="0" w:color="auto"/>
                <w:bottom w:val="none" w:sz="0" w:space="0" w:color="auto"/>
                <w:right w:val="none" w:sz="0" w:space="0" w:color="auto"/>
              </w:divBdr>
            </w:div>
            <w:div w:id="3351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culture.ru/live/movies/412/podranki" TargetMode="External"/><Relationship Id="rId26" Type="http://schemas.openxmlformats.org/officeDocument/2006/relationships/image" Target="media/image15.png"/><Relationship Id="rId39" Type="http://schemas.openxmlformats.org/officeDocument/2006/relationships/hyperlink" Target="https://smotrim.ru/brand/10668"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culture.ru/live/movies/2697/vernye-druzya" TargetMode="Externa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hyperlink" Target="https://www.culture.ru/live/movies/2539/vesna" TargetMode="Externa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smotrim.ru/brand/60298" TargetMode="External"/><Relationship Id="rId5" Type="http://schemas.openxmlformats.org/officeDocument/2006/relationships/footnotes" Target="footnotes.xml"/><Relationship Id="rId15" Type="http://schemas.openxmlformats.org/officeDocument/2006/relationships/hyperlink" Target="https://www.culture.ru/live/movies/308/zolushka"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4.png"/><Relationship Id="rId19" Type="http://schemas.openxmlformats.org/officeDocument/2006/relationships/hyperlink" Target="https://premier.one/show/pereval-djatlova/season/1" TargetMode="External"/><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29</Pages>
  <Words>6025</Words>
  <Characters>34348</Characters>
  <Application>Microsoft Office Word</Application>
  <DocSecurity>0</DocSecurity>
  <Lines>286</Lines>
  <Paragraphs>80</Paragraphs>
  <ScaleCrop>false</ScaleCrop>
  <Company/>
  <LinksUpToDate>false</LinksUpToDate>
  <CharactersWithSpaces>40293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35</cp:revision>
  <dcterms:created xsi:type="dcterms:W3CDTF">2025-03-07T01:59:00Z</dcterms:created>
  <dcterms:modified xsi:type="dcterms:W3CDTF">2025-03-07T02:49:00Z</dcterms:modified>
</cp:coreProperties>
</file>