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09B4" w:rsidRPr="00D4542B" w:rsidRDefault="001609B4" w:rsidP="00D4542B">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D4542B">
        <w:rPr>
          <w:rFonts w:ascii="Times New Roman" w:eastAsia="Times New Roman" w:hAnsi="Times New Roman" w:cs="Times New Roman"/>
          <w:b/>
          <w:bCs/>
          <w:i/>
          <w:iCs/>
          <w:color w:val="000000"/>
          <w:sz w:val="48"/>
          <w:szCs w:val="48"/>
          <w:lang w:eastAsia="ru-RU"/>
        </w:rPr>
        <w:t>ФИЗИЧЕСКИЕ ОСНОВЫ ЦВЕТА</w:t>
      </w:r>
    </w:p>
    <w:tbl>
      <w:tblPr>
        <w:tblW w:w="8430" w:type="dxa"/>
        <w:jc w:val="center"/>
        <w:tblCellSpacing w:w="15" w:type="dxa"/>
        <w:tblCellMar>
          <w:top w:w="15" w:type="dxa"/>
          <w:left w:w="15" w:type="dxa"/>
          <w:bottom w:w="15" w:type="dxa"/>
          <w:right w:w="15" w:type="dxa"/>
        </w:tblCellMar>
        <w:tblLook w:val="04A0" w:firstRow="1" w:lastRow="0" w:firstColumn="1" w:lastColumn="0" w:noHBand="0" w:noVBand="1"/>
      </w:tblPr>
      <w:tblGrid>
        <w:gridCol w:w="9445"/>
      </w:tblGrid>
      <w:tr w:rsidR="001609B4" w:rsidRPr="00D4542B" w:rsidTr="001609B4">
        <w:trPr>
          <w:tblCellSpacing w:w="15" w:type="dxa"/>
          <w:jc w:val="center"/>
        </w:trPr>
        <w:tc>
          <w:tcPr>
            <w:tcW w:w="8340" w:type="dxa"/>
            <w:vAlign w:val="center"/>
            <w:hideMark/>
          </w:tcPr>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t>Цвет</w:t>
            </w:r>
            <w:r w:rsidRPr="00D4542B">
              <w:rPr>
                <w:rFonts w:ascii="Times New Roman" w:eastAsia="Times New Roman" w:hAnsi="Times New Roman" w:cs="Times New Roman"/>
                <w:sz w:val="24"/>
                <w:szCs w:val="24"/>
                <w:lang w:eastAsia="ru-RU"/>
              </w:rPr>
              <w:t> </w:t>
            </w:r>
            <w:proofErr w:type="gramStart"/>
            <w:r w:rsidRPr="00D4542B">
              <w:rPr>
                <w:rFonts w:ascii="Times New Roman" w:eastAsia="Times New Roman" w:hAnsi="Times New Roman" w:cs="Times New Roman"/>
                <w:sz w:val="24"/>
                <w:szCs w:val="24"/>
                <w:lang w:eastAsia="ru-RU"/>
              </w:rPr>
              <w:t>- это</w:t>
            </w:r>
            <w:proofErr w:type="gramEnd"/>
            <w:r w:rsidRPr="00D4542B">
              <w:rPr>
                <w:rFonts w:ascii="Times New Roman" w:eastAsia="Times New Roman" w:hAnsi="Times New Roman" w:cs="Times New Roman"/>
                <w:sz w:val="24"/>
                <w:szCs w:val="24"/>
                <w:lang w:eastAsia="ru-RU"/>
              </w:rPr>
              <w:t xml:space="preserve"> ощущение, возникающее в органе зрения при воздействии на него света, т.е. </w:t>
            </w:r>
            <w:proofErr w:type="spellStart"/>
            <w:r w:rsidRPr="00D4542B">
              <w:rPr>
                <w:rFonts w:ascii="Times New Roman" w:eastAsia="Times New Roman" w:hAnsi="Times New Roman" w:cs="Times New Roman"/>
                <w:sz w:val="24"/>
                <w:szCs w:val="24"/>
                <w:lang w:eastAsia="ru-RU"/>
              </w:rPr>
              <w:t>свет+зрение</w:t>
            </w:r>
            <w:proofErr w:type="spellEnd"/>
            <w:r w:rsidRPr="00D4542B">
              <w:rPr>
                <w:rFonts w:ascii="Times New Roman" w:eastAsia="Times New Roman" w:hAnsi="Times New Roman" w:cs="Times New Roman"/>
                <w:sz w:val="24"/>
                <w:szCs w:val="24"/>
                <w:lang w:eastAsia="ru-RU"/>
              </w:rPr>
              <w:t>=цвет.</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t>Свет</w:t>
            </w:r>
            <w:r w:rsidRPr="00D4542B">
              <w:rPr>
                <w:rFonts w:ascii="Times New Roman" w:eastAsia="Times New Roman" w:hAnsi="Times New Roman" w:cs="Times New Roman"/>
                <w:sz w:val="24"/>
                <w:szCs w:val="24"/>
                <w:lang w:eastAsia="ru-RU"/>
              </w:rPr>
              <w:t> </w:t>
            </w:r>
            <w:proofErr w:type="gramStart"/>
            <w:r w:rsidRPr="00D4542B">
              <w:rPr>
                <w:rFonts w:ascii="Times New Roman" w:eastAsia="Times New Roman" w:hAnsi="Times New Roman" w:cs="Times New Roman"/>
                <w:sz w:val="24"/>
                <w:szCs w:val="24"/>
                <w:lang w:eastAsia="ru-RU"/>
              </w:rPr>
              <w:t>- это электромагнитное волновое движение</w:t>
            </w:r>
            <w:proofErr w:type="gramEnd"/>
            <w:r w:rsidRPr="00D4542B">
              <w:rPr>
                <w:rFonts w:ascii="Times New Roman" w:eastAsia="Times New Roman" w:hAnsi="Times New Roman" w:cs="Times New Roman"/>
                <w:sz w:val="24"/>
                <w:szCs w:val="24"/>
                <w:lang w:eastAsia="ru-RU"/>
              </w:rPr>
              <w:t xml:space="preserve">. Длины волн видимого цвета заключены в интервале от 380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 xml:space="preserve">. до 760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 См. рис.</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noProof/>
                <w:sz w:val="24"/>
                <w:szCs w:val="24"/>
                <w:lang w:eastAsia="ru-RU"/>
              </w:rPr>
              <w:drawing>
                <wp:inline distT="0" distB="0" distL="0" distR="0" wp14:anchorId="24C43F80" wp14:editId="17C4C79A">
                  <wp:extent cx="3810000" cy="723900"/>
                  <wp:effectExtent l="0" t="0" r="0" b="0"/>
                  <wp:docPr id="1" name="Рисунок 4" descr="http://mikhalkevich.narod.ru/kyrs/Cvetovedenie/picters/spek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khalkevich.narod.ru/kyrs/Cvetovedenie/picters/spekt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380 н.м.                                                                               760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Волны с длиной волны менее 380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 xml:space="preserve">. </w:t>
            </w:r>
            <w:proofErr w:type="gramStart"/>
            <w:r w:rsidRPr="00D4542B">
              <w:rPr>
                <w:rFonts w:ascii="Times New Roman" w:eastAsia="Times New Roman" w:hAnsi="Times New Roman" w:cs="Times New Roman"/>
                <w:sz w:val="24"/>
                <w:szCs w:val="24"/>
                <w:lang w:eastAsia="ru-RU"/>
              </w:rPr>
              <w:t>- это</w:t>
            </w:r>
            <w:proofErr w:type="gramEnd"/>
            <w:r w:rsidRPr="00D4542B">
              <w:rPr>
                <w:rFonts w:ascii="Times New Roman" w:eastAsia="Times New Roman" w:hAnsi="Times New Roman" w:cs="Times New Roman"/>
                <w:sz w:val="24"/>
                <w:szCs w:val="24"/>
                <w:lang w:eastAsia="ru-RU"/>
              </w:rPr>
              <w:t xml:space="preserve"> ультрафиолет, а с длиной более 760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 - это инфракрасный свет. В табл. 1 показана зависимость цвета от длины волны видимого спектра.</w:t>
            </w:r>
          </w:p>
          <w:tbl>
            <w:tblPr>
              <w:tblW w:w="2300" w:type="pct"/>
              <w:jc w:val="center"/>
              <w:tblBorders>
                <w:top w:val="outset" w:sz="6" w:space="0" w:color="auto"/>
                <w:left w:val="outset" w:sz="6" w:space="0" w:color="auto"/>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2973"/>
              <w:gridCol w:w="1323"/>
            </w:tblGrid>
            <w:tr w:rsidR="001609B4" w:rsidRPr="00D4542B">
              <w:trPr>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lang w:eastAsia="ru-RU"/>
                    </w:rPr>
                    <w:t xml:space="preserve">Длина волны, </w:t>
                  </w:r>
                  <w:proofErr w:type="spellStart"/>
                  <w:r w:rsidRPr="00D4542B">
                    <w:rPr>
                      <w:rFonts w:ascii="Times New Roman" w:eastAsia="Times New Roman" w:hAnsi="Times New Roman" w:cs="Times New Roman"/>
                      <w:b/>
                      <w:bCs/>
                      <w:sz w:val="24"/>
                      <w:szCs w:val="24"/>
                      <w:lang w:eastAsia="ru-RU"/>
                    </w:rPr>
                    <w:t>н.м</w:t>
                  </w:r>
                  <w:proofErr w:type="spellEnd"/>
                  <w:r w:rsidRPr="00D4542B">
                    <w:rPr>
                      <w:rFonts w:ascii="Times New Roman" w:eastAsia="Times New Roman" w:hAnsi="Times New Roman" w:cs="Times New Roman"/>
                      <w:b/>
                      <w:bCs/>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lang w:eastAsia="ru-RU"/>
                    </w:rPr>
                    <w:t>Цвет</w:t>
                  </w:r>
                </w:p>
              </w:tc>
            </w:tr>
            <w:tr w:rsidR="001609B4" w:rsidRPr="00D4542B">
              <w:trPr>
                <w:trHeight w:val="345"/>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760-620</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Красный</w:t>
                  </w:r>
                </w:p>
              </w:tc>
            </w:tr>
            <w:tr w:rsidR="001609B4" w:rsidRPr="00D4542B">
              <w:trPr>
                <w:trHeight w:val="360"/>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620-585</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Оранжевый</w:t>
                  </w:r>
                </w:p>
              </w:tc>
            </w:tr>
            <w:tr w:rsidR="001609B4" w:rsidRPr="00D4542B">
              <w:trPr>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585-575</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Желтый</w:t>
                  </w:r>
                </w:p>
              </w:tc>
            </w:tr>
            <w:tr w:rsidR="001609B4" w:rsidRPr="00D4542B">
              <w:trPr>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575-550</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Желто-Зеленый</w:t>
                  </w:r>
                </w:p>
              </w:tc>
            </w:tr>
            <w:tr w:rsidR="001609B4" w:rsidRPr="00D4542B">
              <w:trPr>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550-510</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Зеленый</w:t>
                  </w:r>
                </w:p>
              </w:tc>
            </w:tr>
            <w:tr w:rsidR="001609B4" w:rsidRPr="00D4542B">
              <w:trPr>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510-480</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Голубой (Сине-Зеленый)</w:t>
                  </w:r>
                </w:p>
              </w:tc>
            </w:tr>
            <w:tr w:rsidR="001609B4" w:rsidRPr="00D4542B">
              <w:trPr>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480-450</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Синий</w:t>
                  </w:r>
                </w:p>
              </w:tc>
            </w:tr>
            <w:tr w:rsidR="001609B4" w:rsidRPr="00D4542B">
              <w:trPr>
                <w:jc w:val="center"/>
              </w:trPr>
              <w:tc>
                <w:tcPr>
                  <w:tcW w:w="3465" w:type="dxa"/>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450-380</w:t>
                  </w:r>
                </w:p>
              </w:tc>
              <w:tc>
                <w:tcPr>
                  <w:tcW w:w="0" w:type="auto"/>
                  <w:tcBorders>
                    <w:top w:val="outset" w:sz="6" w:space="0" w:color="auto"/>
                    <w:left w:val="outset" w:sz="6" w:space="0" w:color="auto"/>
                    <w:bottom w:val="outset" w:sz="6" w:space="0" w:color="auto"/>
                    <w:right w:val="outset" w:sz="6" w:space="0" w:color="auto"/>
                  </w:tcBorders>
                  <w:vAlign w:val="center"/>
                  <w:hideMark/>
                </w:tcPr>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Фиолетовый</w:t>
                  </w:r>
                </w:p>
              </w:tc>
            </w:tr>
          </w:tbl>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табл.1</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В видимом спектре человеческий глаз различает 120 цветов. Эти цвета принято выделять в три группы:</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1) </w:t>
            </w:r>
            <w:proofErr w:type="gramStart"/>
            <w:r w:rsidRPr="00D4542B">
              <w:rPr>
                <w:rFonts w:ascii="Times New Roman" w:eastAsia="Times New Roman" w:hAnsi="Times New Roman" w:cs="Times New Roman"/>
                <w:sz w:val="24"/>
                <w:szCs w:val="24"/>
                <w:lang w:eastAsia="ru-RU"/>
              </w:rPr>
              <w:t>Коротко-волновая</w:t>
            </w:r>
            <w:proofErr w:type="gramEnd"/>
            <w:r w:rsidRPr="00D4542B">
              <w:rPr>
                <w:rFonts w:ascii="Times New Roman" w:eastAsia="Times New Roman" w:hAnsi="Times New Roman" w:cs="Times New Roman"/>
                <w:sz w:val="24"/>
                <w:szCs w:val="24"/>
                <w:lang w:eastAsia="ru-RU"/>
              </w:rPr>
              <w:t xml:space="preserve"> (380-500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 Входят цвета: Фиолетовый, Сине-Фиолетовый, Синий, Голубой.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2) </w:t>
            </w:r>
            <w:proofErr w:type="gramStart"/>
            <w:r w:rsidRPr="00D4542B">
              <w:rPr>
                <w:rFonts w:ascii="Times New Roman" w:eastAsia="Times New Roman" w:hAnsi="Times New Roman" w:cs="Times New Roman"/>
                <w:sz w:val="24"/>
                <w:szCs w:val="24"/>
                <w:lang w:eastAsia="ru-RU"/>
              </w:rPr>
              <w:t>Средне-волновая</w:t>
            </w:r>
            <w:proofErr w:type="gramEnd"/>
            <w:r w:rsidRPr="00D4542B">
              <w:rPr>
                <w:rFonts w:ascii="Times New Roman" w:eastAsia="Times New Roman" w:hAnsi="Times New Roman" w:cs="Times New Roman"/>
                <w:sz w:val="24"/>
                <w:szCs w:val="24"/>
                <w:lang w:eastAsia="ru-RU"/>
              </w:rPr>
              <w:t xml:space="preserve"> (500-600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 Входят цвета: Зелено-Голубой, Зеленый, Желто-Зеленый, Желтый, Желто-Оранжевый, Оранжевый.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3) </w:t>
            </w:r>
            <w:proofErr w:type="gramStart"/>
            <w:r w:rsidRPr="00D4542B">
              <w:rPr>
                <w:rFonts w:ascii="Times New Roman" w:eastAsia="Times New Roman" w:hAnsi="Times New Roman" w:cs="Times New Roman"/>
                <w:sz w:val="24"/>
                <w:szCs w:val="24"/>
                <w:lang w:eastAsia="ru-RU"/>
              </w:rPr>
              <w:t>Длинно-волновая</w:t>
            </w:r>
            <w:proofErr w:type="gramEnd"/>
            <w:r w:rsidRPr="00D4542B">
              <w:rPr>
                <w:rFonts w:ascii="Times New Roman" w:eastAsia="Times New Roman" w:hAnsi="Times New Roman" w:cs="Times New Roman"/>
                <w:sz w:val="24"/>
                <w:szCs w:val="24"/>
                <w:lang w:eastAsia="ru-RU"/>
              </w:rPr>
              <w:t xml:space="preserve"> группа (700-760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 Входят цвета: Оранжевый, Красно-Оранжевый, Красный.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Все цвета подразделяются на: хром</w:t>
            </w:r>
            <w:r w:rsidR="00F32766">
              <w:rPr>
                <w:rFonts w:ascii="Times New Roman" w:eastAsia="Times New Roman" w:hAnsi="Times New Roman" w:cs="Times New Roman"/>
                <w:sz w:val="24"/>
                <w:szCs w:val="24"/>
                <w:lang w:eastAsia="ru-RU"/>
              </w:rPr>
              <w:t>а</w:t>
            </w:r>
            <w:r w:rsidRPr="00D4542B">
              <w:rPr>
                <w:rFonts w:ascii="Times New Roman" w:eastAsia="Times New Roman" w:hAnsi="Times New Roman" w:cs="Times New Roman"/>
                <w:sz w:val="24"/>
                <w:szCs w:val="24"/>
                <w:lang w:eastAsia="ru-RU"/>
              </w:rPr>
              <w:t>тические, ахром</w:t>
            </w:r>
            <w:r w:rsidR="00F32766">
              <w:rPr>
                <w:rFonts w:ascii="Times New Roman" w:eastAsia="Times New Roman" w:hAnsi="Times New Roman" w:cs="Times New Roman"/>
                <w:sz w:val="24"/>
                <w:szCs w:val="24"/>
                <w:lang w:eastAsia="ru-RU"/>
              </w:rPr>
              <w:t>а</w:t>
            </w:r>
            <w:r w:rsidRPr="00D4542B">
              <w:rPr>
                <w:rFonts w:ascii="Times New Roman" w:eastAsia="Times New Roman" w:hAnsi="Times New Roman" w:cs="Times New Roman"/>
                <w:sz w:val="24"/>
                <w:szCs w:val="24"/>
                <w:lang w:eastAsia="ru-RU"/>
              </w:rPr>
              <w:t xml:space="preserve">тические, </w:t>
            </w:r>
            <w:proofErr w:type="spellStart"/>
            <w:r w:rsidRPr="00D4542B">
              <w:rPr>
                <w:rFonts w:ascii="Times New Roman" w:eastAsia="Times New Roman" w:hAnsi="Times New Roman" w:cs="Times New Roman"/>
                <w:sz w:val="24"/>
                <w:szCs w:val="24"/>
                <w:lang w:eastAsia="ru-RU"/>
              </w:rPr>
              <w:t>полухром</w:t>
            </w:r>
            <w:r w:rsidR="00F32766">
              <w:rPr>
                <w:rFonts w:ascii="Times New Roman" w:eastAsia="Times New Roman" w:hAnsi="Times New Roman" w:cs="Times New Roman"/>
                <w:sz w:val="24"/>
                <w:szCs w:val="24"/>
                <w:lang w:eastAsia="ru-RU"/>
              </w:rPr>
              <w:t>а</w:t>
            </w:r>
            <w:r w:rsidRPr="00D4542B">
              <w:rPr>
                <w:rFonts w:ascii="Times New Roman" w:eastAsia="Times New Roman" w:hAnsi="Times New Roman" w:cs="Times New Roman"/>
                <w:sz w:val="24"/>
                <w:szCs w:val="24"/>
                <w:lang w:eastAsia="ru-RU"/>
              </w:rPr>
              <w:t>тические</w:t>
            </w:r>
            <w:proofErr w:type="spellEnd"/>
            <w:r w:rsidRPr="00D4542B">
              <w:rPr>
                <w:rFonts w:ascii="Times New Roman" w:eastAsia="Times New Roman" w:hAnsi="Times New Roman" w:cs="Times New Roman"/>
                <w:sz w:val="24"/>
                <w:szCs w:val="24"/>
                <w:lang w:eastAsia="ru-RU"/>
              </w:rPr>
              <w:t>.</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t>Ахром</w:t>
            </w:r>
            <w:r w:rsidR="00D4542B" w:rsidRPr="00D4542B">
              <w:rPr>
                <w:rFonts w:ascii="Times New Roman" w:eastAsia="Times New Roman" w:hAnsi="Times New Roman" w:cs="Times New Roman"/>
                <w:b/>
                <w:bCs/>
                <w:sz w:val="24"/>
                <w:szCs w:val="24"/>
                <w:u w:val="single"/>
                <w:lang w:eastAsia="ru-RU"/>
              </w:rPr>
              <w:t>а</w:t>
            </w:r>
            <w:r w:rsidRPr="00D4542B">
              <w:rPr>
                <w:rFonts w:ascii="Times New Roman" w:eastAsia="Times New Roman" w:hAnsi="Times New Roman" w:cs="Times New Roman"/>
                <w:b/>
                <w:bCs/>
                <w:sz w:val="24"/>
                <w:szCs w:val="24"/>
                <w:u w:val="single"/>
                <w:lang w:eastAsia="ru-RU"/>
              </w:rPr>
              <w:t>тические </w:t>
            </w:r>
            <w:r w:rsidRPr="00D4542B">
              <w:rPr>
                <w:rFonts w:ascii="Times New Roman" w:eastAsia="Times New Roman" w:hAnsi="Times New Roman" w:cs="Times New Roman"/>
                <w:sz w:val="24"/>
                <w:szCs w:val="24"/>
                <w:lang w:eastAsia="ru-RU"/>
              </w:rPr>
              <w:t xml:space="preserve">- Белый, черный, и все оттенки серого. В этот спектр входят лучи всех длин волн в равной степени, причем энергия </w:t>
            </w:r>
            <w:proofErr w:type="gramStart"/>
            <w:r w:rsidRPr="00D4542B">
              <w:rPr>
                <w:rFonts w:ascii="Times New Roman" w:eastAsia="Times New Roman" w:hAnsi="Times New Roman" w:cs="Times New Roman"/>
                <w:sz w:val="24"/>
                <w:szCs w:val="24"/>
                <w:lang w:eastAsia="ru-RU"/>
              </w:rPr>
              <w:t>отдельных лучей</w:t>
            </w:r>
            <w:proofErr w:type="gramEnd"/>
            <w:r w:rsidRPr="00D4542B">
              <w:rPr>
                <w:rFonts w:ascii="Times New Roman" w:eastAsia="Times New Roman" w:hAnsi="Times New Roman" w:cs="Times New Roman"/>
                <w:sz w:val="24"/>
                <w:szCs w:val="24"/>
                <w:lang w:eastAsia="ru-RU"/>
              </w:rPr>
              <w:t xml:space="preserve"> составляющих эту смесь одинакова.</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t>Хром</w:t>
            </w:r>
            <w:r w:rsidR="00D4542B" w:rsidRPr="00D4542B">
              <w:rPr>
                <w:rFonts w:ascii="Times New Roman" w:eastAsia="Times New Roman" w:hAnsi="Times New Roman" w:cs="Times New Roman"/>
                <w:b/>
                <w:bCs/>
                <w:sz w:val="24"/>
                <w:szCs w:val="24"/>
                <w:u w:val="single"/>
                <w:lang w:eastAsia="ru-RU"/>
              </w:rPr>
              <w:t>а</w:t>
            </w:r>
            <w:r w:rsidRPr="00D4542B">
              <w:rPr>
                <w:rFonts w:ascii="Times New Roman" w:eastAsia="Times New Roman" w:hAnsi="Times New Roman" w:cs="Times New Roman"/>
                <w:b/>
                <w:bCs/>
                <w:sz w:val="24"/>
                <w:szCs w:val="24"/>
                <w:u w:val="single"/>
                <w:lang w:eastAsia="ru-RU"/>
              </w:rPr>
              <w:t>тические</w:t>
            </w:r>
            <w:r w:rsidRPr="00D4542B">
              <w:rPr>
                <w:rFonts w:ascii="Times New Roman" w:eastAsia="Times New Roman" w:hAnsi="Times New Roman" w:cs="Times New Roman"/>
                <w:sz w:val="24"/>
                <w:szCs w:val="24"/>
                <w:lang w:eastAsia="ru-RU"/>
              </w:rPr>
              <w:t xml:space="preserve"> цвета - все спектральные и многие природные. В этот спектр входят все лучи, но есть преобладание какой-либо волны (максимум). Например, в спектре красного цвета, красные лучи (760-620 </w:t>
            </w:r>
            <w:proofErr w:type="spellStart"/>
            <w:r w:rsidRPr="00D4542B">
              <w:rPr>
                <w:rFonts w:ascii="Times New Roman" w:eastAsia="Times New Roman" w:hAnsi="Times New Roman" w:cs="Times New Roman"/>
                <w:sz w:val="24"/>
                <w:szCs w:val="24"/>
                <w:lang w:eastAsia="ru-RU"/>
              </w:rPr>
              <w:t>н.м</w:t>
            </w:r>
            <w:proofErr w:type="spellEnd"/>
            <w:r w:rsidRPr="00D4542B">
              <w:rPr>
                <w:rFonts w:ascii="Times New Roman" w:eastAsia="Times New Roman" w:hAnsi="Times New Roman" w:cs="Times New Roman"/>
                <w:sz w:val="24"/>
                <w:szCs w:val="24"/>
                <w:lang w:eastAsia="ru-RU"/>
              </w:rPr>
              <w:t>.) несут большую часть энергии всего потока.</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proofErr w:type="spellStart"/>
            <w:r w:rsidRPr="00D4542B">
              <w:rPr>
                <w:rFonts w:ascii="Times New Roman" w:eastAsia="Times New Roman" w:hAnsi="Times New Roman" w:cs="Times New Roman"/>
                <w:b/>
                <w:bCs/>
                <w:sz w:val="24"/>
                <w:szCs w:val="24"/>
                <w:u w:val="single"/>
                <w:lang w:eastAsia="ru-RU"/>
              </w:rPr>
              <w:t>Полухром</w:t>
            </w:r>
            <w:r w:rsidR="00D4542B" w:rsidRPr="00D4542B">
              <w:rPr>
                <w:rFonts w:ascii="Times New Roman" w:eastAsia="Times New Roman" w:hAnsi="Times New Roman" w:cs="Times New Roman"/>
                <w:b/>
                <w:bCs/>
                <w:sz w:val="24"/>
                <w:szCs w:val="24"/>
                <w:u w:val="single"/>
                <w:lang w:eastAsia="ru-RU"/>
              </w:rPr>
              <w:t>а</w:t>
            </w:r>
            <w:r w:rsidRPr="00D4542B">
              <w:rPr>
                <w:rFonts w:ascii="Times New Roman" w:eastAsia="Times New Roman" w:hAnsi="Times New Roman" w:cs="Times New Roman"/>
                <w:b/>
                <w:bCs/>
                <w:sz w:val="24"/>
                <w:szCs w:val="24"/>
                <w:u w:val="single"/>
                <w:lang w:eastAsia="ru-RU"/>
              </w:rPr>
              <w:t>тические</w:t>
            </w:r>
            <w:proofErr w:type="spellEnd"/>
            <w:r w:rsidRPr="00D4542B">
              <w:rPr>
                <w:rFonts w:ascii="Times New Roman" w:eastAsia="Times New Roman" w:hAnsi="Times New Roman" w:cs="Times New Roman"/>
                <w:sz w:val="24"/>
                <w:szCs w:val="24"/>
                <w:lang w:eastAsia="ru-RU"/>
              </w:rPr>
              <w:t> цвета - земляные цвета, т.е. цвета смешаны с ахром</w:t>
            </w:r>
            <w:r w:rsidR="00F32766">
              <w:rPr>
                <w:rFonts w:ascii="Times New Roman" w:eastAsia="Times New Roman" w:hAnsi="Times New Roman" w:cs="Times New Roman"/>
                <w:sz w:val="24"/>
                <w:szCs w:val="24"/>
                <w:lang w:eastAsia="ru-RU"/>
              </w:rPr>
              <w:t>а</w:t>
            </w:r>
            <w:r w:rsidRPr="00D4542B">
              <w:rPr>
                <w:rFonts w:ascii="Times New Roman" w:eastAsia="Times New Roman" w:hAnsi="Times New Roman" w:cs="Times New Roman"/>
                <w:sz w:val="24"/>
                <w:szCs w:val="24"/>
                <w:lang w:eastAsia="ru-RU"/>
              </w:rPr>
              <w:t>тическими цветами.</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lastRenderedPageBreak/>
              <w:t>Психофизические характеристики цвета</w:t>
            </w:r>
            <w:r w:rsidRPr="00D4542B">
              <w:rPr>
                <w:rFonts w:ascii="Times New Roman" w:eastAsia="Times New Roman" w:hAnsi="Times New Roman" w:cs="Times New Roman"/>
                <w:sz w:val="24"/>
                <w:szCs w:val="24"/>
                <w:lang w:eastAsia="ru-RU"/>
              </w:rPr>
              <w:t>:</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1) Цветовой тон. Это качество цвета, которое позволяет </w:t>
            </w:r>
            <w:proofErr w:type="gramStart"/>
            <w:r w:rsidRPr="00D4542B">
              <w:rPr>
                <w:rFonts w:ascii="Times New Roman" w:eastAsia="Times New Roman" w:hAnsi="Times New Roman" w:cs="Times New Roman"/>
                <w:sz w:val="24"/>
                <w:szCs w:val="24"/>
                <w:lang w:eastAsia="ru-RU"/>
              </w:rPr>
              <w:t>сравнить  его</w:t>
            </w:r>
            <w:proofErr w:type="gramEnd"/>
            <w:r w:rsidRPr="00D4542B">
              <w:rPr>
                <w:rFonts w:ascii="Times New Roman" w:eastAsia="Times New Roman" w:hAnsi="Times New Roman" w:cs="Times New Roman"/>
                <w:sz w:val="24"/>
                <w:szCs w:val="24"/>
                <w:lang w:eastAsia="ru-RU"/>
              </w:rPr>
              <w:t xml:space="preserve"> с одним из спектральных или пурпурным цветом (кроме хром</w:t>
            </w:r>
            <w:r w:rsidR="00D4542B" w:rsidRPr="00D4542B">
              <w:rPr>
                <w:rFonts w:ascii="Times New Roman" w:eastAsia="Times New Roman" w:hAnsi="Times New Roman" w:cs="Times New Roman"/>
                <w:sz w:val="24"/>
                <w:szCs w:val="24"/>
                <w:lang w:eastAsia="ru-RU"/>
              </w:rPr>
              <w:t>а</w:t>
            </w:r>
            <w:r w:rsidRPr="00D4542B">
              <w:rPr>
                <w:rFonts w:ascii="Times New Roman" w:eastAsia="Times New Roman" w:hAnsi="Times New Roman" w:cs="Times New Roman"/>
                <w:sz w:val="24"/>
                <w:szCs w:val="24"/>
                <w:lang w:eastAsia="ru-RU"/>
              </w:rPr>
              <w:t>тических) и дать ему название.</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2) Светлота. Это степень отличия данного цвета от черного. Она измеряется числом порогов различия от данного цвета до черного. Чем светлее цвет, тем выше его светлота. На практике принято заменять этот понятие понятием "яркость". Яркость цвета </w:t>
            </w:r>
            <w:proofErr w:type="gramStart"/>
            <w:r w:rsidRPr="00D4542B">
              <w:rPr>
                <w:rFonts w:ascii="Times New Roman" w:eastAsia="Times New Roman" w:hAnsi="Times New Roman" w:cs="Times New Roman"/>
                <w:sz w:val="24"/>
                <w:szCs w:val="24"/>
                <w:lang w:eastAsia="ru-RU"/>
              </w:rPr>
              <w:t>- это</w:t>
            </w:r>
            <w:proofErr w:type="gramEnd"/>
            <w:r w:rsidRPr="00D4542B">
              <w:rPr>
                <w:rFonts w:ascii="Times New Roman" w:eastAsia="Times New Roman" w:hAnsi="Times New Roman" w:cs="Times New Roman"/>
                <w:sz w:val="24"/>
                <w:szCs w:val="24"/>
                <w:lang w:eastAsia="ru-RU"/>
              </w:rPr>
              <w:t xml:space="preserve"> коэффициент отражения (Р) равный отношению отраженного светового потока (</w:t>
            </w:r>
            <w:r w:rsidRPr="00D4542B">
              <w:rPr>
                <w:rFonts w:ascii="Times New Roman" w:eastAsia="Times New Roman" w:hAnsi="Times New Roman" w:cs="Times New Roman"/>
                <w:sz w:val="24"/>
                <w:szCs w:val="24"/>
                <w:lang w:val="en-US" w:eastAsia="ru-RU"/>
              </w:rPr>
              <w:t>F</w:t>
            </w:r>
            <w:proofErr w:type="spellStart"/>
            <w:r w:rsidRPr="00D4542B">
              <w:rPr>
                <w:rFonts w:ascii="Times New Roman" w:eastAsia="Times New Roman" w:hAnsi="Times New Roman" w:cs="Times New Roman"/>
                <w:sz w:val="15"/>
                <w:szCs w:val="15"/>
                <w:lang w:eastAsia="ru-RU"/>
              </w:rPr>
              <w:t>отр</w:t>
            </w:r>
            <w:proofErr w:type="spellEnd"/>
            <w:r w:rsidRPr="00D4542B">
              <w:rPr>
                <w:rFonts w:ascii="Times New Roman" w:eastAsia="Times New Roman" w:hAnsi="Times New Roman" w:cs="Times New Roman"/>
                <w:sz w:val="24"/>
                <w:szCs w:val="24"/>
                <w:lang w:eastAsia="ru-RU"/>
              </w:rPr>
              <w:t>)</w:t>
            </w:r>
            <w:r w:rsidRPr="00D4542B">
              <w:rPr>
                <w:rFonts w:ascii="Times New Roman" w:eastAsia="Times New Roman" w:hAnsi="Times New Roman" w:cs="Times New Roman"/>
                <w:sz w:val="24"/>
                <w:szCs w:val="24"/>
                <w:lang w:val="en-US" w:eastAsia="ru-RU"/>
              </w:rPr>
              <w:t> </w:t>
            </w:r>
            <w:r w:rsidRPr="00D4542B">
              <w:rPr>
                <w:rFonts w:ascii="Times New Roman" w:eastAsia="Times New Roman" w:hAnsi="Times New Roman" w:cs="Times New Roman"/>
                <w:sz w:val="24"/>
                <w:szCs w:val="24"/>
                <w:lang w:eastAsia="ru-RU"/>
              </w:rPr>
              <w:t>к падающему (</w:t>
            </w:r>
            <w:r w:rsidRPr="00D4542B">
              <w:rPr>
                <w:rFonts w:ascii="Times New Roman" w:eastAsia="Times New Roman" w:hAnsi="Times New Roman" w:cs="Times New Roman"/>
                <w:sz w:val="24"/>
                <w:szCs w:val="24"/>
                <w:lang w:val="en-US" w:eastAsia="ru-RU"/>
              </w:rPr>
              <w:t>F</w:t>
            </w:r>
            <w:proofErr w:type="spellStart"/>
            <w:r w:rsidRPr="00D4542B">
              <w:rPr>
                <w:rFonts w:ascii="Times New Roman" w:eastAsia="Times New Roman" w:hAnsi="Times New Roman" w:cs="Times New Roman"/>
                <w:sz w:val="15"/>
                <w:szCs w:val="15"/>
                <w:lang w:eastAsia="ru-RU"/>
              </w:rPr>
              <w:t>пад</w:t>
            </w:r>
            <w:proofErr w:type="spellEnd"/>
            <w:r w:rsidRPr="00D4542B">
              <w:rPr>
                <w:rFonts w:ascii="Times New Roman" w:eastAsia="Times New Roman" w:hAnsi="Times New Roman" w:cs="Times New Roman"/>
                <w:sz w:val="24"/>
                <w:szCs w:val="24"/>
                <w:lang w:eastAsia="ru-RU"/>
              </w:rPr>
              <w:t>) взятое в процентах:</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Р=(</w:t>
            </w:r>
            <w:r w:rsidRPr="00D4542B">
              <w:rPr>
                <w:rFonts w:ascii="Times New Roman" w:eastAsia="Times New Roman" w:hAnsi="Times New Roman" w:cs="Times New Roman"/>
                <w:sz w:val="24"/>
                <w:szCs w:val="24"/>
                <w:lang w:val="en-US" w:eastAsia="ru-RU"/>
              </w:rPr>
              <w:t>F</w:t>
            </w:r>
            <w:proofErr w:type="spellStart"/>
            <w:r w:rsidRPr="00D4542B">
              <w:rPr>
                <w:rFonts w:ascii="Times New Roman" w:eastAsia="Times New Roman" w:hAnsi="Times New Roman" w:cs="Times New Roman"/>
                <w:sz w:val="15"/>
                <w:szCs w:val="15"/>
                <w:lang w:eastAsia="ru-RU"/>
              </w:rPr>
              <w:t>отр</w:t>
            </w:r>
            <w:proofErr w:type="spellEnd"/>
            <w:r w:rsidRPr="00D4542B">
              <w:rPr>
                <w:rFonts w:ascii="Times New Roman" w:eastAsia="Times New Roman" w:hAnsi="Times New Roman" w:cs="Times New Roman"/>
                <w:sz w:val="24"/>
                <w:szCs w:val="24"/>
                <w:lang w:eastAsia="ru-RU"/>
              </w:rPr>
              <w:t>/</w:t>
            </w:r>
            <w:r w:rsidRPr="00D4542B">
              <w:rPr>
                <w:rFonts w:ascii="Times New Roman" w:eastAsia="Times New Roman" w:hAnsi="Times New Roman" w:cs="Times New Roman"/>
                <w:sz w:val="24"/>
                <w:szCs w:val="24"/>
                <w:lang w:val="en-US" w:eastAsia="ru-RU"/>
              </w:rPr>
              <w:t>F</w:t>
            </w:r>
            <w:proofErr w:type="spellStart"/>
            <w:proofErr w:type="gramStart"/>
            <w:r w:rsidRPr="00D4542B">
              <w:rPr>
                <w:rFonts w:ascii="Times New Roman" w:eastAsia="Times New Roman" w:hAnsi="Times New Roman" w:cs="Times New Roman"/>
                <w:sz w:val="15"/>
                <w:szCs w:val="15"/>
                <w:lang w:eastAsia="ru-RU"/>
              </w:rPr>
              <w:t>пад</w:t>
            </w:r>
            <w:proofErr w:type="spellEnd"/>
            <w:r w:rsidRPr="00D4542B">
              <w:rPr>
                <w:rFonts w:ascii="Times New Roman" w:eastAsia="Times New Roman" w:hAnsi="Times New Roman" w:cs="Times New Roman"/>
                <w:sz w:val="24"/>
                <w:szCs w:val="24"/>
                <w:lang w:eastAsia="ru-RU"/>
              </w:rPr>
              <w:t>)*</w:t>
            </w:r>
            <w:proofErr w:type="gramEnd"/>
            <w:r w:rsidRPr="00D4542B">
              <w:rPr>
                <w:rFonts w:ascii="Times New Roman" w:eastAsia="Times New Roman" w:hAnsi="Times New Roman" w:cs="Times New Roman"/>
                <w:sz w:val="24"/>
                <w:szCs w:val="24"/>
                <w:lang w:eastAsia="ru-RU"/>
              </w:rPr>
              <w:t>100</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3) Насыщенность. Это степень отличия данного хром</w:t>
            </w:r>
            <w:r w:rsidR="00D4542B" w:rsidRPr="00D4542B">
              <w:rPr>
                <w:rFonts w:ascii="Times New Roman" w:eastAsia="Times New Roman" w:hAnsi="Times New Roman" w:cs="Times New Roman"/>
                <w:sz w:val="24"/>
                <w:szCs w:val="24"/>
                <w:lang w:eastAsia="ru-RU"/>
              </w:rPr>
              <w:t>а</w:t>
            </w:r>
            <w:r w:rsidRPr="00D4542B">
              <w:rPr>
                <w:rFonts w:ascii="Times New Roman" w:eastAsia="Times New Roman" w:hAnsi="Times New Roman" w:cs="Times New Roman"/>
                <w:sz w:val="24"/>
                <w:szCs w:val="24"/>
                <w:lang w:eastAsia="ru-RU"/>
              </w:rPr>
              <w:t xml:space="preserve">тического цвета от равномерного по </w:t>
            </w:r>
            <w:proofErr w:type="spellStart"/>
            <w:r w:rsidRPr="00D4542B">
              <w:rPr>
                <w:rFonts w:ascii="Times New Roman" w:eastAsia="Times New Roman" w:hAnsi="Times New Roman" w:cs="Times New Roman"/>
                <w:sz w:val="24"/>
                <w:szCs w:val="24"/>
                <w:lang w:eastAsia="ru-RU"/>
              </w:rPr>
              <w:t>энергонасыщенности</w:t>
            </w:r>
            <w:proofErr w:type="spellEnd"/>
            <w:r w:rsidRPr="00D4542B">
              <w:rPr>
                <w:rFonts w:ascii="Times New Roman" w:eastAsia="Times New Roman" w:hAnsi="Times New Roman" w:cs="Times New Roman"/>
                <w:sz w:val="24"/>
                <w:szCs w:val="24"/>
                <w:lang w:eastAsia="ru-RU"/>
              </w:rPr>
              <w:t xml:space="preserve"> светового потока ахром</w:t>
            </w:r>
            <w:r w:rsidR="00D4542B" w:rsidRPr="00D4542B">
              <w:rPr>
                <w:rFonts w:ascii="Times New Roman" w:eastAsia="Times New Roman" w:hAnsi="Times New Roman" w:cs="Times New Roman"/>
                <w:sz w:val="24"/>
                <w:szCs w:val="24"/>
                <w:lang w:eastAsia="ru-RU"/>
              </w:rPr>
              <w:t>а</w:t>
            </w:r>
            <w:r w:rsidRPr="00D4542B">
              <w:rPr>
                <w:rFonts w:ascii="Times New Roman" w:eastAsia="Times New Roman" w:hAnsi="Times New Roman" w:cs="Times New Roman"/>
                <w:sz w:val="24"/>
                <w:szCs w:val="24"/>
                <w:lang w:eastAsia="ru-RU"/>
              </w:rPr>
              <w:t>тического. Измеряется тоже числом порогов различия от цвета до серого. (</w:t>
            </w:r>
            <w:r w:rsidRPr="00D4542B">
              <w:rPr>
                <w:rFonts w:ascii="Times New Roman" w:eastAsia="Times New Roman" w:hAnsi="Times New Roman" w:cs="Times New Roman"/>
                <w:i/>
                <w:iCs/>
                <w:sz w:val="20"/>
                <w:szCs w:val="20"/>
                <w:lang w:eastAsia="ru-RU"/>
              </w:rPr>
              <w:t>Так же можно сказать, что это доля пигментов в изначальном чистом цвете</w:t>
            </w:r>
            <w:r w:rsidRPr="00D4542B">
              <w:rPr>
                <w:rFonts w:ascii="Times New Roman" w:eastAsia="Times New Roman" w:hAnsi="Times New Roman" w:cs="Times New Roman"/>
                <w:sz w:val="24"/>
                <w:szCs w:val="24"/>
                <w:lang w:eastAsia="ru-RU"/>
              </w:rPr>
              <w:t xml:space="preserve">). Заменяется понятием чистота. Чистота </w:t>
            </w:r>
            <w:proofErr w:type="gramStart"/>
            <w:r w:rsidRPr="00D4542B">
              <w:rPr>
                <w:rFonts w:ascii="Times New Roman" w:eastAsia="Times New Roman" w:hAnsi="Times New Roman" w:cs="Times New Roman"/>
                <w:sz w:val="24"/>
                <w:szCs w:val="24"/>
                <w:lang w:eastAsia="ru-RU"/>
              </w:rPr>
              <w:t>- это</w:t>
            </w:r>
            <w:proofErr w:type="gramEnd"/>
            <w:r w:rsidRPr="00D4542B">
              <w:rPr>
                <w:rFonts w:ascii="Times New Roman" w:eastAsia="Times New Roman" w:hAnsi="Times New Roman" w:cs="Times New Roman"/>
                <w:sz w:val="24"/>
                <w:szCs w:val="24"/>
                <w:lang w:eastAsia="ru-RU"/>
              </w:rPr>
              <w:t xml:space="preserve"> доля чистого спектрального цвета в общей смеси данного цвета или это доля чистого пигмента в красочной смеси.</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Цветовой тон + Насыщенность = Цветность</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Ахром</w:t>
            </w:r>
            <w:r w:rsidR="00D4542B" w:rsidRPr="00D4542B">
              <w:rPr>
                <w:rFonts w:ascii="Times New Roman" w:eastAsia="Times New Roman" w:hAnsi="Times New Roman" w:cs="Times New Roman"/>
                <w:sz w:val="24"/>
                <w:szCs w:val="24"/>
                <w:lang w:eastAsia="ru-RU"/>
              </w:rPr>
              <w:t>а</w:t>
            </w:r>
            <w:r w:rsidRPr="00D4542B">
              <w:rPr>
                <w:rFonts w:ascii="Times New Roman" w:eastAsia="Times New Roman" w:hAnsi="Times New Roman" w:cs="Times New Roman"/>
                <w:sz w:val="24"/>
                <w:szCs w:val="24"/>
                <w:lang w:eastAsia="ru-RU"/>
              </w:rPr>
              <w:t>тические цвета не имеют цветового тона и насыщенности.</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t>Цветовой ряд</w:t>
            </w:r>
            <w:r w:rsidRPr="00D4542B">
              <w:rPr>
                <w:rFonts w:ascii="Times New Roman" w:eastAsia="Times New Roman" w:hAnsi="Times New Roman" w:cs="Times New Roman"/>
                <w:sz w:val="24"/>
                <w:szCs w:val="24"/>
                <w:lang w:eastAsia="ru-RU"/>
              </w:rPr>
              <w:t>. Это последовательность цветов, у которых, по крайней мере одна характеристика общая, а другие закономерно изменяются от одного цвета к другому. Цветовые ряды имеют свои названия, в зависимости от того, какие характеристики в них изменяются.</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1) Ряд убывающей чистоты и возрастающей яркости. Этот ряд делается </w:t>
            </w:r>
            <w:proofErr w:type="spellStart"/>
            <w:r w:rsidRPr="00D4542B">
              <w:rPr>
                <w:rFonts w:ascii="Times New Roman" w:eastAsia="Times New Roman" w:hAnsi="Times New Roman" w:cs="Times New Roman"/>
                <w:sz w:val="24"/>
                <w:szCs w:val="24"/>
                <w:lang w:eastAsia="ru-RU"/>
              </w:rPr>
              <w:t>разбеливанием</w:t>
            </w:r>
            <w:proofErr w:type="spellEnd"/>
            <w:r w:rsidRPr="00D4542B">
              <w:rPr>
                <w:rFonts w:ascii="Times New Roman" w:eastAsia="Times New Roman" w:hAnsi="Times New Roman" w:cs="Times New Roman"/>
                <w:sz w:val="24"/>
                <w:szCs w:val="24"/>
                <w:lang w:eastAsia="ru-RU"/>
              </w:rPr>
              <w:t>, т.е. добавлением белого цвета к спектральному.</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2) Ряд убывающей насыщенности (приглушение).</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3) Ряд убывающей яркости и убывающей насыщенности (</w:t>
            </w:r>
            <w:proofErr w:type="spellStart"/>
            <w:r w:rsidRPr="00D4542B">
              <w:rPr>
                <w:rFonts w:ascii="Times New Roman" w:eastAsia="Times New Roman" w:hAnsi="Times New Roman" w:cs="Times New Roman"/>
                <w:sz w:val="24"/>
                <w:szCs w:val="24"/>
                <w:lang w:eastAsia="ru-RU"/>
              </w:rPr>
              <w:t>зачернение</w:t>
            </w:r>
            <w:proofErr w:type="spellEnd"/>
            <w:r w:rsidRPr="00D4542B">
              <w:rPr>
                <w:rFonts w:ascii="Times New Roman" w:eastAsia="Times New Roman" w:hAnsi="Times New Roman" w:cs="Times New Roman"/>
                <w:sz w:val="24"/>
                <w:szCs w:val="24"/>
                <w:lang w:eastAsia="ru-RU"/>
              </w:rPr>
              <w:t>).</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4) Ряд по цветовому тону. Это смешение двух соседних спектральных цветов (причем в пределах не более 1/4 интервала светового круга).</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t>Температура цвета</w:t>
            </w:r>
            <w:r w:rsidRPr="00D4542B">
              <w:rPr>
                <w:rFonts w:ascii="Times New Roman" w:eastAsia="Times New Roman" w:hAnsi="Times New Roman" w:cs="Times New Roman"/>
                <w:sz w:val="24"/>
                <w:szCs w:val="24"/>
                <w:lang w:eastAsia="ru-RU"/>
              </w:rPr>
              <w:t>. Это его относительная теплота или холодность.</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Теплые: Красный, Красно-Оранжевый, Оранжевый, Желто-Оранжевый, Желтый, Желто-Зеленый.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Холодные: Голубой (Сине-Зеленый), Синий, Сине-Фиолетовый, Фиолетовый.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Самый горячий: Красно-Оранжевый.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Самый холодный: Голубой (Сине-Зеленый).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Нейтральные (Зеленый и Пурпурный).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t>Цветовые круги</w:t>
            </w:r>
            <w:r w:rsidRPr="00D4542B">
              <w:rPr>
                <w:rFonts w:ascii="Times New Roman" w:eastAsia="Times New Roman" w:hAnsi="Times New Roman" w:cs="Times New Roman"/>
                <w:sz w:val="24"/>
                <w:szCs w:val="24"/>
                <w:lang w:eastAsia="ru-RU"/>
              </w:rPr>
              <w:t xml:space="preserve">. Принято выделять две группы цветовых кругов: физические (за основу взят 7-ступенчатый цветовой круг Ньютона) и физиологические </w:t>
            </w:r>
            <w:proofErr w:type="gramStart"/>
            <w:r w:rsidRPr="00D4542B">
              <w:rPr>
                <w:rFonts w:ascii="Times New Roman" w:eastAsia="Times New Roman" w:hAnsi="Times New Roman" w:cs="Times New Roman"/>
                <w:sz w:val="24"/>
                <w:szCs w:val="24"/>
                <w:lang w:eastAsia="ru-RU"/>
              </w:rPr>
              <w:t>( за</w:t>
            </w:r>
            <w:proofErr w:type="gramEnd"/>
            <w:r w:rsidRPr="00D4542B">
              <w:rPr>
                <w:rFonts w:ascii="Times New Roman" w:eastAsia="Times New Roman" w:hAnsi="Times New Roman" w:cs="Times New Roman"/>
                <w:sz w:val="24"/>
                <w:szCs w:val="24"/>
                <w:lang w:eastAsia="ru-RU"/>
              </w:rPr>
              <w:t xml:space="preserve"> основу взят цветовой круг 6-ступенчатый круг Гете).</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0" wp14:anchorId="130CE2EB" wp14:editId="706A0645">
                  <wp:simplePos x="0" y="0"/>
                  <wp:positionH relativeFrom="column">
                    <wp:align>left</wp:align>
                  </wp:positionH>
                  <wp:positionV relativeFrom="line">
                    <wp:posOffset>0</wp:posOffset>
                  </wp:positionV>
                  <wp:extent cx="2381250" cy="2371725"/>
                  <wp:effectExtent l="0" t="0" r="0" b="9525"/>
                  <wp:wrapSquare wrapText="bothSides"/>
                  <wp:docPr id="2" name="Рисунок 2" descr="http://mikhalkevich.narod.ru/kyrs/Cvetovedenie/picters/ill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ikhalkevich.narod.ru/kyrs/Cvetovedenie/picters/ill_1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1) Цветовой 7-ступенчатый круг Ньютона.</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lastRenderedPageBreak/>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0" wp14:anchorId="5488DF87" wp14:editId="21F420F3">
                  <wp:simplePos x="0" y="0"/>
                  <wp:positionH relativeFrom="column">
                    <wp:align>left</wp:align>
                  </wp:positionH>
                  <wp:positionV relativeFrom="line">
                    <wp:posOffset>0</wp:posOffset>
                  </wp:positionV>
                  <wp:extent cx="1781175" cy="1790700"/>
                  <wp:effectExtent l="0" t="0" r="9525" b="0"/>
                  <wp:wrapSquare wrapText="bothSides"/>
                  <wp:docPr id="3" name="Рисунок 3" descr="http://mikhalkevich.narod.ru/kyrs/Cvetovedenie/picters/col_sys_colcir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khalkevich.narod.ru/kyrs/Cvetovedenie/picters/col_sys_colcirc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2) Восьмеричный круг. В </w:t>
            </w:r>
            <w:r w:rsidRPr="00D4542B">
              <w:rPr>
                <w:rFonts w:ascii="Times New Roman" w:eastAsia="Times New Roman" w:hAnsi="Times New Roman" w:cs="Times New Roman"/>
                <w:sz w:val="24"/>
                <w:szCs w:val="24"/>
                <w:lang w:val="en-US" w:eastAsia="ru-RU"/>
              </w:rPr>
              <w:t>XIX</w:t>
            </w:r>
            <w:r w:rsidRPr="00D4542B">
              <w:rPr>
                <w:rFonts w:ascii="Times New Roman" w:eastAsia="Times New Roman" w:hAnsi="Times New Roman" w:cs="Times New Roman"/>
                <w:sz w:val="24"/>
                <w:szCs w:val="24"/>
                <w:lang w:eastAsia="ru-RU"/>
              </w:rPr>
              <w:t xml:space="preserve"> веке был получен </w:t>
            </w:r>
            <w:proofErr w:type="spellStart"/>
            <w:r w:rsidRPr="00D4542B">
              <w:rPr>
                <w:rFonts w:ascii="Times New Roman" w:eastAsia="Times New Roman" w:hAnsi="Times New Roman" w:cs="Times New Roman"/>
                <w:sz w:val="24"/>
                <w:szCs w:val="24"/>
                <w:lang w:eastAsia="ru-RU"/>
              </w:rPr>
              <w:t>Грассмоном</w:t>
            </w:r>
            <w:proofErr w:type="spellEnd"/>
            <w:r w:rsidRPr="00D4542B">
              <w:rPr>
                <w:rFonts w:ascii="Times New Roman" w:eastAsia="Times New Roman" w:hAnsi="Times New Roman" w:cs="Times New Roman"/>
                <w:sz w:val="24"/>
                <w:szCs w:val="24"/>
                <w:lang w:eastAsia="ru-RU"/>
              </w:rPr>
              <w:t>. Он его упростил, и чтобы сделать четным вводит пурпурный цвет.</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0" wp14:anchorId="2E28182B" wp14:editId="5333EC9B">
                  <wp:simplePos x="0" y="0"/>
                  <wp:positionH relativeFrom="column">
                    <wp:align>left</wp:align>
                  </wp:positionH>
                  <wp:positionV relativeFrom="line">
                    <wp:posOffset>0</wp:posOffset>
                  </wp:positionV>
                  <wp:extent cx="1838325" cy="1752600"/>
                  <wp:effectExtent l="0" t="0" r="9525" b="0"/>
                  <wp:wrapSquare wrapText="bothSides"/>
                  <wp:docPr id="4" name="Рисунок 4" descr="http://mikhalkevich.narod.ru/kyrs/Cvetovedenie/picters/col_sys_colcir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khalkevich.narod.ru/kyrs/Cvetovedenie/picters/col_sys_colcirc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83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3) 10-ступенчатый круг. Американский ученый </w:t>
            </w:r>
            <w:proofErr w:type="spellStart"/>
            <w:r w:rsidRPr="00D4542B">
              <w:rPr>
                <w:rFonts w:ascii="Times New Roman" w:eastAsia="Times New Roman" w:hAnsi="Times New Roman" w:cs="Times New Roman"/>
                <w:sz w:val="24"/>
                <w:szCs w:val="24"/>
                <w:lang w:eastAsia="ru-RU"/>
              </w:rPr>
              <w:t>Максвел</w:t>
            </w:r>
            <w:proofErr w:type="spellEnd"/>
            <w:r w:rsidRPr="00D4542B">
              <w:rPr>
                <w:rFonts w:ascii="Times New Roman" w:eastAsia="Times New Roman" w:hAnsi="Times New Roman" w:cs="Times New Roman"/>
                <w:sz w:val="24"/>
                <w:szCs w:val="24"/>
                <w:lang w:eastAsia="ru-RU"/>
              </w:rPr>
              <w:t xml:space="preserve"> добавляет к восьмеричному кругу еще два цвета: Желто-Зеленый и Зелено-Голубой. </w:t>
            </w:r>
            <w:proofErr w:type="gramStart"/>
            <w:r w:rsidRPr="00D4542B">
              <w:rPr>
                <w:rFonts w:ascii="Times New Roman" w:eastAsia="Times New Roman" w:hAnsi="Times New Roman" w:cs="Times New Roman"/>
                <w:sz w:val="24"/>
                <w:szCs w:val="24"/>
                <w:lang w:eastAsia="ru-RU"/>
              </w:rPr>
              <w:t>Цвета</w:t>
            </w:r>
            <w:proofErr w:type="gramEnd"/>
            <w:r w:rsidRPr="00D4542B">
              <w:rPr>
                <w:rFonts w:ascii="Times New Roman" w:eastAsia="Times New Roman" w:hAnsi="Times New Roman" w:cs="Times New Roman"/>
                <w:sz w:val="24"/>
                <w:szCs w:val="24"/>
                <w:lang w:eastAsia="ru-RU"/>
              </w:rPr>
              <w:t xml:space="preserve"> расположенные друг против друга в этом круге являются взаимодополняемыми.  В круг входят: </w:t>
            </w:r>
            <w:r w:rsidRPr="00D4542B">
              <w:rPr>
                <w:rFonts w:ascii="Times New Roman" w:eastAsia="Times New Roman" w:hAnsi="Times New Roman" w:cs="Times New Roman"/>
                <w:i/>
                <w:iCs/>
                <w:sz w:val="24"/>
                <w:szCs w:val="24"/>
                <w:lang w:eastAsia="ru-RU"/>
              </w:rPr>
              <w:t xml:space="preserve">Красный, Оранжевый, Желтый, Желто-Зеленый, Зеленый, Зелено-Голубой, Голубой, Синий, </w:t>
            </w:r>
            <w:proofErr w:type="gramStart"/>
            <w:r w:rsidRPr="00D4542B">
              <w:rPr>
                <w:rFonts w:ascii="Times New Roman" w:eastAsia="Times New Roman" w:hAnsi="Times New Roman" w:cs="Times New Roman"/>
                <w:i/>
                <w:iCs/>
                <w:sz w:val="24"/>
                <w:szCs w:val="24"/>
                <w:lang w:eastAsia="ru-RU"/>
              </w:rPr>
              <w:t>Фиолетовый,  Пурпурный</w:t>
            </w:r>
            <w:proofErr w:type="gramEnd"/>
            <w:r w:rsidRPr="00D4542B">
              <w:rPr>
                <w:rFonts w:ascii="Times New Roman" w:eastAsia="Times New Roman" w:hAnsi="Times New Roman" w:cs="Times New Roman"/>
                <w:sz w:val="24"/>
                <w:szCs w:val="24"/>
                <w:lang w:eastAsia="ru-RU"/>
              </w:rPr>
              <w:t>.</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noProof/>
                <w:sz w:val="24"/>
                <w:szCs w:val="24"/>
                <w:lang w:eastAsia="ru-RU"/>
              </w:rPr>
              <w:drawing>
                <wp:anchor distT="0" distB="0" distL="0" distR="0" simplePos="0" relativeHeight="251662336" behindDoc="0" locked="0" layoutInCell="1" allowOverlap="0" wp14:anchorId="256C1AC9" wp14:editId="3F4C4FA9">
                  <wp:simplePos x="0" y="0"/>
                  <wp:positionH relativeFrom="column">
                    <wp:align>left</wp:align>
                  </wp:positionH>
                  <wp:positionV relativeFrom="line">
                    <wp:posOffset>0</wp:posOffset>
                  </wp:positionV>
                  <wp:extent cx="1914525" cy="1914525"/>
                  <wp:effectExtent l="0" t="0" r="9525" b="9525"/>
                  <wp:wrapSquare wrapText="bothSides"/>
                  <wp:docPr id="5" name="Рисунок 5" descr="http://mikhalkevich.narod.ru/kyrs/Cvetovedenie/picter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ikhalkevich.narod.ru/kyrs/Cvetovedenie/picters/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4) Круг Гете. Содержится 6 цветов: </w:t>
            </w:r>
            <w:r w:rsidRPr="00D4542B">
              <w:rPr>
                <w:rFonts w:ascii="Times New Roman" w:eastAsia="Times New Roman" w:hAnsi="Times New Roman" w:cs="Times New Roman"/>
                <w:i/>
                <w:iCs/>
                <w:sz w:val="24"/>
                <w:szCs w:val="24"/>
                <w:lang w:eastAsia="ru-RU"/>
              </w:rPr>
              <w:t>Красный, Желтый, Зеленый, Голубой, Синий, Фиолетовый</w:t>
            </w:r>
            <w:r w:rsidRPr="00D4542B">
              <w:rPr>
                <w:rFonts w:ascii="Times New Roman" w:eastAsia="Times New Roman" w:hAnsi="Times New Roman" w:cs="Times New Roman"/>
                <w:sz w:val="24"/>
                <w:szCs w:val="24"/>
                <w:lang w:eastAsia="ru-RU"/>
              </w:rPr>
              <w:t>. В этом круге цвета, расположенные друг против друга контрастны.</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0" wp14:anchorId="24269D81" wp14:editId="787516E1">
                  <wp:simplePos x="0" y="0"/>
                  <wp:positionH relativeFrom="column">
                    <wp:align>left</wp:align>
                  </wp:positionH>
                  <wp:positionV relativeFrom="line">
                    <wp:posOffset>0</wp:posOffset>
                  </wp:positionV>
                  <wp:extent cx="3124200" cy="3276600"/>
                  <wp:effectExtent l="0" t="0" r="0" b="0"/>
                  <wp:wrapSquare wrapText="bothSides"/>
                  <wp:docPr id="6" name="Рисунок 6" descr="http://mikhalkevich.narod.ru/kyrs/Cvetovedenie/picters/12circ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khalkevich.narod.ru/kyrs/Cvetovedenie/picters/12circul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5) На основе 6-ступенчатого круга был создан 12-ступенчатый, путем добавления промежуточных цветов. На рисунке можно проследить весь процесс получения 12-ступнчатого круга из трех основных цветов. В круг входят следующие цвета: </w:t>
            </w:r>
            <w:r w:rsidRPr="00D4542B">
              <w:rPr>
                <w:rFonts w:ascii="Times New Roman" w:eastAsia="Times New Roman" w:hAnsi="Times New Roman" w:cs="Times New Roman"/>
                <w:i/>
                <w:iCs/>
                <w:sz w:val="24"/>
                <w:szCs w:val="24"/>
                <w:lang w:eastAsia="ru-RU"/>
              </w:rPr>
              <w:t>Красный, Красно-Оранжевый, Оранжевый, Желто-</w:t>
            </w:r>
            <w:proofErr w:type="gramStart"/>
            <w:r w:rsidRPr="00D4542B">
              <w:rPr>
                <w:rFonts w:ascii="Times New Roman" w:eastAsia="Times New Roman" w:hAnsi="Times New Roman" w:cs="Times New Roman"/>
                <w:i/>
                <w:iCs/>
                <w:sz w:val="24"/>
                <w:szCs w:val="24"/>
                <w:lang w:eastAsia="ru-RU"/>
              </w:rPr>
              <w:t>Оранжевый,  Желтый</w:t>
            </w:r>
            <w:proofErr w:type="gramEnd"/>
            <w:r w:rsidRPr="00D4542B">
              <w:rPr>
                <w:rFonts w:ascii="Times New Roman" w:eastAsia="Times New Roman" w:hAnsi="Times New Roman" w:cs="Times New Roman"/>
                <w:i/>
                <w:iCs/>
                <w:sz w:val="24"/>
                <w:szCs w:val="24"/>
                <w:lang w:eastAsia="ru-RU"/>
              </w:rPr>
              <w:t>, Желто-Зеленый, Зеленый, Голубой, Синий, Сине-Фиолетовый, Фиолетовый, Пурпурный</w:t>
            </w:r>
            <w:r w:rsidRPr="00D4542B">
              <w:rPr>
                <w:rFonts w:ascii="Times New Roman" w:eastAsia="Times New Roman" w:hAnsi="Times New Roman" w:cs="Times New Roman"/>
                <w:sz w:val="24"/>
                <w:szCs w:val="24"/>
                <w:lang w:eastAsia="ru-RU"/>
              </w:rPr>
              <w:t>.</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lastRenderedPageBreak/>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b/>
                <w:bCs/>
                <w:sz w:val="24"/>
                <w:szCs w:val="24"/>
                <w:u w:val="single"/>
                <w:lang w:eastAsia="ru-RU"/>
              </w:rPr>
              <w:t>Смешение цветов</w:t>
            </w:r>
            <w:r w:rsidRPr="00D4542B">
              <w:rPr>
                <w:rFonts w:ascii="Times New Roman" w:eastAsia="Times New Roman" w:hAnsi="Times New Roman" w:cs="Times New Roman"/>
                <w:sz w:val="24"/>
                <w:szCs w:val="24"/>
                <w:lang w:eastAsia="ru-RU"/>
              </w:rPr>
              <w:t>. Существует два различных типа смешения цветов.</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1) </w:t>
            </w:r>
            <w:proofErr w:type="spellStart"/>
            <w:r w:rsidRPr="00D4542B">
              <w:rPr>
                <w:rFonts w:ascii="Times New Roman" w:eastAsia="Times New Roman" w:hAnsi="Times New Roman" w:cs="Times New Roman"/>
                <w:sz w:val="24"/>
                <w:szCs w:val="24"/>
                <w:lang w:eastAsia="ru-RU"/>
              </w:rPr>
              <w:t>Слагательное</w:t>
            </w:r>
            <w:proofErr w:type="spellEnd"/>
            <w:r w:rsidRPr="00D4542B">
              <w:rPr>
                <w:rFonts w:ascii="Times New Roman" w:eastAsia="Times New Roman" w:hAnsi="Times New Roman" w:cs="Times New Roman"/>
                <w:sz w:val="24"/>
                <w:szCs w:val="24"/>
                <w:lang w:eastAsia="ru-RU"/>
              </w:rPr>
              <w:t xml:space="preserve"> смешение (или аддитивное). Физическая сущность этого типа смешения заключается в суммировании </w:t>
            </w:r>
            <w:r w:rsidRPr="00D4542B">
              <w:rPr>
                <w:rFonts w:ascii="Times New Roman" w:eastAsia="Times New Roman" w:hAnsi="Times New Roman" w:cs="Times New Roman"/>
                <w:sz w:val="24"/>
                <w:szCs w:val="24"/>
                <w:u w:val="single"/>
                <w:lang w:eastAsia="ru-RU"/>
              </w:rPr>
              <w:t>световых потоков</w:t>
            </w:r>
            <w:r w:rsidRPr="00D4542B">
              <w:rPr>
                <w:rFonts w:ascii="Times New Roman" w:eastAsia="Times New Roman" w:hAnsi="Times New Roman" w:cs="Times New Roman"/>
                <w:sz w:val="24"/>
                <w:szCs w:val="24"/>
                <w:lang w:eastAsia="ru-RU"/>
              </w:rPr>
              <w:t xml:space="preserve"> (лучей) тем или иным способом. Виды </w:t>
            </w:r>
            <w:proofErr w:type="spellStart"/>
            <w:r w:rsidRPr="00D4542B">
              <w:rPr>
                <w:rFonts w:ascii="Times New Roman" w:eastAsia="Times New Roman" w:hAnsi="Times New Roman" w:cs="Times New Roman"/>
                <w:sz w:val="24"/>
                <w:szCs w:val="24"/>
                <w:lang w:eastAsia="ru-RU"/>
              </w:rPr>
              <w:t>слагательного</w:t>
            </w:r>
            <w:proofErr w:type="spellEnd"/>
            <w:r w:rsidRPr="00D4542B">
              <w:rPr>
                <w:rFonts w:ascii="Times New Roman" w:eastAsia="Times New Roman" w:hAnsi="Times New Roman" w:cs="Times New Roman"/>
                <w:sz w:val="24"/>
                <w:szCs w:val="24"/>
                <w:lang w:eastAsia="ru-RU"/>
              </w:rPr>
              <w:t xml:space="preserve"> смешения:</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пространственное. Это совмещение в одном пространстве различно-окрашенных световых лучей (мониторы, театральные рампы).</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оптическое смешение. Это образование суммарного цвета в органе зрения человека, тогда как в пространстве слагаемые цвета разделены (</w:t>
            </w:r>
            <w:proofErr w:type="spellStart"/>
            <w:r w:rsidRPr="00D4542B">
              <w:rPr>
                <w:rFonts w:ascii="Times New Roman" w:eastAsia="Times New Roman" w:hAnsi="Times New Roman" w:cs="Times New Roman"/>
                <w:sz w:val="24"/>
                <w:szCs w:val="24"/>
                <w:lang w:eastAsia="ru-RU"/>
              </w:rPr>
              <w:t>поинтилистическая</w:t>
            </w:r>
            <w:proofErr w:type="spellEnd"/>
            <w:r w:rsidRPr="00D4542B">
              <w:rPr>
                <w:rFonts w:ascii="Times New Roman" w:eastAsia="Times New Roman" w:hAnsi="Times New Roman" w:cs="Times New Roman"/>
                <w:sz w:val="24"/>
                <w:szCs w:val="24"/>
                <w:lang w:eastAsia="ru-RU"/>
              </w:rPr>
              <w:t xml:space="preserve"> живопись).</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 временное. Это особый вид смешения. Его можно наблюдать при смешивании цветов дисков, помещенных на </w:t>
            </w:r>
            <w:proofErr w:type="spellStart"/>
            <w:r w:rsidRPr="00D4542B">
              <w:rPr>
                <w:rFonts w:ascii="Times New Roman" w:eastAsia="Times New Roman" w:hAnsi="Times New Roman" w:cs="Times New Roman"/>
                <w:sz w:val="24"/>
                <w:szCs w:val="24"/>
                <w:lang w:eastAsia="ru-RU"/>
              </w:rPr>
              <w:t>спецприбор</w:t>
            </w:r>
            <w:proofErr w:type="spellEnd"/>
            <w:r w:rsidRPr="00D4542B">
              <w:rPr>
                <w:rFonts w:ascii="Times New Roman" w:eastAsia="Times New Roman" w:hAnsi="Times New Roman" w:cs="Times New Roman"/>
                <w:sz w:val="24"/>
                <w:szCs w:val="24"/>
                <w:lang w:eastAsia="ru-RU"/>
              </w:rPr>
              <w:t xml:space="preserve"> "вертушка" </w:t>
            </w:r>
            <w:proofErr w:type="spellStart"/>
            <w:r w:rsidRPr="00D4542B">
              <w:rPr>
                <w:rFonts w:ascii="Times New Roman" w:eastAsia="Times New Roman" w:hAnsi="Times New Roman" w:cs="Times New Roman"/>
                <w:sz w:val="24"/>
                <w:szCs w:val="24"/>
                <w:lang w:eastAsia="ru-RU"/>
              </w:rPr>
              <w:t>Максвела</w:t>
            </w:r>
            <w:proofErr w:type="spellEnd"/>
            <w:r w:rsidRPr="00D4542B">
              <w:rPr>
                <w:rFonts w:ascii="Times New Roman" w:eastAsia="Times New Roman" w:hAnsi="Times New Roman" w:cs="Times New Roman"/>
                <w:sz w:val="24"/>
                <w:szCs w:val="24"/>
                <w:lang w:eastAsia="ru-RU"/>
              </w:rPr>
              <w:t>.</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бинокулярное. Это эффект разноцветных очков (одна линза одного цвета, вторая - другого).</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Основные цвета смешения: Красный, Зеленый. Синий.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Правила </w:t>
            </w:r>
            <w:proofErr w:type="spellStart"/>
            <w:r w:rsidRPr="00D4542B">
              <w:rPr>
                <w:rFonts w:ascii="Times New Roman" w:eastAsia="Times New Roman" w:hAnsi="Times New Roman" w:cs="Times New Roman"/>
                <w:sz w:val="24"/>
                <w:szCs w:val="24"/>
                <w:lang w:eastAsia="ru-RU"/>
              </w:rPr>
              <w:t>слагательного</w:t>
            </w:r>
            <w:proofErr w:type="spellEnd"/>
            <w:r w:rsidRPr="00D4542B">
              <w:rPr>
                <w:rFonts w:ascii="Times New Roman" w:eastAsia="Times New Roman" w:hAnsi="Times New Roman" w:cs="Times New Roman"/>
                <w:sz w:val="24"/>
                <w:szCs w:val="24"/>
                <w:lang w:eastAsia="ru-RU"/>
              </w:rPr>
              <w:t xml:space="preserve"> смешения:</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При смешении двух цветов расположенных по хорде 10-ступенчатого круга получается цвет промежуточного цветового тона. Пример: Красный + Зеленый = Желтый.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 При смешении противоположных цветов в 10-ступенчатом круге получается </w:t>
            </w:r>
            <w:proofErr w:type="spellStart"/>
            <w:r w:rsidRPr="00D4542B">
              <w:rPr>
                <w:rFonts w:ascii="Times New Roman" w:eastAsia="Times New Roman" w:hAnsi="Times New Roman" w:cs="Times New Roman"/>
                <w:sz w:val="24"/>
                <w:szCs w:val="24"/>
                <w:lang w:eastAsia="ru-RU"/>
              </w:rPr>
              <w:t>ахромотический</w:t>
            </w:r>
            <w:proofErr w:type="spellEnd"/>
            <w:r w:rsidRPr="00D4542B">
              <w:rPr>
                <w:rFonts w:ascii="Times New Roman" w:eastAsia="Times New Roman" w:hAnsi="Times New Roman" w:cs="Times New Roman"/>
                <w:sz w:val="24"/>
                <w:szCs w:val="24"/>
                <w:lang w:eastAsia="ru-RU"/>
              </w:rPr>
              <w:t xml:space="preserve"> цвет.</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2) Вычитательное смешение (или субтрактивное). Его сущность заключается в вычитании из светового потока какой-либо его части путем поглощения, например при смешении красок, при наложении полупрозрачных слоев друг на друга, при всех видах наложения или пропускания.</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xml:space="preserve">Основное правило: всякое </w:t>
            </w:r>
            <w:proofErr w:type="spellStart"/>
            <w:r w:rsidRPr="00D4542B">
              <w:rPr>
                <w:rFonts w:ascii="Times New Roman" w:eastAsia="Times New Roman" w:hAnsi="Times New Roman" w:cs="Times New Roman"/>
                <w:sz w:val="24"/>
                <w:szCs w:val="24"/>
                <w:lang w:eastAsia="ru-RU"/>
              </w:rPr>
              <w:t>ахромотическое</w:t>
            </w:r>
            <w:proofErr w:type="spellEnd"/>
            <w:r w:rsidRPr="00D4542B">
              <w:rPr>
                <w:rFonts w:ascii="Times New Roman" w:eastAsia="Times New Roman" w:hAnsi="Times New Roman" w:cs="Times New Roman"/>
                <w:sz w:val="24"/>
                <w:szCs w:val="24"/>
                <w:lang w:eastAsia="ru-RU"/>
              </w:rPr>
              <w:t xml:space="preserve"> тело (краска или фильтр) отражает или пропускает лучи своего собственного цвета и </w:t>
            </w:r>
            <w:proofErr w:type="spellStart"/>
            <w:r w:rsidRPr="00D4542B">
              <w:rPr>
                <w:rFonts w:ascii="Times New Roman" w:eastAsia="Times New Roman" w:hAnsi="Times New Roman" w:cs="Times New Roman"/>
                <w:sz w:val="24"/>
                <w:szCs w:val="24"/>
                <w:lang w:eastAsia="ru-RU"/>
              </w:rPr>
              <w:t>поглащает</w:t>
            </w:r>
            <w:proofErr w:type="spellEnd"/>
            <w:r w:rsidRPr="00D4542B">
              <w:rPr>
                <w:rFonts w:ascii="Times New Roman" w:eastAsia="Times New Roman" w:hAnsi="Times New Roman" w:cs="Times New Roman"/>
                <w:sz w:val="24"/>
                <w:szCs w:val="24"/>
                <w:lang w:eastAsia="ru-RU"/>
              </w:rPr>
              <w:t xml:space="preserve"> цвет дополнительный к собственному.</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Основные цвета при вычитательном смешении: Красный, Желтый, Синий.</w:t>
            </w: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p>
          <w:p w:rsidR="001609B4" w:rsidRPr="00D4542B" w:rsidRDefault="001609B4" w:rsidP="00D4542B">
            <w:pPr>
              <w:shd w:val="clear" w:color="auto" w:fill="FFFFFF"/>
              <w:spacing w:after="0" w:line="240" w:lineRule="auto"/>
              <w:jc w:val="both"/>
              <w:outlineLvl w:val="1"/>
              <w:rPr>
                <w:rFonts w:ascii="Times New Roman" w:eastAsia="Times New Roman" w:hAnsi="Times New Roman" w:cs="Times New Roman"/>
                <w:b/>
                <w:bCs/>
                <w:color w:val="333333"/>
                <w:sz w:val="27"/>
                <w:szCs w:val="27"/>
                <w:lang w:eastAsia="ru-RU"/>
              </w:rPr>
            </w:pPr>
            <w:r w:rsidRPr="00D4542B">
              <w:rPr>
                <w:rFonts w:ascii="Times New Roman" w:eastAsia="Times New Roman" w:hAnsi="Times New Roman" w:cs="Times New Roman"/>
                <w:b/>
                <w:bCs/>
                <w:color w:val="333333"/>
                <w:sz w:val="27"/>
                <w:szCs w:val="27"/>
                <w:lang w:eastAsia="ru-RU"/>
              </w:rPr>
              <w:t>Как устроен цветовой круг, какое психологическое воздействие оказывают разные цвета и как понять цвет в живописи</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Цвет (англ. </w:t>
            </w:r>
            <w:proofErr w:type="spellStart"/>
            <w:r w:rsidRPr="00D4542B">
              <w:rPr>
                <w:rFonts w:ascii="Times New Roman" w:eastAsia="Times New Roman" w:hAnsi="Times New Roman" w:cs="Times New Roman"/>
                <w:i/>
                <w:iCs/>
                <w:color w:val="333333"/>
                <w:sz w:val="24"/>
                <w:szCs w:val="24"/>
                <w:lang w:eastAsia="ru-RU"/>
              </w:rPr>
              <w:t>сolour</w:t>
            </w:r>
            <w:proofErr w:type="spellEnd"/>
            <w:r w:rsidRPr="00D4542B">
              <w:rPr>
                <w:rFonts w:ascii="Times New Roman" w:eastAsia="Times New Roman" w:hAnsi="Times New Roman" w:cs="Times New Roman"/>
                <w:color w:val="333333"/>
                <w:sz w:val="27"/>
                <w:szCs w:val="27"/>
                <w:lang w:eastAsia="ru-RU"/>
              </w:rPr>
              <w:t>, франц. </w:t>
            </w:r>
            <w:proofErr w:type="spellStart"/>
            <w:r w:rsidRPr="00D4542B">
              <w:rPr>
                <w:rFonts w:ascii="Times New Roman" w:eastAsia="Times New Roman" w:hAnsi="Times New Roman" w:cs="Times New Roman"/>
                <w:i/>
                <w:iCs/>
                <w:color w:val="333333"/>
                <w:sz w:val="24"/>
                <w:szCs w:val="24"/>
                <w:lang w:eastAsia="ru-RU"/>
              </w:rPr>
              <w:t>сouleur</w:t>
            </w:r>
            <w:proofErr w:type="spellEnd"/>
            <w:r w:rsidRPr="00D4542B">
              <w:rPr>
                <w:rFonts w:ascii="Times New Roman" w:eastAsia="Times New Roman" w:hAnsi="Times New Roman" w:cs="Times New Roman"/>
                <w:color w:val="333333"/>
                <w:sz w:val="27"/>
                <w:szCs w:val="27"/>
                <w:lang w:eastAsia="ru-RU"/>
              </w:rPr>
              <w:t>, нем. </w:t>
            </w:r>
            <w:proofErr w:type="spellStart"/>
            <w:r w:rsidRPr="00D4542B">
              <w:rPr>
                <w:rFonts w:ascii="Times New Roman" w:eastAsia="Times New Roman" w:hAnsi="Times New Roman" w:cs="Times New Roman"/>
                <w:i/>
                <w:iCs/>
                <w:color w:val="333333"/>
                <w:sz w:val="24"/>
                <w:szCs w:val="24"/>
                <w:lang w:eastAsia="ru-RU"/>
              </w:rPr>
              <w:t>farbe</w:t>
            </w:r>
            <w:proofErr w:type="spellEnd"/>
            <w:r w:rsidRPr="00D4542B">
              <w:rPr>
                <w:rFonts w:ascii="Times New Roman" w:eastAsia="Times New Roman" w:hAnsi="Times New Roman" w:cs="Times New Roman"/>
                <w:color w:val="333333"/>
                <w:sz w:val="27"/>
                <w:szCs w:val="27"/>
                <w:lang w:eastAsia="ru-RU"/>
              </w:rPr>
              <w:t>) — это свойство материальных объектов излучать и отражать световые волны определенной части спектра. В широком значении цвет означает сложную совокупность градаций, взаимодействий, изменчивость тонов и оттенков. Видимый человеком цвет возникает, с одной стороны, под влиянием объективного физического явления — </w:t>
            </w:r>
            <w:r w:rsidRPr="00D4542B">
              <w:rPr>
                <w:rFonts w:ascii="Times New Roman" w:eastAsia="Times New Roman" w:hAnsi="Times New Roman" w:cs="Times New Roman"/>
                <w:color w:val="FF4005"/>
                <w:sz w:val="27"/>
                <w:szCs w:val="27"/>
                <w:u w:val="single"/>
                <w:lang w:eastAsia="ru-RU"/>
              </w:rPr>
              <w:t>света</w:t>
            </w:r>
            <w:r w:rsidRPr="00D4542B">
              <w:rPr>
                <w:rFonts w:ascii="Times New Roman" w:eastAsia="Times New Roman" w:hAnsi="Times New Roman" w:cs="Times New Roman"/>
                <w:color w:val="333333"/>
                <w:sz w:val="27"/>
                <w:szCs w:val="27"/>
                <w:lang w:eastAsia="ru-RU"/>
              </w:rPr>
              <w:t>, с другой — в результате электромагнитного излучения различных частот на зрительный аппарат человека. Помимо этих факторов, на возникновение цветового ощущения человека влияют зрительный опыт и память, физиологические и психологические особенности.</w:t>
            </w:r>
          </w:p>
          <w:p w:rsidR="001609B4" w:rsidRPr="00D4542B" w:rsidRDefault="001609B4" w:rsidP="00D4542B">
            <w:pPr>
              <w:shd w:val="clear" w:color="auto" w:fill="FFFFFF"/>
              <w:spacing w:beforeAutospacing="1" w:after="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Цвет переживается не только визуально, но также психологически и символически, поэтому он изучается как сложнейший феномен многими специалистами. Физики исследуют световые волны, измеряют и классифицируют цвета; химики создают новые пигменты для красок; физиологи изучают действие цвета на глаза и </w:t>
            </w:r>
            <w:r w:rsidRPr="00D4542B">
              <w:rPr>
                <w:rFonts w:ascii="Times New Roman" w:eastAsia="Times New Roman" w:hAnsi="Times New Roman" w:cs="Times New Roman"/>
                <w:color w:val="FF4005"/>
                <w:sz w:val="27"/>
                <w:szCs w:val="27"/>
                <w:u w:val="single"/>
                <w:lang w:eastAsia="ru-RU"/>
              </w:rPr>
              <w:t>мозг</w:t>
            </w:r>
            <w:r w:rsidRPr="00D4542B">
              <w:rPr>
                <w:rFonts w:ascii="Times New Roman" w:eastAsia="Times New Roman" w:hAnsi="Times New Roman" w:cs="Times New Roman"/>
                <w:color w:val="333333"/>
                <w:sz w:val="27"/>
                <w:szCs w:val="27"/>
                <w:lang w:eastAsia="ru-RU"/>
              </w:rPr>
              <w:t>, а психологи — воздействие цвета на психику человека.</w:t>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2FC39083" wp14:editId="7C8BC79B">
                  <wp:extent cx="6096000" cy="4067175"/>
                  <wp:effectExtent l="0" t="0" r="0" b="9525"/>
                  <wp:docPr id="7" name="Рисунок 20" descr="FAQ: Теория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Q: Теория цв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Теория цвета — это совокупность знаний о цвете. В настоящее время наука по изучению цвета включает в себя два основных раздела: </w:t>
            </w:r>
            <w:proofErr w:type="spellStart"/>
            <w:r w:rsidRPr="00D4542B">
              <w:rPr>
                <w:rFonts w:ascii="Times New Roman" w:eastAsia="Times New Roman" w:hAnsi="Times New Roman" w:cs="Times New Roman"/>
                <w:color w:val="333333"/>
                <w:sz w:val="27"/>
                <w:szCs w:val="27"/>
                <w:lang w:eastAsia="ru-RU"/>
              </w:rPr>
              <w:t>цветоведение</w:t>
            </w:r>
            <w:proofErr w:type="spellEnd"/>
            <w:r w:rsidRPr="00D4542B">
              <w:rPr>
                <w:rFonts w:ascii="Times New Roman" w:eastAsia="Times New Roman" w:hAnsi="Times New Roman" w:cs="Times New Roman"/>
                <w:color w:val="333333"/>
                <w:sz w:val="27"/>
                <w:szCs w:val="27"/>
                <w:lang w:eastAsia="ru-RU"/>
              </w:rPr>
              <w:t xml:space="preserve"> и колористику. Олицетворением научного знания о цвете также является колориметрия. </w:t>
            </w:r>
            <w:proofErr w:type="spellStart"/>
            <w:r w:rsidRPr="00D4542B">
              <w:rPr>
                <w:rFonts w:ascii="Times New Roman" w:eastAsia="Times New Roman" w:hAnsi="Times New Roman" w:cs="Times New Roman"/>
                <w:color w:val="333333"/>
                <w:sz w:val="27"/>
                <w:szCs w:val="27"/>
                <w:lang w:eastAsia="ru-RU"/>
              </w:rPr>
              <w:t>Цветоведение</w:t>
            </w:r>
            <w:proofErr w:type="spellEnd"/>
            <w:r w:rsidRPr="00D4542B">
              <w:rPr>
                <w:rFonts w:ascii="Times New Roman" w:eastAsia="Times New Roman" w:hAnsi="Times New Roman" w:cs="Times New Roman"/>
                <w:color w:val="333333"/>
                <w:sz w:val="27"/>
                <w:szCs w:val="27"/>
                <w:lang w:eastAsia="ru-RU"/>
              </w:rPr>
              <w:t xml:space="preserve"> изучает цвет с точки зрения систематизации знаний физики, химии, психологии, физиологии. Колористика изучает основные характеристики цвета, гармонизацию цветовых множеств, механизм воздействия цвета на пространственное формообразование, средства и методы цветовой организации архитектурной среды.</w:t>
            </w:r>
          </w:p>
          <w:p w:rsidR="001609B4" w:rsidRPr="00D4542B" w:rsidRDefault="001609B4" w:rsidP="00D4542B">
            <w:pPr>
              <w:shd w:val="clear" w:color="auto" w:fill="FFFFFF"/>
              <w:spacing w:before="375" w:after="0" w:line="240" w:lineRule="auto"/>
              <w:jc w:val="both"/>
              <w:outlineLvl w:val="2"/>
              <w:rPr>
                <w:rFonts w:ascii="Times New Roman" w:eastAsia="Times New Roman" w:hAnsi="Times New Roman" w:cs="Times New Roman"/>
                <w:b/>
                <w:bCs/>
                <w:color w:val="333333"/>
                <w:sz w:val="36"/>
                <w:szCs w:val="36"/>
                <w:lang w:eastAsia="ru-RU"/>
              </w:rPr>
            </w:pPr>
            <w:r w:rsidRPr="00D4542B">
              <w:rPr>
                <w:rFonts w:ascii="Times New Roman" w:eastAsia="Times New Roman" w:hAnsi="Times New Roman" w:cs="Times New Roman"/>
                <w:b/>
                <w:bCs/>
                <w:color w:val="333333"/>
                <w:sz w:val="36"/>
                <w:szCs w:val="36"/>
                <w:lang w:eastAsia="ru-RU"/>
              </w:rPr>
              <w:t>Характеристики цвета</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Цвета делятся на две категории — хроматические и ахроматические. К хроматическим цветам относятся красный, желтый, оранжевый, зеленый, синий, фиолетовый цвета и все их смеси. Хроматические цвета мы видим индивидуально. К ахроматическим (не имеющим цвета) относятся белый, черный и все оттенки серого, они различаются только по светлоте. Человеческий глаз способен различить до 400 переходных оттенков от белого к черному.</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Выделяют четыре цветовые группы: спектральные, светлые, темные и пастельные (или сероватые) цвета. Светлые — цвета спектра, смешанные с белым цветом; темные — цвета спектра, смешанные с черным; сероватые — цвета спектра, смешанные с разными оттенками серого.</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4467D57B" wp14:editId="5E759F42">
                  <wp:extent cx="4762500" cy="3571875"/>
                  <wp:effectExtent l="0" t="0" r="0" b="9525"/>
                  <wp:docPr id="8" name="Рисунок 21" descr="Получение цветов спектра при помощи пр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лучение цветов спектра при помощи призм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Получение цветов спектра при помощи призмы</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К основным характеристикам цвета относят: цветовой тон, насыщенность и светлоту. Цветовой тон — признак хроматического цвета, по которому один цвет отличается от другого: зеленый, синий, фиолетовый. Насыщенность — степень отличия хроматического цвета от ахроматического, схожего с ним по светлоте. Если добавить к чистому красному цвету немного серого, который одинаковый с ним по светлоте, то новый цвет будет менее насыщенным. Светлота — качество цвета, по которому его можно приравнять к одному из цветов ахроматического ряда, то есть чем выше яркость, тем светлее цвет.</w:t>
            </w:r>
          </w:p>
          <w:p w:rsidR="001609B4" w:rsidRPr="00D4542B" w:rsidRDefault="001609B4" w:rsidP="00D4542B">
            <w:pPr>
              <w:shd w:val="clear" w:color="auto" w:fill="FFFFFF"/>
              <w:spacing w:before="375" w:after="0" w:line="240" w:lineRule="auto"/>
              <w:jc w:val="both"/>
              <w:outlineLvl w:val="2"/>
              <w:rPr>
                <w:rFonts w:ascii="Times New Roman" w:eastAsia="Times New Roman" w:hAnsi="Times New Roman" w:cs="Times New Roman"/>
                <w:b/>
                <w:bCs/>
                <w:color w:val="333333"/>
                <w:sz w:val="36"/>
                <w:szCs w:val="36"/>
                <w:lang w:eastAsia="ru-RU"/>
              </w:rPr>
            </w:pPr>
            <w:r w:rsidRPr="00D4542B">
              <w:rPr>
                <w:rFonts w:ascii="Times New Roman" w:eastAsia="Times New Roman" w:hAnsi="Times New Roman" w:cs="Times New Roman"/>
                <w:b/>
                <w:bCs/>
                <w:color w:val="333333"/>
                <w:sz w:val="36"/>
                <w:szCs w:val="36"/>
                <w:lang w:eastAsia="ru-RU"/>
              </w:rPr>
              <w:t>Цветовые круги</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Все многообразие наблюдаемых в природе цветов художники и ученые издавна стремились привести в систему — расположить их в определенном порядке, выделить основные и производные цвета. К основным цветам относятся желтый, синий и красный. Смешивая их, можно получить все остальные оттенки.</w:t>
            </w:r>
          </w:p>
          <w:p w:rsidR="001609B4" w:rsidRPr="00D4542B" w:rsidRDefault="001609B4" w:rsidP="00D4542B">
            <w:pPr>
              <w:shd w:val="clear" w:color="auto" w:fill="FFFFFF"/>
              <w:spacing w:beforeAutospacing="1" w:after="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В 1676 году </w:t>
            </w:r>
            <w:r w:rsidRPr="00D4542B">
              <w:rPr>
                <w:rFonts w:ascii="Times New Roman" w:eastAsia="Times New Roman" w:hAnsi="Times New Roman" w:cs="Times New Roman"/>
                <w:color w:val="FF4005"/>
                <w:sz w:val="27"/>
                <w:szCs w:val="27"/>
                <w:u w:val="single"/>
                <w:lang w:eastAsia="ru-RU"/>
              </w:rPr>
              <w:t>Исаак Ньютон</w:t>
            </w:r>
            <w:r w:rsidRPr="00D4542B">
              <w:rPr>
                <w:rFonts w:ascii="Times New Roman" w:eastAsia="Times New Roman" w:hAnsi="Times New Roman" w:cs="Times New Roman"/>
                <w:color w:val="333333"/>
                <w:sz w:val="27"/>
                <w:szCs w:val="27"/>
                <w:lang w:eastAsia="ru-RU"/>
              </w:rPr>
              <w:t> с помощью трехгранной призмы разложил белый солнечный свет на цветовой спектр и заметил, что он содержит все цвета, за исключением пурпурного. Спектр послужил основой для систематизации цветов в виде цветового круга, в котором Ньютон выделили семь секторов: красный, оранжевый, желтый, зеленый, голубой, синий и фиолетовый.</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79D03522" wp14:editId="43934EC4">
                  <wp:extent cx="4448175" cy="4572000"/>
                  <wp:effectExtent l="0" t="0" r="9525" b="0"/>
                  <wp:docPr id="9" name="Рисунок 22" descr="Цветовой круг Нью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Цветовой круг Ньюто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457200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Цветовой круг Ньютона</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Идея графического выражения системы цветов в виде замкнутой фигуры была подсказана тем, что концы спектра имеют тенденцию замкнуться: синий через фиолетовый переходит в пурпурный, красный</w:t>
            </w:r>
            <w:r w:rsidR="00F32766">
              <w:rPr>
                <w:rFonts w:ascii="Times New Roman" w:eastAsia="Times New Roman" w:hAnsi="Times New Roman" w:cs="Times New Roman"/>
                <w:color w:val="333333"/>
                <w:sz w:val="27"/>
                <w:szCs w:val="27"/>
                <w:lang w:eastAsia="ru-RU"/>
              </w:rPr>
              <w:t>,</w:t>
            </w:r>
            <w:r w:rsidRPr="00D4542B">
              <w:rPr>
                <w:rFonts w:ascii="Times New Roman" w:eastAsia="Times New Roman" w:hAnsi="Times New Roman" w:cs="Times New Roman"/>
                <w:color w:val="333333"/>
                <w:sz w:val="27"/>
                <w:szCs w:val="27"/>
                <w:lang w:eastAsia="ru-RU"/>
              </w:rPr>
              <w:t xml:space="preserve"> с другой стороны</w:t>
            </w:r>
            <w:r w:rsidR="00F32766">
              <w:rPr>
                <w:rFonts w:ascii="Times New Roman" w:eastAsia="Times New Roman" w:hAnsi="Times New Roman" w:cs="Times New Roman"/>
                <w:color w:val="333333"/>
                <w:sz w:val="27"/>
                <w:szCs w:val="27"/>
                <w:lang w:eastAsia="ru-RU"/>
              </w:rPr>
              <w:t>,</w:t>
            </w:r>
            <w:r w:rsidRPr="00D4542B">
              <w:rPr>
                <w:rFonts w:ascii="Times New Roman" w:eastAsia="Times New Roman" w:hAnsi="Times New Roman" w:cs="Times New Roman"/>
                <w:color w:val="333333"/>
                <w:sz w:val="27"/>
                <w:szCs w:val="27"/>
                <w:lang w:eastAsia="ru-RU"/>
              </w:rPr>
              <w:t xml:space="preserve"> также приближается к пурпурному.</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Спустя 140 лет после Ньютона цветовой круг был усовершенствован Иоганном Гёте, который добавил пурпурный цвет, получаемый при смешении фиолетового и красного. Помимо этого, Гёте первым задумался о том, что цвет оказывает действие на психику человека, и в своем научном труде «Учении о цвете» первым открыл явление «чувственно-нравственного действия цвета».</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5C295A4E" wp14:editId="397A53C7">
                  <wp:extent cx="5715000" cy="5905500"/>
                  <wp:effectExtent l="0" t="0" r="0" b="0"/>
                  <wp:docPr id="10" name="Рисунок 23" descr="Цветовой круг Гё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Цветовой круг Гёт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590550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Цветовой круг Гёте</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В 1810 году свою теорию цвета опубликовал Филипп Отто Рунге, немецкий живописец романтической школы. К числу основных цветов, помимо желтого, синего и красного, художник относил также черный и белый. Рунге строил свои выводы на опытах с пигментами, что делало его учение более близким живописи. Трехмерная модель систематики цветов Рунге послужила основой для всех последующих моделей.</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375E8BAC" wp14:editId="41210A32">
                  <wp:extent cx="4019550" cy="4572000"/>
                  <wp:effectExtent l="0" t="0" r="0" b="0"/>
                  <wp:docPr id="11" name="Рисунок 24" descr="Цветовой шар Рун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Цветовой шар Рунг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457200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Цветовой шар Рунге</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Другие цветовые системы — это цветовой шар Альберта </w:t>
            </w:r>
            <w:proofErr w:type="spellStart"/>
            <w:r w:rsidRPr="00D4542B">
              <w:rPr>
                <w:rFonts w:ascii="Times New Roman" w:eastAsia="Times New Roman" w:hAnsi="Times New Roman" w:cs="Times New Roman"/>
                <w:color w:val="333333"/>
                <w:sz w:val="27"/>
                <w:szCs w:val="27"/>
                <w:lang w:eastAsia="ru-RU"/>
              </w:rPr>
              <w:t>Манселла</w:t>
            </w:r>
            <w:proofErr w:type="spellEnd"/>
            <w:r w:rsidRPr="00D4542B">
              <w:rPr>
                <w:rFonts w:ascii="Times New Roman" w:eastAsia="Times New Roman" w:hAnsi="Times New Roman" w:cs="Times New Roman"/>
                <w:color w:val="333333"/>
                <w:sz w:val="27"/>
                <w:szCs w:val="27"/>
                <w:lang w:eastAsia="ru-RU"/>
              </w:rPr>
              <w:t xml:space="preserve"> и двойной конус Вильгельма Фридриха </w:t>
            </w:r>
            <w:proofErr w:type="spellStart"/>
            <w:r w:rsidRPr="00D4542B">
              <w:rPr>
                <w:rFonts w:ascii="Times New Roman" w:eastAsia="Times New Roman" w:hAnsi="Times New Roman" w:cs="Times New Roman"/>
                <w:color w:val="333333"/>
                <w:sz w:val="27"/>
                <w:szCs w:val="27"/>
                <w:lang w:eastAsia="ru-RU"/>
              </w:rPr>
              <w:t>Оствальда</w:t>
            </w:r>
            <w:proofErr w:type="spellEnd"/>
            <w:r w:rsidRPr="00D4542B">
              <w:rPr>
                <w:rFonts w:ascii="Times New Roman" w:eastAsia="Times New Roman" w:hAnsi="Times New Roman" w:cs="Times New Roman"/>
                <w:color w:val="333333"/>
                <w:sz w:val="27"/>
                <w:szCs w:val="27"/>
                <w:lang w:eastAsia="ru-RU"/>
              </w:rPr>
              <w:t xml:space="preserve">. В системе </w:t>
            </w:r>
            <w:proofErr w:type="spellStart"/>
            <w:r w:rsidRPr="00D4542B">
              <w:rPr>
                <w:rFonts w:ascii="Times New Roman" w:eastAsia="Times New Roman" w:hAnsi="Times New Roman" w:cs="Times New Roman"/>
                <w:color w:val="333333"/>
                <w:sz w:val="27"/>
                <w:szCs w:val="27"/>
                <w:lang w:eastAsia="ru-RU"/>
              </w:rPr>
              <w:t>Манселла</w:t>
            </w:r>
            <w:proofErr w:type="spellEnd"/>
            <w:r w:rsidRPr="00D4542B">
              <w:rPr>
                <w:rFonts w:ascii="Times New Roman" w:eastAsia="Times New Roman" w:hAnsi="Times New Roman" w:cs="Times New Roman"/>
                <w:color w:val="333333"/>
                <w:sz w:val="27"/>
                <w:szCs w:val="27"/>
                <w:lang w:eastAsia="ru-RU"/>
              </w:rPr>
              <w:t xml:space="preserve"> опора делается на цветовой тон, светлоту и насыщенность, а у </w:t>
            </w:r>
            <w:proofErr w:type="spellStart"/>
            <w:r w:rsidRPr="00D4542B">
              <w:rPr>
                <w:rFonts w:ascii="Times New Roman" w:eastAsia="Times New Roman" w:hAnsi="Times New Roman" w:cs="Times New Roman"/>
                <w:color w:val="333333"/>
                <w:sz w:val="27"/>
                <w:szCs w:val="27"/>
                <w:lang w:eastAsia="ru-RU"/>
              </w:rPr>
              <w:t>Оствальда</w:t>
            </w:r>
            <w:proofErr w:type="spellEnd"/>
            <w:r w:rsidRPr="00D4542B">
              <w:rPr>
                <w:rFonts w:ascii="Times New Roman" w:eastAsia="Times New Roman" w:hAnsi="Times New Roman" w:cs="Times New Roman"/>
                <w:color w:val="333333"/>
                <w:sz w:val="27"/>
                <w:szCs w:val="27"/>
                <w:lang w:eastAsia="ru-RU"/>
              </w:rPr>
              <w:t xml:space="preserve"> — на цветовой тон, белые и черные цвета. Новые системы опирались на опыт предшественников. Так, </w:t>
            </w:r>
            <w:proofErr w:type="spellStart"/>
            <w:r w:rsidRPr="00D4542B">
              <w:rPr>
                <w:rFonts w:ascii="Times New Roman" w:eastAsia="Times New Roman" w:hAnsi="Times New Roman" w:cs="Times New Roman"/>
                <w:color w:val="333333"/>
                <w:sz w:val="27"/>
                <w:szCs w:val="27"/>
                <w:lang w:eastAsia="ru-RU"/>
              </w:rPr>
              <w:t>Манселл</w:t>
            </w:r>
            <w:proofErr w:type="spellEnd"/>
            <w:r w:rsidRPr="00D4542B">
              <w:rPr>
                <w:rFonts w:ascii="Times New Roman" w:eastAsia="Times New Roman" w:hAnsi="Times New Roman" w:cs="Times New Roman"/>
                <w:color w:val="333333"/>
                <w:sz w:val="27"/>
                <w:szCs w:val="27"/>
                <w:lang w:eastAsia="ru-RU"/>
              </w:rPr>
              <w:t xml:space="preserve"> взял за основу цветовой шар Рунге.</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Сегодня в живописи, дизайне, архитектуре и прикладных видах искусства широко используется цветовой круг </w:t>
            </w:r>
            <w:proofErr w:type="spellStart"/>
            <w:r w:rsidRPr="00D4542B">
              <w:rPr>
                <w:rFonts w:ascii="Times New Roman" w:eastAsia="Times New Roman" w:hAnsi="Times New Roman" w:cs="Times New Roman"/>
                <w:color w:val="333333"/>
                <w:sz w:val="27"/>
                <w:szCs w:val="27"/>
                <w:lang w:eastAsia="ru-RU"/>
              </w:rPr>
              <w:t>Иоханнеса</w:t>
            </w:r>
            <w:proofErr w:type="spellEnd"/>
            <w:r w:rsidRPr="00D4542B">
              <w:rPr>
                <w:rFonts w:ascii="Times New Roman" w:eastAsia="Times New Roman" w:hAnsi="Times New Roman" w:cs="Times New Roman"/>
                <w:color w:val="333333"/>
                <w:sz w:val="27"/>
                <w:szCs w:val="27"/>
                <w:lang w:eastAsia="ru-RU"/>
              </w:rPr>
              <w:t xml:space="preserve"> </w:t>
            </w:r>
            <w:proofErr w:type="spellStart"/>
            <w:r w:rsidRPr="00D4542B">
              <w:rPr>
                <w:rFonts w:ascii="Times New Roman" w:eastAsia="Times New Roman" w:hAnsi="Times New Roman" w:cs="Times New Roman"/>
                <w:color w:val="333333"/>
                <w:sz w:val="27"/>
                <w:szCs w:val="27"/>
                <w:lang w:eastAsia="ru-RU"/>
              </w:rPr>
              <w:t>Иттена</w:t>
            </w:r>
            <w:proofErr w:type="spellEnd"/>
            <w:r w:rsidRPr="00D4542B">
              <w:rPr>
                <w:rFonts w:ascii="Times New Roman" w:eastAsia="Times New Roman" w:hAnsi="Times New Roman" w:cs="Times New Roman"/>
                <w:color w:val="333333"/>
                <w:sz w:val="27"/>
                <w:szCs w:val="27"/>
                <w:lang w:eastAsia="ru-RU"/>
              </w:rPr>
              <w:t xml:space="preserve"> — швейцарского художника, теоретика искусства и педагога. Его 12-частный цветовой круг показывает наиболее распространенную в мире систему расположения цветов, их взаимодействие между собой. </w:t>
            </w:r>
            <w:proofErr w:type="spellStart"/>
            <w:r w:rsidRPr="00D4542B">
              <w:rPr>
                <w:rFonts w:ascii="Times New Roman" w:eastAsia="Times New Roman" w:hAnsi="Times New Roman" w:cs="Times New Roman"/>
                <w:color w:val="333333"/>
                <w:sz w:val="27"/>
                <w:szCs w:val="27"/>
                <w:lang w:eastAsia="ru-RU"/>
              </w:rPr>
              <w:t>Иттен</w:t>
            </w:r>
            <w:proofErr w:type="spellEnd"/>
            <w:r w:rsidRPr="00D4542B">
              <w:rPr>
                <w:rFonts w:ascii="Times New Roman" w:eastAsia="Times New Roman" w:hAnsi="Times New Roman" w:cs="Times New Roman"/>
                <w:color w:val="333333"/>
                <w:sz w:val="27"/>
                <w:szCs w:val="27"/>
                <w:lang w:eastAsia="ru-RU"/>
              </w:rPr>
              <w:t xml:space="preserve"> выделил основные цвета, цвета второго порядка (зеленый, фиолетовый и оранжевый), которые получаются при смешении пары основных цветов и цвета третьего порядка, которые получаются при смешении основного цвета с цветом второго порядка. Например, желтый, смешанный с зеленым, обыватели назовут салатовым, но в </w:t>
            </w:r>
            <w:proofErr w:type="spellStart"/>
            <w:r w:rsidRPr="00D4542B">
              <w:rPr>
                <w:rFonts w:ascii="Times New Roman" w:eastAsia="Times New Roman" w:hAnsi="Times New Roman" w:cs="Times New Roman"/>
                <w:color w:val="333333"/>
                <w:sz w:val="27"/>
                <w:szCs w:val="27"/>
                <w:lang w:eastAsia="ru-RU"/>
              </w:rPr>
              <w:t>цветоведении</w:t>
            </w:r>
            <w:proofErr w:type="spellEnd"/>
            <w:r w:rsidRPr="00D4542B">
              <w:rPr>
                <w:rFonts w:ascii="Times New Roman" w:eastAsia="Times New Roman" w:hAnsi="Times New Roman" w:cs="Times New Roman"/>
                <w:color w:val="333333"/>
                <w:sz w:val="27"/>
                <w:szCs w:val="27"/>
                <w:lang w:eastAsia="ru-RU"/>
              </w:rPr>
              <w:t xml:space="preserve"> он именуется желто-зеленым.</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18D0F4F9" wp14:editId="2352AF94">
                  <wp:extent cx="5715000" cy="5715000"/>
                  <wp:effectExtent l="0" t="0" r="0" b="0"/>
                  <wp:docPr id="12" name="Рисунок 25" descr="Цветовой круг Ит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ветовой круг Итте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 xml:space="preserve">Цветовой круг </w:t>
            </w:r>
            <w:proofErr w:type="spellStart"/>
            <w:r w:rsidRPr="00D4542B">
              <w:rPr>
                <w:rFonts w:ascii="Times New Roman" w:eastAsia="Times New Roman" w:hAnsi="Times New Roman" w:cs="Times New Roman"/>
                <w:color w:val="000000"/>
                <w:sz w:val="21"/>
                <w:szCs w:val="21"/>
                <w:lang w:eastAsia="ru-RU"/>
              </w:rPr>
              <w:t>Иттена</w:t>
            </w:r>
            <w:proofErr w:type="spellEnd"/>
          </w:p>
          <w:p w:rsidR="001609B4" w:rsidRPr="00D4542B" w:rsidRDefault="001609B4" w:rsidP="00D4542B">
            <w:pPr>
              <w:shd w:val="clear" w:color="auto" w:fill="FFFFFF"/>
              <w:spacing w:before="375" w:after="0" w:line="240" w:lineRule="auto"/>
              <w:jc w:val="both"/>
              <w:outlineLvl w:val="2"/>
              <w:rPr>
                <w:rFonts w:ascii="Times New Roman" w:eastAsia="Times New Roman" w:hAnsi="Times New Roman" w:cs="Times New Roman"/>
                <w:b/>
                <w:bCs/>
                <w:color w:val="333333"/>
                <w:sz w:val="36"/>
                <w:szCs w:val="36"/>
                <w:lang w:eastAsia="ru-RU"/>
              </w:rPr>
            </w:pPr>
            <w:r w:rsidRPr="00D4542B">
              <w:rPr>
                <w:rFonts w:ascii="Times New Roman" w:eastAsia="Times New Roman" w:hAnsi="Times New Roman" w:cs="Times New Roman"/>
                <w:b/>
                <w:bCs/>
                <w:color w:val="333333"/>
                <w:sz w:val="36"/>
                <w:szCs w:val="36"/>
                <w:lang w:eastAsia="ru-RU"/>
              </w:rPr>
              <w:t>Классификация цветовых систем</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Потребность в систематизации цвета продиктована практикой. Например, она важна для теории живописи. Спектр послужил основой для систематизации цветов в виде цветового круга и треугольника. Помимо перечисленных выше цветовых систем, выделим также цветовой атлас химика Мишеля </w:t>
            </w:r>
            <w:proofErr w:type="spellStart"/>
            <w:r w:rsidRPr="00D4542B">
              <w:rPr>
                <w:rFonts w:ascii="Times New Roman" w:eastAsia="Times New Roman" w:hAnsi="Times New Roman" w:cs="Times New Roman"/>
                <w:color w:val="333333"/>
                <w:sz w:val="27"/>
                <w:szCs w:val="27"/>
                <w:lang w:eastAsia="ru-RU"/>
              </w:rPr>
              <w:t>Шеврёля</w:t>
            </w:r>
            <w:proofErr w:type="spellEnd"/>
            <w:r w:rsidRPr="00D4542B">
              <w:rPr>
                <w:rFonts w:ascii="Times New Roman" w:eastAsia="Times New Roman" w:hAnsi="Times New Roman" w:cs="Times New Roman"/>
                <w:color w:val="333333"/>
                <w:sz w:val="27"/>
                <w:szCs w:val="27"/>
                <w:lang w:eastAsia="ru-RU"/>
              </w:rPr>
              <w:t xml:space="preserve">, </w:t>
            </w:r>
            <w:proofErr w:type="spellStart"/>
            <w:r w:rsidRPr="00D4542B">
              <w:rPr>
                <w:rFonts w:ascii="Times New Roman" w:eastAsia="Times New Roman" w:hAnsi="Times New Roman" w:cs="Times New Roman"/>
                <w:color w:val="333333"/>
                <w:sz w:val="27"/>
                <w:szCs w:val="27"/>
                <w:lang w:eastAsia="ru-RU"/>
              </w:rPr>
              <w:t>хромометр</w:t>
            </w:r>
            <w:proofErr w:type="spellEnd"/>
            <w:r w:rsidRPr="00D4542B">
              <w:rPr>
                <w:rFonts w:ascii="Times New Roman" w:eastAsia="Times New Roman" w:hAnsi="Times New Roman" w:cs="Times New Roman"/>
                <w:color w:val="333333"/>
                <w:sz w:val="27"/>
                <w:szCs w:val="27"/>
                <w:lang w:eastAsia="ru-RU"/>
              </w:rPr>
              <w:t xml:space="preserve"> Эжена Делакруа и «</w:t>
            </w:r>
            <w:proofErr w:type="spellStart"/>
            <w:r w:rsidRPr="00D4542B">
              <w:rPr>
                <w:rFonts w:ascii="Times New Roman" w:eastAsia="Times New Roman" w:hAnsi="Times New Roman" w:cs="Times New Roman"/>
                <w:color w:val="333333"/>
                <w:sz w:val="27"/>
                <w:szCs w:val="27"/>
                <w:lang w:eastAsia="ru-RU"/>
              </w:rPr>
              <w:t>Хроматоаккордеон</w:t>
            </w:r>
            <w:proofErr w:type="spellEnd"/>
            <w:r w:rsidRPr="00D4542B">
              <w:rPr>
                <w:rFonts w:ascii="Times New Roman" w:eastAsia="Times New Roman" w:hAnsi="Times New Roman" w:cs="Times New Roman"/>
                <w:color w:val="333333"/>
                <w:sz w:val="27"/>
                <w:szCs w:val="27"/>
                <w:lang w:eastAsia="ru-RU"/>
              </w:rPr>
              <w:t>» Рудольфа Адамса.</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proofErr w:type="spellStart"/>
            <w:r w:rsidRPr="00D4542B">
              <w:rPr>
                <w:rFonts w:ascii="Times New Roman" w:eastAsia="Times New Roman" w:hAnsi="Times New Roman" w:cs="Times New Roman"/>
                <w:color w:val="333333"/>
                <w:sz w:val="27"/>
                <w:szCs w:val="27"/>
                <w:lang w:eastAsia="ru-RU"/>
              </w:rPr>
              <w:t>Шеврёль</w:t>
            </w:r>
            <w:proofErr w:type="spellEnd"/>
            <w:r w:rsidRPr="00D4542B">
              <w:rPr>
                <w:rFonts w:ascii="Times New Roman" w:eastAsia="Times New Roman" w:hAnsi="Times New Roman" w:cs="Times New Roman"/>
                <w:color w:val="333333"/>
                <w:sz w:val="27"/>
                <w:szCs w:val="27"/>
                <w:lang w:eastAsia="ru-RU"/>
              </w:rPr>
              <w:t xml:space="preserve"> впервые разработал цветовую систему, приспособленную к нуждам производства. Он создал цветовой атлас, включающий 72 чистых цвета, в основе которых лежали шесть основных цветов в двенадцати модификациях. Теоретические труды </w:t>
            </w:r>
            <w:proofErr w:type="spellStart"/>
            <w:r w:rsidRPr="00D4542B">
              <w:rPr>
                <w:rFonts w:ascii="Times New Roman" w:eastAsia="Times New Roman" w:hAnsi="Times New Roman" w:cs="Times New Roman"/>
                <w:color w:val="333333"/>
                <w:sz w:val="27"/>
                <w:szCs w:val="27"/>
                <w:lang w:eastAsia="ru-RU"/>
              </w:rPr>
              <w:t>Шеврёля</w:t>
            </w:r>
            <w:proofErr w:type="spellEnd"/>
            <w:r w:rsidRPr="00D4542B">
              <w:rPr>
                <w:rFonts w:ascii="Times New Roman" w:eastAsia="Times New Roman" w:hAnsi="Times New Roman" w:cs="Times New Roman"/>
                <w:color w:val="333333"/>
                <w:sz w:val="27"/>
                <w:szCs w:val="27"/>
                <w:lang w:eastAsia="ru-RU"/>
              </w:rPr>
              <w:t xml:space="preserve"> пользовались большим авторитетом и популярностью у художников.</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6154021F" wp14:editId="6EE23BA5">
                  <wp:extent cx="4657725" cy="4572000"/>
                  <wp:effectExtent l="0" t="0" r="9525" b="0"/>
                  <wp:docPr id="13" name="Рисунок 26" descr="Цветовая система Шеврё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Цветовая система Шеврёл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457200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 xml:space="preserve">Цветовая система </w:t>
            </w:r>
            <w:proofErr w:type="spellStart"/>
            <w:r w:rsidRPr="00D4542B">
              <w:rPr>
                <w:rFonts w:ascii="Times New Roman" w:eastAsia="Times New Roman" w:hAnsi="Times New Roman" w:cs="Times New Roman"/>
                <w:color w:val="000000"/>
                <w:sz w:val="21"/>
                <w:szCs w:val="21"/>
                <w:lang w:eastAsia="ru-RU"/>
              </w:rPr>
              <w:t>Шеврёля</w:t>
            </w:r>
            <w:proofErr w:type="spellEnd"/>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Эжен Делакруа вошел в историю как выдающийся колорист, тщательно изучал механизмы гармонизации, исследовал работы восточных мастеров колорита и труды </w:t>
            </w:r>
            <w:proofErr w:type="spellStart"/>
            <w:r w:rsidRPr="00D4542B">
              <w:rPr>
                <w:rFonts w:ascii="Times New Roman" w:eastAsia="Times New Roman" w:hAnsi="Times New Roman" w:cs="Times New Roman"/>
                <w:color w:val="333333"/>
                <w:sz w:val="27"/>
                <w:szCs w:val="27"/>
                <w:lang w:eastAsia="ru-RU"/>
              </w:rPr>
              <w:t>Шеврёля</w:t>
            </w:r>
            <w:proofErr w:type="spellEnd"/>
            <w:r w:rsidRPr="00D4542B">
              <w:rPr>
                <w:rFonts w:ascii="Times New Roman" w:eastAsia="Times New Roman" w:hAnsi="Times New Roman" w:cs="Times New Roman"/>
                <w:color w:val="333333"/>
                <w:sz w:val="27"/>
                <w:szCs w:val="27"/>
                <w:lang w:eastAsia="ru-RU"/>
              </w:rPr>
              <w:t>. Он составил несколько «колористических пособий», которые позволяли легко и быстро подобрать необходимое цветовое сочетание.</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В 1865 году Рудольф Адамс в книге «</w:t>
            </w:r>
            <w:proofErr w:type="spellStart"/>
            <w:r w:rsidRPr="00D4542B">
              <w:rPr>
                <w:rFonts w:ascii="Times New Roman" w:eastAsia="Times New Roman" w:hAnsi="Times New Roman" w:cs="Times New Roman"/>
                <w:color w:val="333333"/>
                <w:sz w:val="27"/>
                <w:szCs w:val="27"/>
                <w:lang w:eastAsia="ru-RU"/>
              </w:rPr>
              <w:t>Хроматоаккордеон</w:t>
            </w:r>
            <w:proofErr w:type="spellEnd"/>
            <w:r w:rsidRPr="00D4542B">
              <w:rPr>
                <w:rFonts w:ascii="Times New Roman" w:eastAsia="Times New Roman" w:hAnsi="Times New Roman" w:cs="Times New Roman"/>
                <w:color w:val="333333"/>
                <w:sz w:val="27"/>
                <w:szCs w:val="27"/>
                <w:lang w:eastAsia="ru-RU"/>
              </w:rPr>
              <w:t xml:space="preserve">» изложил свое видение цветовой гармонии как созвучное действие различных частей в целом, так называемое многообразие в единстве. Гармонирующие цвета должны содержать элементы всех основных цветов круга: красного, желтого и синего; черный, белый и серый также составляют единство, но без многообразия. Для облегчения подбора сочетаний Адамс построил «цветовой аккордеон» на основе 24-частного цветового круга, на котором эти цвета были представлены в шести ступенях </w:t>
            </w:r>
            <w:proofErr w:type="spellStart"/>
            <w:r w:rsidRPr="00D4542B">
              <w:rPr>
                <w:rFonts w:ascii="Times New Roman" w:eastAsia="Times New Roman" w:hAnsi="Times New Roman" w:cs="Times New Roman"/>
                <w:color w:val="333333"/>
                <w:sz w:val="27"/>
                <w:szCs w:val="27"/>
                <w:lang w:eastAsia="ru-RU"/>
              </w:rPr>
              <w:t>светлот</w:t>
            </w:r>
            <w:proofErr w:type="spellEnd"/>
            <w:r w:rsidRPr="00D4542B">
              <w:rPr>
                <w:rFonts w:ascii="Times New Roman" w:eastAsia="Times New Roman" w:hAnsi="Times New Roman" w:cs="Times New Roman"/>
                <w:color w:val="333333"/>
                <w:sz w:val="27"/>
                <w:szCs w:val="27"/>
                <w:lang w:eastAsia="ru-RU"/>
              </w:rPr>
              <w:t>.</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Из цветовых систем нашего времени следует выделить: практическую цветовую координатную систему (PCCS); цветовую систему </w:t>
            </w:r>
            <w:proofErr w:type="spellStart"/>
            <w:r w:rsidRPr="00D4542B">
              <w:rPr>
                <w:rFonts w:ascii="Times New Roman" w:eastAsia="Times New Roman" w:hAnsi="Times New Roman" w:cs="Times New Roman"/>
                <w:i/>
                <w:iCs/>
                <w:color w:val="333333"/>
                <w:sz w:val="24"/>
                <w:szCs w:val="24"/>
                <w:lang w:eastAsia="ru-RU"/>
              </w:rPr>
              <w:t>Coloroid</w:t>
            </w:r>
            <w:proofErr w:type="spellEnd"/>
            <w:r w:rsidRPr="00D4542B">
              <w:rPr>
                <w:rFonts w:ascii="Times New Roman" w:eastAsia="Times New Roman" w:hAnsi="Times New Roman" w:cs="Times New Roman"/>
                <w:color w:val="333333"/>
                <w:sz w:val="27"/>
                <w:szCs w:val="27"/>
                <w:lang w:eastAsia="ru-RU"/>
              </w:rPr>
              <w:t>; естественную цветовую систему — ЕЦС (NCS).</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0CE550FC" wp14:editId="54608513">
                  <wp:extent cx="3429000" cy="4333875"/>
                  <wp:effectExtent l="0" t="0" r="0" b="9525"/>
                  <wp:docPr id="14" name="Рисунок 27" descr="Цветовая система Colo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ветовая система Coloroi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4333875"/>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 xml:space="preserve">Цветовая система </w:t>
            </w:r>
            <w:proofErr w:type="spellStart"/>
            <w:r w:rsidRPr="00D4542B">
              <w:rPr>
                <w:rFonts w:ascii="Times New Roman" w:eastAsia="Times New Roman" w:hAnsi="Times New Roman" w:cs="Times New Roman"/>
                <w:color w:val="000000"/>
                <w:sz w:val="21"/>
                <w:szCs w:val="21"/>
                <w:lang w:eastAsia="ru-RU"/>
              </w:rPr>
              <w:t>Coloroid</w:t>
            </w:r>
            <w:proofErr w:type="spellEnd"/>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Практическая цветовая координатная система — ПЦКС (PCCS) — за основу структуры принято изменение цвета по трем признакам, а за основу цветового тела было принято цветовое тело системы </w:t>
            </w:r>
            <w:proofErr w:type="spellStart"/>
            <w:r w:rsidRPr="00D4542B">
              <w:rPr>
                <w:rFonts w:ascii="Times New Roman" w:eastAsia="Times New Roman" w:hAnsi="Times New Roman" w:cs="Times New Roman"/>
                <w:color w:val="333333"/>
                <w:sz w:val="27"/>
                <w:szCs w:val="27"/>
                <w:lang w:eastAsia="ru-RU"/>
              </w:rPr>
              <w:t>Манселла</w:t>
            </w:r>
            <w:proofErr w:type="spellEnd"/>
            <w:r w:rsidRPr="00D4542B">
              <w:rPr>
                <w:rFonts w:ascii="Times New Roman" w:eastAsia="Times New Roman" w:hAnsi="Times New Roman" w:cs="Times New Roman"/>
                <w:color w:val="333333"/>
                <w:sz w:val="27"/>
                <w:szCs w:val="27"/>
                <w:lang w:eastAsia="ru-RU"/>
              </w:rPr>
              <w:t>, в котором цвета, образующие цветовой круг, располагались на наклонном экваторе. Цветовая система </w:t>
            </w:r>
            <w:proofErr w:type="spellStart"/>
            <w:r w:rsidRPr="00D4542B">
              <w:rPr>
                <w:rFonts w:ascii="Times New Roman" w:eastAsia="Times New Roman" w:hAnsi="Times New Roman" w:cs="Times New Roman"/>
                <w:i/>
                <w:iCs/>
                <w:color w:val="333333"/>
                <w:sz w:val="24"/>
                <w:szCs w:val="24"/>
                <w:lang w:eastAsia="ru-RU"/>
              </w:rPr>
              <w:t>Coloroid</w:t>
            </w:r>
            <w:proofErr w:type="spellEnd"/>
            <w:r w:rsidRPr="00D4542B">
              <w:rPr>
                <w:rFonts w:ascii="Times New Roman" w:eastAsia="Times New Roman" w:hAnsi="Times New Roman" w:cs="Times New Roman"/>
                <w:color w:val="333333"/>
                <w:sz w:val="27"/>
                <w:szCs w:val="27"/>
                <w:lang w:eastAsia="ru-RU"/>
              </w:rPr>
              <w:t> имеет цветовое тело в виде цилиндра, хроматические цвета располагаются внутри этого цилиндра, а ахроматические — на его оси.</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В Шведском центре цвета под руководством Андерса Харда была разработана естественная цветовая система — ЕЦС (NCS). В основу работы была положена аксиома, что восприятие цвета, свойственное психофизиологии человека, отлично от оценки цвета как физической величины. Естественная цветовая система — метод описания отношений между цветами исключительно на основе их естественного восприятия, то есть люди способны судить о цвете без ссылок на физику. Человек является истинным инструментом измерения и оценки цвета. Естественная цветовая система удобна для практиков, которые занимаются формированием цветовой среды: дизайнеров, архитекторов, градостроителей. Она создана для исследования полихромии архитектурной пространственной среды.</w:t>
            </w:r>
          </w:p>
          <w:p w:rsidR="001609B4" w:rsidRPr="00D4542B" w:rsidRDefault="001609B4" w:rsidP="00D4542B">
            <w:pPr>
              <w:shd w:val="clear" w:color="auto" w:fill="FFFFFF"/>
              <w:spacing w:before="375" w:after="0" w:line="240" w:lineRule="auto"/>
              <w:jc w:val="both"/>
              <w:outlineLvl w:val="2"/>
              <w:rPr>
                <w:rFonts w:ascii="Times New Roman" w:eastAsia="Times New Roman" w:hAnsi="Times New Roman" w:cs="Times New Roman"/>
                <w:b/>
                <w:bCs/>
                <w:color w:val="333333"/>
                <w:sz w:val="36"/>
                <w:szCs w:val="36"/>
                <w:lang w:eastAsia="ru-RU"/>
              </w:rPr>
            </w:pPr>
            <w:r w:rsidRPr="00D4542B">
              <w:rPr>
                <w:rFonts w:ascii="Times New Roman" w:eastAsia="Times New Roman" w:hAnsi="Times New Roman" w:cs="Times New Roman"/>
                <w:b/>
                <w:bCs/>
                <w:color w:val="333333"/>
                <w:sz w:val="36"/>
                <w:szCs w:val="36"/>
                <w:lang w:eastAsia="ru-RU"/>
              </w:rPr>
              <w:t>Цветовые модели</w:t>
            </w:r>
          </w:p>
          <w:p w:rsidR="001609B4" w:rsidRPr="00D4542B" w:rsidRDefault="001609B4" w:rsidP="00D4542B">
            <w:pPr>
              <w:shd w:val="clear" w:color="auto" w:fill="FFFFFF"/>
              <w:spacing w:beforeAutospacing="1" w:after="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Цветовая модель — это абстрактная модель описания представления цвета </w:t>
            </w:r>
            <w:r w:rsidRPr="00D4542B">
              <w:rPr>
                <w:rFonts w:ascii="Times New Roman" w:eastAsia="Times New Roman" w:hAnsi="Times New Roman" w:cs="Times New Roman"/>
                <w:color w:val="333333"/>
                <w:sz w:val="27"/>
                <w:szCs w:val="27"/>
                <w:lang w:eastAsia="ru-RU"/>
              </w:rPr>
              <w:lastRenderedPageBreak/>
              <w:t>в виде кортежей чисел. Они называются цветовыми координатами, обычно используется три или четыре значения. Цветовая модель задает соответствие между цветами, воспринимаемыми человеком и хранимыми в памяти, и цветами, формируемыми на устройствах вывода. Такие модели представляют собой средство для количественного концептуального описания цвета и используются в </w:t>
            </w:r>
            <w:hyperlink r:id="rId18" w:history="1">
              <w:r w:rsidRPr="00D4542B">
                <w:rPr>
                  <w:rFonts w:ascii="Times New Roman" w:eastAsia="Times New Roman" w:hAnsi="Times New Roman" w:cs="Times New Roman"/>
                  <w:color w:val="FF4005"/>
                  <w:sz w:val="27"/>
                  <w:szCs w:val="27"/>
                  <w:u w:val="single"/>
                  <w:lang w:eastAsia="ru-RU"/>
                </w:rPr>
                <w:t>компьютерных программах</w:t>
              </w:r>
            </w:hyperlink>
            <w:r w:rsidRPr="00D4542B">
              <w:rPr>
                <w:rFonts w:ascii="Times New Roman" w:eastAsia="Times New Roman" w:hAnsi="Times New Roman" w:cs="Times New Roman"/>
                <w:color w:val="333333"/>
                <w:sz w:val="27"/>
                <w:szCs w:val="27"/>
                <w:lang w:eastAsia="ru-RU"/>
              </w:rPr>
              <w:t>, например </w:t>
            </w:r>
            <w:r w:rsidRPr="00D4542B">
              <w:rPr>
                <w:rFonts w:ascii="Times New Roman" w:eastAsia="Times New Roman" w:hAnsi="Times New Roman" w:cs="Times New Roman"/>
                <w:i/>
                <w:iCs/>
                <w:color w:val="333333"/>
                <w:sz w:val="24"/>
                <w:szCs w:val="24"/>
                <w:lang w:eastAsia="ru-RU"/>
              </w:rPr>
              <w:t>Photoshop</w:t>
            </w:r>
            <w:r w:rsidRPr="00D4542B">
              <w:rPr>
                <w:rFonts w:ascii="Times New Roman" w:eastAsia="Times New Roman" w:hAnsi="Times New Roman" w:cs="Times New Roman"/>
                <w:color w:val="333333"/>
                <w:sz w:val="27"/>
                <w:szCs w:val="27"/>
                <w:lang w:eastAsia="ru-RU"/>
              </w:rPr>
              <w:t>.</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drawing>
                <wp:inline distT="0" distB="0" distL="0" distR="0" wp14:anchorId="08270928" wp14:editId="5C96EF83">
                  <wp:extent cx="4762500" cy="4371975"/>
                  <wp:effectExtent l="0" t="0" r="0" b="0"/>
                  <wp:docPr id="15" name="Рисунок 28" descr="RGB-цветовая модель, представленная в виде к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GB-цветовая модель, представленная в виде куб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4371975"/>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RGB-цветовая модель, представленная в виде куба</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По принципу действия модели можно разбить на несколько классов: аддитивные, субтрактивные и перцепционные. Аддитивные основаны на сложении цветов, такие как модель RGB — </w:t>
            </w:r>
            <w:r w:rsidRPr="00D4542B">
              <w:rPr>
                <w:rFonts w:ascii="Times New Roman" w:eastAsia="Times New Roman" w:hAnsi="Times New Roman" w:cs="Times New Roman"/>
                <w:i/>
                <w:iCs/>
                <w:color w:val="333333"/>
                <w:sz w:val="24"/>
                <w:szCs w:val="24"/>
                <w:lang w:eastAsia="ru-RU"/>
              </w:rPr>
              <w:t>Red</w:t>
            </w:r>
            <w:r w:rsidRPr="00D4542B">
              <w:rPr>
                <w:rFonts w:ascii="Times New Roman" w:eastAsia="Times New Roman" w:hAnsi="Times New Roman" w:cs="Times New Roman"/>
                <w:color w:val="333333"/>
                <w:sz w:val="27"/>
                <w:szCs w:val="27"/>
                <w:lang w:eastAsia="ru-RU"/>
              </w:rPr>
              <w:t>, </w:t>
            </w:r>
            <w:r w:rsidRPr="00D4542B">
              <w:rPr>
                <w:rFonts w:ascii="Times New Roman" w:eastAsia="Times New Roman" w:hAnsi="Times New Roman" w:cs="Times New Roman"/>
                <w:i/>
                <w:iCs/>
                <w:color w:val="333333"/>
                <w:sz w:val="24"/>
                <w:szCs w:val="24"/>
                <w:lang w:eastAsia="ru-RU"/>
              </w:rPr>
              <w:t>Green</w:t>
            </w:r>
            <w:r w:rsidRPr="00D4542B">
              <w:rPr>
                <w:rFonts w:ascii="Times New Roman" w:eastAsia="Times New Roman" w:hAnsi="Times New Roman" w:cs="Times New Roman"/>
                <w:color w:val="333333"/>
                <w:sz w:val="27"/>
                <w:szCs w:val="27"/>
                <w:lang w:eastAsia="ru-RU"/>
              </w:rPr>
              <w:t>, </w:t>
            </w:r>
            <w:r w:rsidRPr="00D4542B">
              <w:rPr>
                <w:rFonts w:ascii="Times New Roman" w:eastAsia="Times New Roman" w:hAnsi="Times New Roman" w:cs="Times New Roman"/>
                <w:i/>
                <w:iCs/>
                <w:color w:val="333333"/>
                <w:sz w:val="24"/>
                <w:szCs w:val="24"/>
                <w:lang w:eastAsia="ru-RU"/>
              </w:rPr>
              <w:t>Blue</w:t>
            </w:r>
            <w:r w:rsidRPr="00D4542B">
              <w:rPr>
                <w:rFonts w:ascii="Times New Roman" w:eastAsia="Times New Roman" w:hAnsi="Times New Roman" w:cs="Times New Roman"/>
                <w:color w:val="333333"/>
                <w:sz w:val="27"/>
                <w:szCs w:val="27"/>
                <w:lang w:eastAsia="ru-RU"/>
              </w:rPr>
              <w:t> (красный, зеленый, синий). В основе субтрактивных моделей лежит операция вычитания цветов (субтрактивный синтез), например CMYK — </w:t>
            </w:r>
            <w:proofErr w:type="spellStart"/>
            <w:r w:rsidRPr="00D4542B">
              <w:rPr>
                <w:rFonts w:ascii="Times New Roman" w:eastAsia="Times New Roman" w:hAnsi="Times New Roman" w:cs="Times New Roman"/>
                <w:i/>
                <w:iCs/>
                <w:color w:val="333333"/>
                <w:sz w:val="24"/>
                <w:szCs w:val="24"/>
                <w:lang w:eastAsia="ru-RU"/>
              </w:rPr>
              <w:t>Cyan</w:t>
            </w:r>
            <w:proofErr w:type="spellEnd"/>
            <w:r w:rsidRPr="00D4542B">
              <w:rPr>
                <w:rFonts w:ascii="Times New Roman" w:eastAsia="Times New Roman" w:hAnsi="Times New Roman" w:cs="Times New Roman"/>
                <w:color w:val="333333"/>
                <w:sz w:val="27"/>
                <w:szCs w:val="27"/>
                <w:lang w:eastAsia="ru-RU"/>
              </w:rPr>
              <w:t>, </w:t>
            </w:r>
            <w:proofErr w:type="spellStart"/>
            <w:r w:rsidRPr="00D4542B">
              <w:rPr>
                <w:rFonts w:ascii="Times New Roman" w:eastAsia="Times New Roman" w:hAnsi="Times New Roman" w:cs="Times New Roman"/>
                <w:i/>
                <w:iCs/>
                <w:color w:val="333333"/>
                <w:sz w:val="24"/>
                <w:szCs w:val="24"/>
                <w:lang w:eastAsia="ru-RU"/>
              </w:rPr>
              <w:t>Magenta</w:t>
            </w:r>
            <w:proofErr w:type="spellEnd"/>
            <w:r w:rsidRPr="00D4542B">
              <w:rPr>
                <w:rFonts w:ascii="Times New Roman" w:eastAsia="Times New Roman" w:hAnsi="Times New Roman" w:cs="Times New Roman"/>
                <w:color w:val="333333"/>
                <w:sz w:val="27"/>
                <w:szCs w:val="27"/>
                <w:lang w:eastAsia="ru-RU"/>
              </w:rPr>
              <w:t>, </w:t>
            </w:r>
            <w:r w:rsidRPr="00D4542B">
              <w:rPr>
                <w:rFonts w:ascii="Times New Roman" w:eastAsia="Times New Roman" w:hAnsi="Times New Roman" w:cs="Times New Roman"/>
                <w:i/>
                <w:iCs/>
                <w:color w:val="333333"/>
                <w:sz w:val="24"/>
                <w:szCs w:val="24"/>
                <w:lang w:eastAsia="ru-RU"/>
              </w:rPr>
              <w:t>Yellow</w:t>
            </w:r>
            <w:r w:rsidRPr="00D4542B">
              <w:rPr>
                <w:rFonts w:ascii="Times New Roman" w:eastAsia="Times New Roman" w:hAnsi="Times New Roman" w:cs="Times New Roman"/>
                <w:color w:val="333333"/>
                <w:sz w:val="27"/>
                <w:szCs w:val="27"/>
                <w:lang w:eastAsia="ru-RU"/>
              </w:rPr>
              <w:t>, </w:t>
            </w:r>
            <w:r w:rsidRPr="00D4542B">
              <w:rPr>
                <w:rFonts w:ascii="Times New Roman" w:eastAsia="Times New Roman" w:hAnsi="Times New Roman" w:cs="Times New Roman"/>
                <w:i/>
                <w:iCs/>
                <w:color w:val="333333"/>
                <w:sz w:val="24"/>
                <w:szCs w:val="24"/>
                <w:lang w:eastAsia="ru-RU"/>
              </w:rPr>
              <w:t xml:space="preserve">Key </w:t>
            </w:r>
            <w:proofErr w:type="spellStart"/>
            <w:r w:rsidRPr="00D4542B">
              <w:rPr>
                <w:rFonts w:ascii="Times New Roman" w:eastAsia="Times New Roman" w:hAnsi="Times New Roman" w:cs="Times New Roman"/>
                <w:i/>
                <w:iCs/>
                <w:color w:val="333333"/>
                <w:sz w:val="24"/>
                <w:szCs w:val="24"/>
                <w:lang w:eastAsia="ru-RU"/>
              </w:rPr>
              <w:t>color</w:t>
            </w:r>
            <w:proofErr w:type="spellEnd"/>
            <w:r w:rsidRPr="00D4542B">
              <w:rPr>
                <w:rFonts w:ascii="Times New Roman" w:eastAsia="Times New Roman" w:hAnsi="Times New Roman" w:cs="Times New Roman"/>
                <w:color w:val="333333"/>
                <w:sz w:val="27"/>
                <w:szCs w:val="27"/>
                <w:lang w:eastAsia="ru-RU"/>
              </w:rPr>
              <w:t> (голубой, пурпурный, желтый, ключевой цвет (черный)). Перцепционные модели — HSB, HLS, LAB, YCC — базируются на восприятии. Цветовые модели могут быть аппаратно-зависимыми (их пока большинство, RGB и CMYK в их числе) и аппаратно-независимыми (модель </w:t>
            </w:r>
            <w:r w:rsidRPr="00D4542B">
              <w:rPr>
                <w:rFonts w:ascii="Times New Roman" w:eastAsia="Times New Roman" w:hAnsi="Times New Roman" w:cs="Times New Roman"/>
                <w:i/>
                <w:iCs/>
                <w:color w:val="333333"/>
                <w:sz w:val="24"/>
                <w:szCs w:val="24"/>
                <w:lang w:eastAsia="ru-RU"/>
              </w:rPr>
              <w:t>Lab</w:t>
            </w:r>
            <w:r w:rsidRPr="00D4542B">
              <w:rPr>
                <w:rFonts w:ascii="Times New Roman" w:eastAsia="Times New Roman" w:hAnsi="Times New Roman" w:cs="Times New Roman"/>
                <w:color w:val="333333"/>
                <w:sz w:val="27"/>
                <w:szCs w:val="27"/>
                <w:lang w:eastAsia="ru-RU"/>
              </w:rPr>
              <w:t>).</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6F61A46E" wp14:editId="0FEDF74A">
                  <wp:extent cx="4543425" cy="4572000"/>
                  <wp:effectExtent l="0" t="0" r="9525" b="0"/>
                  <wp:docPr id="16" name="Рисунок 29" descr="Наложение реальных типографских красок C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аложение реальных типографских красок CM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425" cy="457200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Наложение реальных типографских красок CMY</w:t>
            </w:r>
          </w:p>
          <w:p w:rsidR="001609B4" w:rsidRPr="00D4542B" w:rsidRDefault="001609B4" w:rsidP="00D4542B">
            <w:pPr>
              <w:shd w:val="clear" w:color="auto" w:fill="FFFFFF"/>
              <w:spacing w:before="375" w:after="0" w:line="240" w:lineRule="auto"/>
              <w:jc w:val="both"/>
              <w:outlineLvl w:val="2"/>
              <w:rPr>
                <w:rFonts w:ascii="Times New Roman" w:eastAsia="Times New Roman" w:hAnsi="Times New Roman" w:cs="Times New Roman"/>
                <w:b/>
                <w:bCs/>
                <w:color w:val="333333"/>
                <w:sz w:val="36"/>
                <w:szCs w:val="36"/>
                <w:lang w:eastAsia="ru-RU"/>
              </w:rPr>
            </w:pPr>
            <w:r w:rsidRPr="00D4542B">
              <w:rPr>
                <w:rFonts w:ascii="Times New Roman" w:eastAsia="Times New Roman" w:hAnsi="Times New Roman" w:cs="Times New Roman"/>
                <w:b/>
                <w:bCs/>
                <w:color w:val="333333"/>
                <w:sz w:val="36"/>
                <w:szCs w:val="36"/>
                <w:lang w:eastAsia="ru-RU"/>
              </w:rPr>
              <w:t>Психологическое воздействие цвета</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Воздействие и восприятие цвета — сложный процесс, который обусловлен разными психологическими факторами и базируется на физиологии нервной системы. Василий Кандинский в своем учебном курсе для Баухауза делает акцент на физических основах цветового порядка, исследуя прежде всего цветовое трезвучие желтый — красный — синий, с которыми согласуются соответственно три основные формы: квадрат, треугольник, круг. Акцентирует внимание на пространственном и психологическом действии отдельных цветов. Желтый — динамика, движение вовне, острый угол. Синий противоположен желтому, усиливает его качество, ощущение холода, движение внутрь, соответствует кругу, тупому углу. Красный — горячий, движение внутри себя, соответствует уравновешенности и тяжеловесности квадрата, прямому углу на плоскости. Белый и черный — молчащие цвета: белый символизирует возможность рождения нового цвета, черный означает поглощение.</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3930B631" wp14:editId="1CCA35DE">
                  <wp:extent cx="5715000" cy="3676650"/>
                  <wp:effectExtent l="0" t="0" r="0" b="0"/>
                  <wp:docPr id="17" name="Рисунок 30" descr="«Желтое-красное-синее», Василий Канд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Желтое-красное-синее», Василий Кандински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«Желтое-красное-синее», Василий Кандинский</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Здесь следует затронуть вопрос о цветовой гармонии, которая зависит, в частности, от особенностей цветового восприятия. Цветовая гармония — результат гармонизации — равновесие двух цветов и более, а также цветовых групп. Анализ эволюции теорий цветовой гармонии привел к необходимости комплексного рассмотрения проблемы, включая особенности цветового восприятия, физиологические и возрастные особенности человека, его социальный статус, условия окружающей среды и, конечно, уровень общей культуры.</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Цвета по-разному влияют на человека. Например, теплые цвета — красный, оранжевый, желтый — побуждают к действию, выступают как раздражающие. Холодные цвета — фиолетовый, синий, голубой, сине-зеленый — приглушают раздражение. Пастельные цвета обладают смягчающим и сдерживающим влиянием. Есть цвета, которые влияют на восприятие пространства: теплые воспринимаются ближе к нам, холодные, наоборот, подчеркивают дистанцию.</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13323805" wp14:editId="089BDA22">
                  <wp:extent cx="4057650" cy="3562350"/>
                  <wp:effectExtent l="0" t="0" r="0" b="0"/>
                  <wp:docPr id="18" name="Рисунок 31" descr="«Четыре темных отметины на красном», Марк Ро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Четыре темных отметины на красном», Марк Ротк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356235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 xml:space="preserve">«Четыре темных отметины на красном», Марк </w:t>
            </w:r>
            <w:proofErr w:type="spellStart"/>
            <w:r w:rsidRPr="00D4542B">
              <w:rPr>
                <w:rFonts w:ascii="Times New Roman" w:eastAsia="Times New Roman" w:hAnsi="Times New Roman" w:cs="Times New Roman"/>
                <w:color w:val="000000"/>
                <w:sz w:val="21"/>
                <w:szCs w:val="21"/>
                <w:lang w:eastAsia="ru-RU"/>
              </w:rPr>
              <w:t>Ротко</w:t>
            </w:r>
            <w:proofErr w:type="spellEnd"/>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Восприятие цвета субъективно. С эстетической точки зрения цвет определяется согласно </w:t>
            </w:r>
            <w:proofErr w:type="spellStart"/>
            <w:r w:rsidRPr="00D4542B">
              <w:rPr>
                <w:rFonts w:ascii="Times New Roman" w:eastAsia="Times New Roman" w:hAnsi="Times New Roman" w:cs="Times New Roman"/>
                <w:color w:val="333333"/>
                <w:sz w:val="27"/>
                <w:szCs w:val="27"/>
                <w:lang w:eastAsia="ru-RU"/>
              </w:rPr>
              <w:t>цветопредпочтениям</w:t>
            </w:r>
            <w:proofErr w:type="spellEnd"/>
            <w:r w:rsidRPr="00D4542B">
              <w:rPr>
                <w:rFonts w:ascii="Times New Roman" w:eastAsia="Times New Roman" w:hAnsi="Times New Roman" w:cs="Times New Roman"/>
                <w:color w:val="333333"/>
                <w:sz w:val="27"/>
                <w:szCs w:val="27"/>
                <w:lang w:eastAsia="ru-RU"/>
              </w:rPr>
              <w:t xml:space="preserve">. С целью определения </w:t>
            </w:r>
            <w:proofErr w:type="spellStart"/>
            <w:r w:rsidRPr="00D4542B">
              <w:rPr>
                <w:rFonts w:ascii="Times New Roman" w:eastAsia="Times New Roman" w:hAnsi="Times New Roman" w:cs="Times New Roman"/>
                <w:color w:val="333333"/>
                <w:sz w:val="27"/>
                <w:szCs w:val="27"/>
                <w:lang w:eastAsia="ru-RU"/>
              </w:rPr>
              <w:t>цветопредпочтений</w:t>
            </w:r>
            <w:proofErr w:type="spellEnd"/>
            <w:r w:rsidRPr="00D4542B">
              <w:rPr>
                <w:rFonts w:ascii="Times New Roman" w:eastAsia="Times New Roman" w:hAnsi="Times New Roman" w:cs="Times New Roman"/>
                <w:color w:val="333333"/>
                <w:sz w:val="27"/>
                <w:szCs w:val="27"/>
                <w:lang w:eastAsia="ru-RU"/>
              </w:rPr>
              <w:t xml:space="preserve"> в разные годы проводились многочисленные эксперименты, особенно активно </w:t>
            </w:r>
            <w:proofErr w:type="spellStart"/>
            <w:r w:rsidRPr="00D4542B">
              <w:rPr>
                <w:rFonts w:ascii="Times New Roman" w:eastAsia="Times New Roman" w:hAnsi="Times New Roman" w:cs="Times New Roman"/>
                <w:color w:val="333333"/>
                <w:sz w:val="27"/>
                <w:szCs w:val="27"/>
                <w:lang w:eastAsia="ru-RU"/>
              </w:rPr>
              <w:t>цветопредпочтения</w:t>
            </w:r>
            <w:proofErr w:type="spellEnd"/>
            <w:r w:rsidRPr="00D4542B">
              <w:rPr>
                <w:rFonts w:ascii="Times New Roman" w:eastAsia="Times New Roman" w:hAnsi="Times New Roman" w:cs="Times New Roman"/>
                <w:color w:val="333333"/>
                <w:sz w:val="27"/>
                <w:szCs w:val="27"/>
                <w:lang w:eastAsia="ru-RU"/>
              </w:rPr>
              <w:t xml:space="preserve"> изучались английскими психологами, в частности У. </w:t>
            </w:r>
            <w:proofErr w:type="spellStart"/>
            <w:r w:rsidRPr="00D4542B">
              <w:rPr>
                <w:rFonts w:ascii="Times New Roman" w:eastAsia="Times New Roman" w:hAnsi="Times New Roman" w:cs="Times New Roman"/>
                <w:color w:val="333333"/>
                <w:sz w:val="27"/>
                <w:szCs w:val="27"/>
                <w:lang w:eastAsia="ru-RU"/>
              </w:rPr>
              <w:t>Уинчем</w:t>
            </w:r>
            <w:proofErr w:type="spellEnd"/>
            <w:r w:rsidRPr="00D4542B">
              <w:rPr>
                <w:rFonts w:ascii="Times New Roman" w:eastAsia="Times New Roman" w:hAnsi="Times New Roman" w:cs="Times New Roman"/>
                <w:color w:val="333333"/>
                <w:sz w:val="27"/>
                <w:szCs w:val="27"/>
                <w:lang w:eastAsia="ru-RU"/>
              </w:rPr>
              <w:t>. До сих пор проводятся всевозможные эксперименты в этой области. Изучаются различные воздействия цвета в зависимости от пола. Но не стоит забывать, что очень многое зависит от индивидуальных особенностей: характера, воспитания, территориального расположения. Сталкиваясь с каким-либо цветом в своей жизни неоднократно в разных предметных ситуациях, человек вырабатывает свое отношение к нему, что, несомненно, оказывает свое воздействие на восприятие конкретного цвета.</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Люди, которые живут в холодном климате на севере, стараются восполнить нехватку солнца и в жилье чаще используют теплые цвета. Люди, живущие на юге, где много солнца, стараются и в одежде, и в интерьере использовать холодные или нейтральные цвета. Рыжеволосые люди предпочитают носить одежду холодных оттенков — сине-фиолетовую, сине-зеленую, то есть цвета, дополнительные к оранжевому, красно-оранжевому.</w:t>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75F3FCE9" wp14:editId="2C3A7127">
                  <wp:extent cx="6096000" cy="4067175"/>
                  <wp:effectExtent l="0" t="0" r="0" b="9525"/>
                  <wp:docPr id="19" name="Рисунок 32" descr="FAQ: Теория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Q: Теория цвет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1609B4" w:rsidRPr="00D4542B" w:rsidRDefault="001609B4" w:rsidP="00D4542B">
            <w:pPr>
              <w:shd w:val="clear" w:color="auto" w:fill="FFFFFF"/>
              <w:spacing w:before="375" w:after="0" w:line="240" w:lineRule="auto"/>
              <w:jc w:val="both"/>
              <w:outlineLvl w:val="2"/>
              <w:rPr>
                <w:rFonts w:ascii="Times New Roman" w:eastAsia="Times New Roman" w:hAnsi="Times New Roman" w:cs="Times New Roman"/>
                <w:b/>
                <w:bCs/>
                <w:color w:val="333333"/>
                <w:sz w:val="36"/>
                <w:szCs w:val="36"/>
                <w:lang w:eastAsia="ru-RU"/>
              </w:rPr>
            </w:pPr>
            <w:r w:rsidRPr="00D4542B">
              <w:rPr>
                <w:rFonts w:ascii="Times New Roman" w:eastAsia="Times New Roman" w:hAnsi="Times New Roman" w:cs="Times New Roman"/>
                <w:b/>
                <w:bCs/>
                <w:color w:val="333333"/>
                <w:sz w:val="36"/>
                <w:szCs w:val="36"/>
                <w:lang w:eastAsia="ru-RU"/>
              </w:rPr>
              <w:t>Цветовые ассоциации</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Цветовые ассоциации вызывают у человека эмоцию или ощущение, связанное с воспоминаниями об увиденном или пережитом. Явление цветовых ассоциаций заключается в том, что данный цвет возбуждает те или иные эмоции, представления, ощущения разного характера, то есть воздействием цвета возбуждаются другие органы чувств, а также память о виденном или пережитом.</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Цвета могут «отправлять» память к определенному времени года: теплые оттенки говорят о лете, холодные — о зиме. Всем известна температурная ассоциация: красный цвет — горячий, синий — холодный. Возрастные ассоциации: дети ассоциируются с более яркими цветами, а пожилые — с мягкими, приглушенными оттенками. Могут возникать ассоциации, связанные с весом: легкие, воздушные, невесомые ― светлые оттенки; тяжелые ― темные оттенки.</w:t>
            </w:r>
          </w:p>
          <w:p w:rsidR="001609B4" w:rsidRPr="00D4542B" w:rsidRDefault="001609B4" w:rsidP="00D4542B">
            <w:pPr>
              <w:shd w:val="clear" w:color="auto" w:fill="FFFFFF"/>
              <w:spacing w:before="375" w:after="0" w:line="240" w:lineRule="auto"/>
              <w:jc w:val="both"/>
              <w:outlineLvl w:val="2"/>
              <w:rPr>
                <w:rFonts w:ascii="Times New Roman" w:eastAsia="Times New Roman" w:hAnsi="Times New Roman" w:cs="Times New Roman"/>
                <w:b/>
                <w:bCs/>
                <w:color w:val="333333"/>
                <w:sz w:val="36"/>
                <w:szCs w:val="36"/>
                <w:lang w:eastAsia="ru-RU"/>
              </w:rPr>
            </w:pPr>
            <w:r w:rsidRPr="00D4542B">
              <w:rPr>
                <w:rFonts w:ascii="Times New Roman" w:eastAsia="Times New Roman" w:hAnsi="Times New Roman" w:cs="Times New Roman"/>
                <w:b/>
                <w:bCs/>
                <w:color w:val="333333"/>
                <w:sz w:val="36"/>
                <w:szCs w:val="36"/>
                <w:lang w:eastAsia="ru-RU"/>
              </w:rPr>
              <w:t>Теория цвета в живописи</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Теория цвета в живописи довольно широкое понятие. Закономерности цветового строя в живописи — это переработанные художником закономерности объективной реальности. Цветовая гармония, колорит, контрасты </w:t>
            </w:r>
            <w:proofErr w:type="gramStart"/>
            <w:r w:rsidRPr="00D4542B">
              <w:rPr>
                <w:rFonts w:ascii="Times New Roman" w:eastAsia="Times New Roman" w:hAnsi="Times New Roman" w:cs="Times New Roman"/>
                <w:color w:val="333333"/>
                <w:sz w:val="27"/>
                <w:szCs w:val="27"/>
                <w:lang w:eastAsia="ru-RU"/>
              </w:rPr>
              <w:t>― это</w:t>
            </w:r>
            <w:proofErr w:type="gramEnd"/>
            <w:r w:rsidRPr="00D4542B">
              <w:rPr>
                <w:rFonts w:ascii="Times New Roman" w:eastAsia="Times New Roman" w:hAnsi="Times New Roman" w:cs="Times New Roman"/>
                <w:color w:val="333333"/>
                <w:sz w:val="27"/>
                <w:szCs w:val="27"/>
                <w:lang w:eastAsia="ru-RU"/>
              </w:rPr>
              <w:t xml:space="preserve"> цветовые категории, которые существуют в теории цвета и которые художник интерпретирует по-своему. Однако художественное </w:t>
            </w:r>
            <w:r w:rsidRPr="00D4542B">
              <w:rPr>
                <w:rFonts w:ascii="Times New Roman" w:eastAsia="Times New Roman" w:hAnsi="Times New Roman" w:cs="Times New Roman"/>
                <w:color w:val="333333"/>
                <w:sz w:val="27"/>
                <w:szCs w:val="27"/>
                <w:lang w:eastAsia="ru-RU"/>
              </w:rPr>
              <w:lastRenderedPageBreak/>
              <w:t>творчество нельзя сводить только к схеме и науке, художник творит не по рецептам и преимущественно работает интуитивно, а это явление необъяснимое. Поэтому на сегодняшний день у нас нет теории живописи как научной дисциплины, нет теории, которая в полной мере излагает основные принципы живописного мастерства.</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drawing>
                <wp:inline distT="0" distB="0" distL="0" distR="0" wp14:anchorId="65592E13" wp14:editId="29497914">
                  <wp:extent cx="5772150" cy="4572000"/>
                  <wp:effectExtent l="0" t="0" r="0" b="0"/>
                  <wp:docPr id="20" name="Рисунок 33" descr="«Свобода, ведущая народ», Эжен Делакру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вобода, ведущая народ», Эжен Делакру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4572000"/>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«Свобода, ведущая народ», Эжен Делакруа</w:t>
            </w:r>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Цветовой строй картины определяется визуально. Обычно человек, созерцая картину, дает ей словесные характеристики, очень общие и, как правило, далеко не полностью отражающие изучаемые особенности произведения. Как правило, цветовой строй картины описывается стереотипными и, в сущности, мало что говорящими фразами, например: «Художник использует гамму…» или «Гармония построена на контрасте или нюансе…» Такие характеристики, конечно, содержат известную информацию о художественных особенностях произведения, но далеко не достаточную и с трудом используемую для более широких обобщений.</w:t>
            </w:r>
          </w:p>
          <w:p w:rsidR="001609B4" w:rsidRPr="00D4542B" w:rsidRDefault="001609B4" w:rsidP="00D4542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noProof/>
                <w:color w:val="000000"/>
                <w:sz w:val="21"/>
                <w:szCs w:val="21"/>
                <w:lang w:eastAsia="ru-RU"/>
              </w:rPr>
              <w:lastRenderedPageBreak/>
              <w:drawing>
                <wp:inline distT="0" distB="0" distL="0" distR="0" wp14:anchorId="4A1EC142" wp14:editId="18E8E6CF">
                  <wp:extent cx="6858000" cy="4105275"/>
                  <wp:effectExtent l="0" t="0" r="0" b="9525"/>
                  <wp:docPr id="21" name="Рисунок 21" descr="Цветовой атлас Мансе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Цветовой атлас Манселл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105275"/>
                          </a:xfrm>
                          <a:prstGeom prst="rect">
                            <a:avLst/>
                          </a:prstGeom>
                          <a:noFill/>
                          <a:ln>
                            <a:noFill/>
                          </a:ln>
                        </pic:spPr>
                      </pic:pic>
                    </a:graphicData>
                  </a:graphic>
                </wp:inline>
              </w:drawing>
            </w:r>
          </w:p>
          <w:p w:rsidR="001609B4" w:rsidRPr="00D4542B" w:rsidRDefault="001609B4" w:rsidP="00D4542B">
            <w:pPr>
              <w:shd w:val="clear" w:color="auto" w:fill="FFFFFF"/>
              <w:spacing w:line="240" w:lineRule="auto"/>
              <w:jc w:val="both"/>
              <w:rPr>
                <w:rFonts w:ascii="Times New Roman" w:eastAsia="Times New Roman" w:hAnsi="Times New Roman" w:cs="Times New Roman"/>
                <w:color w:val="000000"/>
                <w:sz w:val="21"/>
                <w:szCs w:val="21"/>
                <w:lang w:eastAsia="ru-RU"/>
              </w:rPr>
            </w:pPr>
            <w:r w:rsidRPr="00D4542B">
              <w:rPr>
                <w:rFonts w:ascii="Times New Roman" w:eastAsia="Times New Roman" w:hAnsi="Times New Roman" w:cs="Times New Roman"/>
                <w:color w:val="000000"/>
                <w:sz w:val="21"/>
                <w:szCs w:val="21"/>
                <w:lang w:eastAsia="ru-RU"/>
              </w:rPr>
              <w:t xml:space="preserve">Цветовой атлас </w:t>
            </w:r>
            <w:proofErr w:type="spellStart"/>
            <w:r w:rsidRPr="00D4542B">
              <w:rPr>
                <w:rFonts w:ascii="Times New Roman" w:eastAsia="Times New Roman" w:hAnsi="Times New Roman" w:cs="Times New Roman"/>
                <w:color w:val="000000"/>
                <w:sz w:val="21"/>
                <w:szCs w:val="21"/>
                <w:lang w:eastAsia="ru-RU"/>
              </w:rPr>
              <w:t>Манселла</w:t>
            </w:r>
            <w:proofErr w:type="spellEnd"/>
          </w:p>
          <w:p w:rsidR="001609B4" w:rsidRPr="00D4542B" w:rsidRDefault="001609B4" w:rsidP="00D4542B">
            <w:pPr>
              <w:shd w:val="clear" w:color="auto" w:fill="FFFFFF"/>
              <w:spacing w:before="100" w:beforeAutospacing="1" w:after="100" w:afterAutospacing="1" w:line="240" w:lineRule="auto"/>
              <w:jc w:val="both"/>
              <w:rPr>
                <w:rFonts w:ascii="Times New Roman" w:eastAsia="Times New Roman" w:hAnsi="Times New Roman" w:cs="Times New Roman"/>
                <w:color w:val="333333"/>
                <w:sz w:val="27"/>
                <w:szCs w:val="27"/>
                <w:lang w:eastAsia="ru-RU"/>
              </w:rPr>
            </w:pPr>
            <w:r w:rsidRPr="00D4542B">
              <w:rPr>
                <w:rFonts w:ascii="Times New Roman" w:eastAsia="Times New Roman" w:hAnsi="Times New Roman" w:cs="Times New Roman"/>
                <w:color w:val="333333"/>
                <w:sz w:val="27"/>
                <w:szCs w:val="27"/>
                <w:lang w:eastAsia="ru-RU"/>
              </w:rPr>
              <w:t xml:space="preserve">Отсюда возникает вопрос: возможно ли измерить цветовой строй картины? Возможно. Цель измерений цвета в живописи состоит в решении весьма узкого вопроса — найти пути более конкретной и точной характеристики особенностей цветового строя и на этой основе создать классификацию различных типов цветовой гармонии и колорита. Но результаты измерений цвета в картине ни в коем случае не дают в руки исследователя какого-то инструмента, позволяющего определить эстетические качества художественного произведения. Цветовой строй измеряется с помощью обозначения каждого цвета, как, например, в атласе </w:t>
            </w:r>
            <w:proofErr w:type="spellStart"/>
            <w:r w:rsidRPr="00D4542B">
              <w:rPr>
                <w:rFonts w:ascii="Times New Roman" w:eastAsia="Times New Roman" w:hAnsi="Times New Roman" w:cs="Times New Roman"/>
                <w:color w:val="333333"/>
                <w:sz w:val="27"/>
                <w:szCs w:val="27"/>
                <w:lang w:eastAsia="ru-RU"/>
              </w:rPr>
              <w:t>Манселла</w:t>
            </w:r>
            <w:proofErr w:type="spellEnd"/>
            <w:r w:rsidRPr="00D4542B">
              <w:rPr>
                <w:rFonts w:ascii="Times New Roman" w:eastAsia="Times New Roman" w:hAnsi="Times New Roman" w:cs="Times New Roman"/>
                <w:color w:val="333333"/>
                <w:sz w:val="27"/>
                <w:szCs w:val="27"/>
                <w:lang w:eastAsia="ru-RU"/>
              </w:rPr>
              <w:t xml:space="preserve"> с помощью буквы и двух цифр: буква — цветовой тон, цифры — светлота и насыщенность, то есть для измерения цветового строя картины необходимо иметь атлас цветов.</w:t>
            </w:r>
          </w:p>
          <w:p w:rsidR="001609B4" w:rsidRPr="00D4542B" w:rsidRDefault="001609B4" w:rsidP="00D4542B">
            <w:pPr>
              <w:spacing w:after="0" w:line="240" w:lineRule="auto"/>
              <w:jc w:val="both"/>
              <w:rPr>
                <w:rFonts w:ascii="Times New Roman" w:eastAsia="Times New Roman" w:hAnsi="Times New Roman" w:cs="Times New Roman"/>
                <w:sz w:val="24"/>
                <w:szCs w:val="24"/>
                <w:lang w:eastAsia="ru-RU"/>
              </w:rPr>
            </w:pPr>
          </w:p>
          <w:p w:rsidR="001609B4" w:rsidRPr="00D4542B" w:rsidRDefault="001609B4" w:rsidP="00D4542B">
            <w:pPr>
              <w:spacing w:after="0" w:line="240" w:lineRule="auto"/>
              <w:ind w:firstLine="360"/>
              <w:jc w:val="both"/>
              <w:rPr>
                <w:rFonts w:ascii="Times New Roman" w:eastAsia="Times New Roman" w:hAnsi="Times New Roman" w:cs="Times New Roman"/>
                <w:sz w:val="24"/>
                <w:szCs w:val="24"/>
                <w:lang w:eastAsia="ru-RU"/>
              </w:rPr>
            </w:pPr>
            <w:r w:rsidRPr="00D4542B">
              <w:rPr>
                <w:rFonts w:ascii="Times New Roman" w:eastAsia="Times New Roman" w:hAnsi="Times New Roman" w:cs="Times New Roman"/>
                <w:sz w:val="24"/>
                <w:szCs w:val="24"/>
                <w:lang w:eastAsia="ru-RU"/>
              </w:rPr>
              <w:t> </w:t>
            </w:r>
          </w:p>
        </w:tc>
      </w:tr>
    </w:tbl>
    <w:p w:rsidR="00D6784E" w:rsidRPr="00D4542B" w:rsidRDefault="00D6784E" w:rsidP="00D4542B">
      <w:pPr>
        <w:jc w:val="both"/>
        <w:rPr>
          <w:rFonts w:ascii="Times New Roman" w:hAnsi="Times New Roman" w:cs="Times New Roman"/>
        </w:rPr>
      </w:pPr>
    </w:p>
    <w:sectPr w:rsidR="00D6784E" w:rsidRPr="00D454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734E"/>
    <w:rsid w:val="001609B4"/>
    <w:rsid w:val="0069734E"/>
    <w:rsid w:val="00D42DBD"/>
    <w:rsid w:val="00D4542B"/>
    <w:rsid w:val="00D6784E"/>
    <w:rsid w:val="00F32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17500"/>
  <w15:docId w15:val="{3362B469-8911-A541-B3E7-BE62F5A69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09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09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379443">
      <w:bodyDiv w:val="1"/>
      <w:marLeft w:val="0"/>
      <w:marRight w:val="0"/>
      <w:marTop w:val="0"/>
      <w:marBottom w:val="0"/>
      <w:divBdr>
        <w:top w:val="none" w:sz="0" w:space="0" w:color="auto"/>
        <w:left w:val="none" w:sz="0" w:space="0" w:color="auto"/>
        <w:bottom w:val="none" w:sz="0" w:space="0" w:color="auto"/>
        <w:right w:val="none" w:sz="0" w:space="0" w:color="auto"/>
      </w:divBdr>
      <w:divsChild>
        <w:div w:id="2140755529">
          <w:marLeft w:val="0"/>
          <w:marRight w:val="0"/>
          <w:marTop w:val="375"/>
          <w:marBottom w:val="0"/>
          <w:divBdr>
            <w:top w:val="none" w:sz="0" w:space="0" w:color="auto"/>
            <w:left w:val="none" w:sz="0" w:space="0" w:color="auto"/>
            <w:bottom w:val="none" w:sz="0" w:space="0" w:color="auto"/>
            <w:right w:val="none" w:sz="0" w:space="0" w:color="auto"/>
          </w:divBdr>
        </w:div>
        <w:div w:id="619460416">
          <w:marLeft w:val="0"/>
          <w:marRight w:val="0"/>
          <w:marTop w:val="0"/>
          <w:marBottom w:val="0"/>
          <w:divBdr>
            <w:top w:val="none" w:sz="0" w:space="0" w:color="auto"/>
            <w:left w:val="none" w:sz="0" w:space="0" w:color="auto"/>
            <w:bottom w:val="none" w:sz="0" w:space="0" w:color="auto"/>
            <w:right w:val="none" w:sz="0" w:space="0" w:color="auto"/>
          </w:divBdr>
          <w:divsChild>
            <w:div w:id="1224557946">
              <w:marLeft w:val="0"/>
              <w:marRight w:val="0"/>
              <w:marTop w:val="270"/>
              <w:marBottom w:val="0"/>
              <w:divBdr>
                <w:top w:val="none" w:sz="0" w:space="0" w:color="auto"/>
                <w:left w:val="none" w:sz="0" w:space="0" w:color="auto"/>
                <w:bottom w:val="none" w:sz="0" w:space="0" w:color="auto"/>
                <w:right w:val="none" w:sz="0" w:space="0" w:color="auto"/>
              </w:divBdr>
              <w:divsChild>
                <w:div w:id="1275403434">
                  <w:marLeft w:val="0"/>
                  <w:marRight w:val="0"/>
                  <w:marTop w:val="0"/>
                  <w:marBottom w:val="0"/>
                  <w:divBdr>
                    <w:top w:val="none" w:sz="0" w:space="0" w:color="auto"/>
                    <w:left w:val="none" w:sz="0" w:space="0" w:color="auto"/>
                    <w:bottom w:val="none" w:sz="0" w:space="0" w:color="auto"/>
                    <w:right w:val="none" w:sz="0" w:space="0" w:color="auto"/>
                  </w:divBdr>
                </w:div>
              </w:divsChild>
            </w:div>
            <w:div w:id="2103142360">
              <w:marLeft w:val="0"/>
              <w:marRight w:val="0"/>
              <w:marTop w:val="525"/>
              <w:marBottom w:val="525"/>
              <w:divBdr>
                <w:top w:val="none" w:sz="0" w:space="0" w:color="auto"/>
                <w:left w:val="none" w:sz="0" w:space="0" w:color="auto"/>
                <w:bottom w:val="none" w:sz="0" w:space="0" w:color="auto"/>
                <w:right w:val="none" w:sz="0" w:space="0" w:color="auto"/>
              </w:divBdr>
              <w:divsChild>
                <w:div w:id="737942883">
                  <w:marLeft w:val="0"/>
                  <w:marRight w:val="0"/>
                  <w:marTop w:val="0"/>
                  <w:marBottom w:val="0"/>
                  <w:divBdr>
                    <w:top w:val="none" w:sz="0" w:space="0" w:color="auto"/>
                    <w:left w:val="none" w:sz="0" w:space="0" w:color="auto"/>
                    <w:bottom w:val="none" w:sz="0" w:space="0" w:color="auto"/>
                    <w:right w:val="none" w:sz="0" w:space="0" w:color="auto"/>
                  </w:divBdr>
                  <w:divsChild>
                    <w:div w:id="1432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3246">
              <w:marLeft w:val="0"/>
              <w:marRight w:val="0"/>
              <w:marTop w:val="270"/>
              <w:marBottom w:val="0"/>
              <w:divBdr>
                <w:top w:val="none" w:sz="0" w:space="0" w:color="auto"/>
                <w:left w:val="none" w:sz="0" w:space="0" w:color="auto"/>
                <w:bottom w:val="none" w:sz="0" w:space="0" w:color="auto"/>
                <w:right w:val="none" w:sz="0" w:space="0" w:color="auto"/>
              </w:divBdr>
              <w:divsChild>
                <w:div w:id="1991639388">
                  <w:marLeft w:val="0"/>
                  <w:marRight w:val="0"/>
                  <w:marTop w:val="0"/>
                  <w:marBottom w:val="0"/>
                  <w:divBdr>
                    <w:top w:val="none" w:sz="0" w:space="0" w:color="auto"/>
                    <w:left w:val="none" w:sz="0" w:space="0" w:color="auto"/>
                    <w:bottom w:val="none" w:sz="0" w:space="0" w:color="auto"/>
                    <w:right w:val="none" w:sz="0" w:space="0" w:color="auto"/>
                  </w:divBdr>
                </w:div>
              </w:divsChild>
            </w:div>
            <w:div w:id="310411107">
              <w:marLeft w:val="0"/>
              <w:marRight w:val="0"/>
              <w:marTop w:val="525"/>
              <w:marBottom w:val="525"/>
              <w:divBdr>
                <w:top w:val="none" w:sz="0" w:space="0" w:color="auto"/>
                <w:left w:val="none" w:sz="0" w:space="0" w:color="auto"/>
                <w:bottom w:val="none" w:sz="0" w:space="0" w:color="auto"/>
                <w:right w:val="none" w:sz="0" w:space="0" w:color="auto"/>
              </w:divBdr>
              <w:divsChild>
                <w:div w:id="628170815">
                  <w:marLeft w:val="0"/>
                  <w:marRight w:val="0"/>
                  <w:marTop w:val="0"/>
                  <w:marBottom w:val="0"/>
                  <w:divBdr>
                    <w:top w:val="none" w:sz="0" w:space="0" w:color="auto"/>
                    <w:left w:val="none" w:sz="0" w:space="0" w:color="auto"/>
                    <w:bottom w:val="none" w:sz="0" w:space="0" w:color="auto"/>
                    <w:right w:val="none" w:sz="0" w:space="0" w:color="auto"/>
                  </w:divBdr>
                  <w:divsChild>
                    <w:div w:id="1905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01493">
              <w:marLeft w:val="0"/>
              <w:marRight w:val="0"/>
              <w:marTop w:val="270"/>
              <w:marBottom w:val="0"/>
              <w:divBdr>
                <w:top w:val="none" w:sz="0" w:space="0" w:color="auto"/>
                <w:left w:val="none" w:sz="0" w:space="0" w:color="auto"/>
                <w:bottom w:val="none" w:sz="0" w:space="0" w:color="auto"/>
                <w:right w:val="none" w:sz="0" w:space="0" w:color="auto"/>
              </w:divBdr>
              <w:divsChild>
                <w:div w:id="543100196">
                  <w:marLeft w:val="0"/>
                  <w:marRight w:val="0"/>
                  <w:marTop w:val="0"/>
                  <w:marBottom w:val="0"/>
                  <w:divBdr>
                    <w:top w:val="none" w:sz="0" w:space="0" w:color="auto"/>
                    <w:left w:val="none" w:sz="0" w:space="0" w:color="auto"/>
                    <w:bottom w:val="none" w:sz="0" w:space="0" w:color="auto"/>
                    <w:right w:val="none" w:sz="0" w:space="0" w:color="auto"/>
                  </w:divBdr>
                </w:div>
              </w:divsChild>
            </w:div>
            <w:div w:id="127476989">
              <w:marLeft w:val="0"/>
              <w:marRight w:val="0"/>
              <w:marTop w:val="525"/>
              <w:marBottom w:val="525"/>
              <w:divBdr>
                <w:top w:val="none" w:sz="0" w:space="0" w:color="auto"/>
                <w:left w:val="none" w:sz="0" w:space="0" w:color="auto"/>
                <w:bottom w:val="none" w:sz="0" w:space="0" w:color="auto"/>
                <w:right w:val="none" w:sz="0" w:space="0" w:color="auto"/>
              </w:divBdr>
              <w:divsChild>
                <w:div w:id="219289331">
                  <w:marLeft w:val="0"/>
                  <w:marRight w:val="0"/>
                  <w:marTop w:val="0"/>
                  <w:marBottom w:val="0"/>
                  <w:divBdr>
                    <w:top w:val="none" w:sz="0" w:space="0" w:color="auto"/>
                    <w:left w:val="none" w:sz="0" w:space="0" w:color="auto"/>
                    <w:bottom w:val="none" w:sz="0" w:space="0" w:color="auto"/>
                    <w:right w:val="none" w:sz="0" w:space="0" w:color="auto"/>
                  </w:divBdr>
                  <w:divsChild>
                    <w:div w:id="11204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69819">
              <w:marLeft w:val="0"/>
              <w:marRight w:val="0"/>
              <w:marTop w:val="270"/>
              <w:marBottom w:val="0"/>
              <w:divBdr>
                <w:top w:val="none" w:sz="0" w:space="0" w:color="auto"/>
                <w:left w:val="none" w:sz="0" w:space="0" w:color="auto"/>
                <w:bottom w:val="none" w:sz="0" w:space="0" w:color="auto"/>
                <w:right w:val="none" w:sz="0" w:space="0" w:color="auto"/>
              </w:divBdr>
              <w:divsChild>
                <w:div w:id="61099585">
                  <w:marLeft w:val="0"/>
                  <w:marRight w:val="0"/>
                  <w:marTop w:val="0"/>
                  <w:marBottom w:val="0"/>
                  <w:divBdr>
                    <w:top w:val="none" w:sz="0" w:space="0" w:color="auto"/>
                    <w:left w:val="none" w:sz="0" w:space="0" w:color="auto"/>
                    <w:bottom w:val="none" w:sz="0" w:space="0" w:color="auto"/>
                    <w:right w:val="none" w:sz="0" w:space="0" w:color="auto"/>
                  </w:divBdr>
                </w:div>
              </w:divsChild>
            </w:div>
            <w:div w:id="1588802510">
              <w:marLeft w:val="0"/>
              <w:marRight w:val="0"/>
              <w:marTop w:val="525"/>
              <w:marBottom w:val="525"/>
              <w:divBdr>
                <w:top w:val="none" w:sz="0" w:space="0" w:color="auto"/>
                <w:left w:val="none" w:sz="0" w:space="0" w:color="auto"/>
                <w:bottom w:val="none" w:sz="0" w:space="0" w:color="auto"/>
                <w:right w:val="none" w:sz="0" w:space="0" w:color="auto"/>
              </w:divBdr>
              <w:divsChild>
                <w:div w:id="1344823095">
                  <w:marLeft w:val="0"/>
                  <w:marRight w:val="0"/>
                  <w:marTop w:val="0"/>
                  <w:marBottom w:val="0"/>
                  <w:divBdr>
                    <w:top w:val="none" w:sz="0" w:space="0" w:color="auto"/>
                    <w:left w:val="none" w:sz="0" w:space="0" w:color="auto"/>
                    <w:bottom w:val="none" w:sz="0" w:space="0" w:color="auto"/>
                    <w:right w:val="none" w:sz="0" w:space="0" w:color="auto"/>
                  </w:divBdr>
                  <w:divsChild>
                    <w:div w:id="58996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60688">
              <w:marLeft w:val="0"/>
              <w:marRight w:val="0"/>
              <w:marTop w:val="270"/>
              <w:marBottom w:val="0"/>
              <w:divBdr>
                <w:top w:val="none" w:sz="0" w:space="0" w:color="auto"/>
                <w:left w:val="none" w:sz="0" w:space="0" w:color="auto"/>
                <w:bottom w:val="none" w:sz="0" w:space="0" w:color="auto"/>
                <w:right w:val="none" w:sz="0" w:space="0" w:color="auto"/>
              </w:divBdr>
              <w:divsChild>
                <w:div w:id="147212993">
                  <w:marLeft w:val="0"/>
                  <w:marRight w:val="0"/>
                  <w:marTop w:val="0"/>
                  <w:marBottom w:val="0"/>
                  <w:divBdr>
                    <w:top w:val="none" w:sz="0" w:space="0" w:color="auto"/>
                    <w:left w:val="none" w:sz="0" w:space="0" w:color="auto"/>
                    <w:bottom w:val="none" w:sz="0" w:space="0" w:color="auto"/>
                    <w:right w:val="none" w:sz="0" w:space="0" w:color="auto"/>
                  </w:divBdr>
                </w:div>
              </w:divsChild>
            </w:div>
            <w:div w:id="333918473">
              <w:marLeft w:val="0"/>
              <w:marRight w:val="0"/>
              <w:marTop w:val="525"/>
              <w:marBottom w:val="525"/>
              <w:divBdr>
                <w:top w:val="none" w:sz="0" w:space="0" w:color="auto"/>
                <w:left w:val="none" w:sz="0" w:space="0" w:color="auto"/>
                <w:bottom w:val="none" w:sz="0" w:space="0" w:color="auto"/>
                <w:right w:val="none" w:sz="0" w:space="0" w:color="auto"/>
              </w:divBdr>
              <w:divsChild>
                <w:div w:id="27606358">
                  <w:marLeft w:val="0"/>
                  <w:marRight w:val="0"/>
                  <w:marTop w:val="0"/>
                  <w:marBottom w:val="0"/>
                  <w:divBdr>
                    <w:top w:val="none" w:sz="0" w:space="0" w:color="auto"/>
                    <w:left w:val="none" w:sz="0" w:space="0" w:color="auto"/>
                    <w:bottom w:val="none" w:sz="0" w:space="0" w:color="auto"/>
                    <w:right w:val="none" w:sz="0" w:space="0" w:color="auto"/>
                  </w:divBdr>
                  <w:divsChild>
                    <w:div w:id="17666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4755">
              <w:marLeft w:val="0"/>
              <w:marRight w:val="0"/>
              <w:marTop w:val="270"/>
              <w:marBottom w:val="0"/>
              <w:divBdr>
                <w:top w:val="none" w:sz="0" w:space="0" w:color="auto"/>
                <w:left w:val="none" w:sz="0" w:space="0" w:color="auto"/>
                <w:bottom w:val="none" w:sz="0" w:space="0" w:color="auto"/>
                <w:right w:val="none" w:sz="0" w:space="0" w:color="auto"/>
              </w:divBdr>
              <w:divsChild>
                <w:div w:id="842016811">
                  <w:marLeft w:val="0"/>
                  <w:marRight w:val="0"/>
                  <w:marTop w:val="0"/>
                  <w:marBottom w:val="0"/>
                  <w:divBdr>
                    <w:top w:val="none" w:sz="0" w:space="0" w:color="auto"/>
                    <w:left w:val="none" w:sz="0" w:space="0" w:color="auto"/>
                    <w:bottom w:val="none" w:sz="0" w:space="0" w:color="auto"/>
                    <w:right w:val="none" w:sz="0" w:space="0" w:color="auto"/>
                  </w:divBdr>
                </w:div>
              </w:divsChild>
            </w:div>
            <w:div w:id="1534880037">
              <w:marLeft w:val="0"/>
              <w:marRight w:val="0"/>
              <w:marTop w:val="525"/>
              <w:marBottom w:val="525"/>
              <w:divBdr>
                <w:top w:val="none" w:sz="0" w:space="0" w:color="auto"/>
                <w:left w:val="none" w:sz="0" w:space="0" w:color="auto"/>
                <w:bottom w:val="none" w:sz="0" w:space="0" w:color="auto"/>
                <w:right w:val="none" w:sz="0" w:space="0" w:color="auto"/>
              </w:divBdr>
              <w:divsChild>
                <w:div w:id="1051926185">
                  <w:marLeft w:val="0"/>
                  <w:marRight w:val="0"/>
                  <w:marTop w:val="0"/>
                  <w:marBottom w:val="0"/>
                  <w:divBdr>
                    <w:top w:val="none" w:sz="0" w:space="0" w:color="auto"/>
                    <w:left w:val="none" w:sz="0" w:space="0" w:color="auto"/>
                    <w:bottom w:val="none" w:sz="0" w:space="0" w:color="auto"/>
                    <w:right w:val="none" w:sz="0" w:space="0" w:color="auto"/>
                  </w:divBdr>
                  <w:divsChild>
                    <w:div w:id="6813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5372">
              <w:marLeft w:val="0"/>
              <w:marRight w:val="0"/>
              <w:marTop w:val="270"/>
              <w:marBottom w:val="0"/>
              <w:divBdr>
                <w:top w:val="none" w:sz="0" w:space="0" w:color="auto"/>
                <w:left w:val="none" w:sz="0" w:space="0" w:color="auto"/>
                <w:bottom w:val="none" w:sz="0" w:space="0" w:color="auto"/>
                <w:right w:val="none" w:sz="0" w:space="0" w:color="auto"/>
              </w:divBdr>
              <w:divsChild>
                <w:div w:id="1573849074">
                  <w:marLeft w:val="0"/>
                  <w:marRight w:val="0"/>
                  <w:marTop w:val="0"/>
                  <w:marBottom w:val="0"/>
                  <w:divBdr>
                    <w:top w:val="none" w:sz="0" w:space="0" w:color="auto"/>
                    <w:left w:val="none" w:sz="0" w:space="0" w:color="auto"/>
                    <w:bottom w:val="none" w:sz="0" w:space="0" w:color="auto"/>
                    <w:right w:val="none" w:sz="0" w:space="0" w:color="auto"/>
                  </w:divBdr>
                </w:div>
              </w:divsChild>
            </w:div>
            <w:div w:id="897470087">
              <w:marLeft w:val="0"/>
              <w:marRight w:val="0"/>
              <w:marTop w:val="525"/>
              <w:marBottom w:val="525"/>
              <w:divBdr>
                <w:top w:val="none" w:sz="0" w:space="0" w:color="auto"/>
                <w:left w:val="none" w:sz="0" w:space="0" w:color="auto"/>
                <w:bottom w:val="none" w:sz="0" w:space="0" w:color="auto"/>
                <w:right w:val="none" w:sz="0" w:space="0" w:color="auto"/>
              </w:divBdr>
              <w:divsChild>
                <w:div w:id="1394278822">
                  <w:marLeft w:val="0"/>
                  <w:marRight w:val="0"/>
                  <w:marTop w:val="0"/>
                  <w:marBottom w:val="0"/>
                  <w:divBdr>
                    <w:top w:val="none" w:sz="0" w:space="0" w:color="auto"/>
                    <w:left w:val="none" w:sz="0" w:space="0" w:color="auto"/>
                    <w:bottom w:val="none" w:sz="0" w:space="0" w:color="auto"/>
                    <w:right w:val="none" w:sz="0" w:space="0" w:color="auto"/>
                  </w:divBdr>
                  <w:divsChild>
                    <w:div w:id="11155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45077">
              <w:marLeft w:val="0"/>
              <w:marRight w:val="0"/>
              <w:marTop w:val="270"/>
              <w:marBottom w:val="0"/>
              <w:divBdr>
                <w:top w:val="none" w:sz="0" w:space="0" w:color="auto"/>
                <w:left w:val="none" w:sz="0" w:space="0" w:color="auto"/>
                <w:bottom w:val="none" w:sz="0" w:space="0" w:color="auto"/>
                <w:right w:val="none" w:sz="0" w:space="0" w:color="auto"/>
              </w:divBdr>
              <w:divsChild>
                <w:div w:id="1058045605">
                  <w:marLeft w:val="0"/>
                  <w:marRight w:val="0"/>
                  <w:marTop w:val="0"/>
                  <w:marBottom w:val="0"/>
                  <w:divBdr>
                    <w:top w:val="none" w:sz="0" w:space="0" w:color="auto"/>
                    <w:left w:val="none" w:sz="0" w:space="0" w:color="auto"/>
                    <w:bottom w:val="none" w:sz="0" w:space="0" w:color="auto"/>
                    <w:right w:val="none" w:sz="0" w:space="0" w:color="auto"/>
                  </w:divBdr>
                </w:div>
              </w:divsChild>
            </w:div>
            <w:div w:id="2054109816">
              <w:marLeft w:val="0"/>
              <w:marRight w:val="0"/>
              <w:marTop w:val="525"/>
              <w:marBottom w:val="525"/>
              <w:divBdr>
                <w:top w:val="none" w:sz="0" w:space="0" w:color="auto"/>
                <w:left w:val="none" w:sz="0" w:space="0" w:color="auto"/>
                <w:bottom w:val="none" w:sz="0" w:space="0" w:color="auto"/>
                <w:right w:val="none" w:sz="0" w:space="0" w:color="auto"/>
              </w:divBdr>
              <w:divsChild>
                <w:div w:id="1109274383">
                  <w:marLeft w:val="0"/>
                  <w:marRight w:val="0"/>
                  <w:marTop w:val="0"/>
                  <w:marBottom w:val="0"/>
                  <w:divBdr>
                    <w:top w:val="none" w:sz="0" w:space="0" w:color="auto"/>
                    <w:left w:val="none" w:sz="0" w:space="0" w:color="auto"/>
                    <w:bottom w:val="none" w:sz="0" w:space="0" w:color="auto"/>
                    <w:right w:val="none" w:sz="0" w:space="0" w:color="auto"/>
                  </w:divBdr>
                  <w:divsChild>
                    <w:div w:id="7740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3847">
              <w:marLeft w:val="0"/>
              <w:marRight w:val="0"/>
              <w:marTop w:val="270"/>
              <w:marBottom w:val="0"/>
              <w:divBdr>
                <w:top w:val="none" w:sz="0" w:space="0" w:color="auto"/>
                <w:left w:val="none" w:sz="0" w:space="0" w:color="auto"/>
                <w:bottom w:val="none" w:sz="0" w:space="0" w:color="auto"/>
                <w:right w:val="none" w:sz="0" w:space="0" w:color="auto"/>
              </w:divBdr>
              <w:divsChild>
                <w:div w:id="700279556">
                  <w:marLeft w:val="0"/>
                  <w:marRight w:val="0"/>
                  <w:marTop w:val="0"/>
                  <w:marBottom w:val="0"/>
                  <w:divBdr>
                    <w:top w:val="none" w:sz="0" w:space="0" w:color="auto"/>
                    <w:left w:val="none" w:sz="0" w:space="0" w:color="auto"/>
                    <w:bottom w:val="none" w:sz="0" w:space="0" w:color="auto"/>
                    <w:right w:val="none" w:sz="0" w:space="0" w:color="auto"/>
                  </w:divBdr>
                </w:div>
              </w:divsChild>
            </w:div>
            <w:div w:id="1494564850">
              <w:marLeft w:val="0"/>
              <w:marRight w:val="0"/>
              <w:marTop w:val="525"/>
              <w:marBottom w:val="525"/>
              <w:divBdr>
                <w:top w:val="none" w:sz="0" w:space="0" w:color="auto"/>
                <w:left w:val="none" w:sz="0" w:space="0" w:color="auto"/>
                <w:bottom w:val="none" w:sz="0" w:space="0" w:color="auto"/>
                <w:right w:val="none" w:sz="0" w:space="0" w:color="auto"/>
              </w:divBdr>
              <w:divsChild>
                <w:div w:id="381174621">
                  <w:marLeft w:val="0"/>
                  <w:marRight w:val="0"/>
                  <w:marTop w:val="0"/>
                  <w:marBottom w:val="0"/>
                  <w:divBdr>
                    <w:top w:val="none" w:sz="0" w:space="0" w:color="auto"/>
                    <w:left w:val="none" w:sz="0" w:space="0" w:color="auto"/>
                    <w:bottom w:val="none" w:sz="0" w:space="0" w:color="auto"/>
                    <w:right w:val="none" w:sz="0" w:space="0" w:color="auto"/>
                  </w:divBdr>
                  <w:divsChild>
                    <w:div w:id="19760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7561">
              <w:marLeft w:val="0"/>
              <w:marRight w:val="0"/>
              <w:marTop w:val="270"/>
              <w:marBottom w:val="0"/>
              <w:divBdr>
                <w:top w:val="none" w:sz="0" w:space="0" w:color="auto"/>
                <w:left w:val="none" w:sz="0" w:space="0" w:color="auto"/>
                <w:bottom w:val="none" w:sz="0" w:space="0" w:color="auto"/>
                <w:right w:val="none" w:sz="0" w:space="0" w:color="auto"/>
              </w:divBdr>
              <w:divsChild>
                <w:div w:id="892304377">
                  <w:marLeft w:val="0"/>
                  <w:marRight w:val="0"/>
                  <w:marTop w:val="0"/>
                  <w:marBottom w:val="0"/>
                  <w:divBdr>
                    <w:top w:val="none" w:sz="0" w:space="0" w:color="auto"/>
                    <w:left w:val="none" w:sz="0" w:space="0" w:color="auto"/>
                    <w:bottom w:val="none" w:sz="0" w:space="0" w:color="auto"/>
                    <w:right w:val="none" w:sz="0" w:space="0" w:color="auto"/>
                  </w:divBdr>
                </w:div>
              </w:divsChild>
            </w:div>
            <w:div w:id="1411611193">
              <w:marLeft w:val="0"/>
              <w:marRight w:val="0"/>
              <w:marTop w:val="525"/>
              <w:marBottom w:val="525"/>
              <w:divBdr>
                <w:top w:val="none" w:sz="0" w:space="0" w:color="auto"/>
                <w:left w:val="none" w:sz="0" w:space="0" w:color="auto"/>
                <w:bottom w:val="none" w:sz="0" w:space="0" w:color="auto"/>
                <w:right w:val="none" w:sz="0" w:space="0" w:color="auto"/>
              </w:divBdr>
              <w:divsChild>
                <w:div w:id="899251431">
                  <w:marLeft w:val="0"/>
                  <w:marRight w:val="0"/>
                  <w:marTop w:val="0"/>
                  <w:marBottom w:val="0"/>
                  <w:divBdr>
                    <w:top w:val="none" w:sz="0" w:space="0" w:color="auto"/>
                    <w:left w:val="none" w:sz="0" w:space="0" w:color="auto"/>
                    <w:bottom w:val="none" w:sz="0" w:space="0" w:color="auto"/>
                    <w:right w:val="none" w:sz="0" w:space="0" w:color="auto"/>
                  </w:divBdr>
                  <w:divsChild>
                    <w:div w:id="273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5990">
              <w:marLeft w:val="0"/>
              <w:marRight w:val="0"/>
              <w:marTop w:val="270"/>
              <w:marBottom w:val="0"/>
              <w:divBdr>
                <w:top w:val="none" w:sz="0" w:space="0" w:color="auto"/>
                <w:left w:val="none" w:sz="0" w:space="0" w:color="auto"/>
                <w:bottom w:val="none" w:sz="0" w:space="0" w:color="auto"/>
                <w:right w:val="none" w:sz="0" w:space="0" w:color="auto"/>
              </w:divBdr>
              <w:divsChild>
                <w:div w:id="130876791">
                  <w:marLeft w:val="0"/>
                  <w:marRight w:val="0"/>
                  <w:marTop w:val="0"/>
                  <w:marBottom w:val="0"/>
                  <w:divBdr>
                    <w:top w:val="none" w:sz="0" w:space="0" w:color="auto"/>
                    <w:left w:val="none" w:sz="0" w:space="0" w:color="auto"/>
                    <w:bottom w:val="none" w:sz="0" w:space="0" w:color="auto"/>
                    <w:right w:val="none" w:sz="0" w:space="0" w:color="auto"/>
                  </w:divBdr>
                </w:div>
              </w:divsChild>
            </w:div>
            <w:div w:id="2099474700">
              <w:marLeft w:val="0"/>
              <w:marRight w:val="0"/>
              <w:marTop w:val="525"/>
              <w:marBottom w:val="525"/>
              <w:divBdr>
                <w:top w:val="none" w:sz="0" w:space="0" w:color="auto"/>
                <w:left w:val="none" w:sz="0" w:space="0" w:color="auto"/>
                <w:bottom w:val="none" w:sz="0" w:space="0" w:color="auto"/>
                <w:right w:val="none" w:sz="0" w:space="0" w:color="auto"/>
              </w:divBdr>
              <w:divsChild>
                <w:div w:id="1648705330">
                  <w:marLeft w:val="0"/>
                  <w:marRight w:val="0"/>
                  <w:marTop w:val="0"/>
                  <w:marBottom w:val="0"/>
                  <w:divBdr>
                    <w:top w:val="none" w:sz="0" w:space="0" w:color="auto"/>
                    <w:left w:val="none" w:sz="0" w:space="0" w:color="auto"/>
                    <w:bottom w:val="none" w:sz="0" w:space="0" w:color="auto"/>
                    <w:right w:val="none" w:sz="0" w:space="0" w:color="auto"/>
                  </w:divBdr>
                  <w:divsChild>
                    <w:div w:id="2855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2105">
              <w:marLeft w:val="0"/>
              <w:marRight w:val="0"/>
              <w:marTop w:val="270"/>
              <w:marBottom w:val="0"/>
              <w:divBdr>
                <w:top w:val="none" w:sz="0" w:space="0" w:color="auto"/>
                <w:left w:val="none" w:sz="0" w:space="0" w:color="auto"/>
                <w:bottom w:val="none" w:sz="0" w:space="0" w:color="auto"/>
                <w:right w:val="none" w:sz="0" w:space="0" w:color="auto"/>
              </w:divBdr>
              <w:divsChild>
                <w:div w:id="172841875">
                  <w:marLeft w:val="0"/>
                  <w:marRight w:val="0"/>
                  <w:marTop w:val="0"/>
                  <w:marBottom w:val="0"/>
                  <w:divBdr>
                    <w:top w:val="none" w:sz="0" w:space="0" w:color="auto"/>
                    <w:left w:val="none" w:sz="0" w:space="0" w:color="auto"/>
                    <w:bottom w:val="none" w:sz="0" w:space="0" w:color="auto"/>
                    <w:right w:val="none" w:sz="0" w:space="0" w:color="auto"/>
                  </w:divBdr>
                </w:div>
              </w:divsChild>
            </w:div>
            <w:div w:id="815494377">
              <w:marLeft w:val="0"/>
              <w:marRight w:val="0"/>
              <w:marTop w:val="525"/>
              <w:marBottom w:val="525"/>
              <w:divBdr>
                <w:top w:val="none" w:sz="0" w:space="0" w:color="auto"/>
                <w:left w:val="none" w:sz="0" w:space="0" w:color="auto"/>
                <w:bottom w:val="none" w:sz="0" w:space="0" w:color="auto"/>
                <w:right w:val="none" w:sz="0" w:space="0" w:color="auto"/>
              </w:divBdr>
              <w:divsChild>
                <w:div w:id="1525090202">
                  <w:marLeft w:val="0"/>
                  <w:marRight w:val="0"/>
                  <w:marTop w:val="0"/>
                  <w:marBottom w:val="0"/>
                  <w:divBdr>
                    <w:top w:val="none" w:sz="0" w:space="0" w:color="auto"/>
                    <w:left w:val="none" w:sz="0" w:space="0" w:color="auto"/>
                    <w:bottom w:val="none" w:sz="0" w:space="0" w:color="auto"/>
                    <w:right w:val="none" w:sz="0" w:space="0" w:color="auto"/>
                  </w:divBdr>
                  <w:divsChild>
                    <w:div w:id="14248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2615">
              <w:marLeft w:val="0"/>
              <w:marRight w:val="0"/>
              <w:marTop w:val="270"/>
              <w:marBottom w:val="0"/>
              <w:divBdr>
                <w:top w:val="none" w:sz="0" w:space="0" w:color="auto"/>
                <w:left w:val="none" w:sz="0" w:space="0" w:color="auto"/>
                <w:bottom w:val="none" w:sz="0" w:space="0" w:color="auto"/>
                <w:right w:val="none" w:sz="0" w:space="0" w:color="auto"/>
              </w:divBdr>
              <w:divsChild>
                <w:div w:id="790369069">
                  <w:marLeft w:val="0"/>
                  <w:marRight w:val="0"/>
                  <w:marTop w:val="0"/>
                  <w:marBottom w:val="0"/>
                  <w:divBdr>
                    <w:top w:val="none" w:sz="0" w:space="0" w:color="auto"/>
                    <w:left w:val="none" w:sz="0" w:space="0" w:color="auto"/>
                    <w:bottom w:val="none" w:sz="0" w:space="0" w:color="auto"/>
                    <w:right w:val="none" w:sz="0" w:space="0" w:color="auto"/>
                  </w:divBdr>
                </w:div>
              </w:divsChild>
            </w:div>
            <w:div w:id="1487821586">
              <w:marLeft w:val="0"/>
              <w:marRight w:val="0"/>
              <w:marTop w:val="525"/>
              <w:marBottom w:val="525"/>
              <w:divBdr>
                <w:top w:val="none" w:sz="0" w:space="0" w:color="auto"/>
                <w:left w:val="none" w:sz="0" w:space="0" w:color="auto"/>
                <w:bottom w:val="none" w:sz="0" w:space="0" w:color="auto"/>
                <w:right w:val="none" w:sz="0" w:space="0" w:color="auto"/>
              </w:divBdr>
              <w:divsChild>
                <w:div w:id="1156842138">
                  <w:marLeft w:val="0"/>
                  <w:marRight w:val="0"/>
                  <w:marTop w:val="0"/>
                  <w:marBottom w:val="0"/>
                  <w:divBdr>
                    <w:top w:val="none" w:sz="0" w:space="0" w:color="auto"/>
                    <w:left w:val="none" w:sz="0" w:space="0" w:color="auto"/>
                    <w:bottom w:val="none" w:sz="0" w:space="0" w:color="auto"/>
                    <w:right w:val="none" w:sz="0" w:space="0" w:color="auto"/>
                  </w:divBdr>
                  <w:divsChild>
                    <w:div w:id="8545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44547">
              <w:marLeft w:val="0"/>
              <w:marRight w:val="0"/>
              <w:marTop w:val="270"/>
              <w:marBottom w:val="0"/>
              <w:divBdr>
                <w:top w:val="none" w:sz="0" w:space="0" w:color="auto"/>
                <w:left w:val="none" w:sz="0" w:space="0" w:color="auto"/>
                <w:bottom w:val="none" w:sz="0" w:space="0" w:color="auto"/>
                <w:right w:val="none" w:sz="0" w:space="0" w:color="auto"/>
              </w:divBdr>
              <w:divsChild>
                <w:div w:id="1935891537">
                  <w:marLeft w:val="0"/>
                  <w:marRight w:val="0"/>
                  <w:marTop w:val="0"/>
                  <w:marBottom w:val="0"/>
                  <w:divBdr>
                    <w:top w:val="none" w:sz="0" w:space="0" w:color="auto"/>
                    <w:left w:val="none" w:sz="0" w:space="0" w:color="auto"/>
                    <w:bottom w:val="none" w:sz="0" w:space="0" w:color="auto"/>
                    <w:right w:val="none" w:sz="0" w:space="0" w:color="auto"/>
                  </w:divBdr>
                </w:div>
              </w:divsChild>
            </w:div>
            <w:div w:id="1575895777">
              <w:marLeft w:val="0"/>
              <w:marRight w:val="0"/>
              <w:marTop w:val="525"/>
              <w:marBottom w:val="525"/>
              <w:divBdr>
                <w:top w:val="none" w:sz="0" w:space="0" w:color="auto"/>
                <w:left w:val="none" w:sz="0" w:space="0" w:color="auto"/>
                <w:bottom w:val="none" w:sz="0" w:space="0" w:color="auto"/>
                <w:right w:val="none" w:sz="0" w:space="0" w:color="auto"/>
              </w:divBdr>
              <w:divsChild>
                <w:div w:id="749353493">
                  <w:marLeft w:val="0"/>
                  <w:marRight w:val="0"/>
                  <w:marTop w:val="0"/>
                  <w:marBottom w:val="0"/>
                  <w:divBdr>
                    <w:top w:val="none" w:sz="0" w:space="0" w:color="auto"/>
                    <w:left w:val="none" w:sz="0" w:space="0" w:color="auto"/>
                    <w:bottom w:val="none" w:sz="0" w:space="0" w:color="auto"/>
                    <w:right w:val="none" w:sz="0" w:space="0" w:color="auto"/>
                  </w:divBdr>
                  <w:divsChild>
                    <w:div w:id="1382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1833">
              <w:marLeft w:val="0"/>
              <w:marRight w:val="0"/>
              <w:marTop w:val="270"/>
              <w:marBottom w:val="0"/>
              <w:divBdr>
                <w:top w:val="none" w:sz="0" w:space="0" w:color="auto"/>
                <w:left w:val="none" w:sz="0" w:space="0" w:color="auto"/>
                <w:bottom w:val="none" w:sz="0" w:space="0" w:color="auto"/>
                <w:right w:val="none" w:sz="0" w:space="0" w:color="auto"/>
              </w:divBdr>
              <w:divsChild>
                <w:div w:id="1056784706">
                  <w:marLeft w:val="0"/>
                  <w:marRight w:val="0"/>
                  <w:marTop w:val="0"/>
                  <w:marBottom w:val="0"/>
                  <w:divBdr>
                    <w:top w:val="none" w:sz="0" w:space="0" w:color="auto"/>
                    <w:left w:val="none" w:sz="0" w:space="0" w:color="auto"/>
                    <w:bottom w:val="none" w:sz="0" w:space="0" w:color="auto"/>
                    <w:right w:val="none" w:sz="0" w:space="0" w:color="auto"/>
                  </w:divBdr>
                </w:div>
              </w:divsChild>
            </w:div>
            <w:div w:id="1645967345">
              <w:marLeft w:val="0"/>
              <w:marRight w:val="0"/>
              <w:marTop w:val="525"/>
              <w:marBottom w:val="525"/>
              <w:divBdr>
                <w:top w:val="none" w:sz="0" w:space="0" w:color="auto"/>
                <w:left w:val="none" w:sz="0" w:space="0" w:color="auto"/>
                <w:bottom w:val="none" w:sz="0" w:space="0" w:color="auto"/>
                <w:right w:val="none" w:sz="0" w:space="0" w:color="auto"/>
              </w:divBdr>
              <w:divsChild>
                <w:div w:id="1126317079">
                  <w:marLeft w:val="0"/>
                  <w:marRight w:val="0"/>
                  <w:marTop w:val="0"/>
                  <w:marBottom w:val="0"/>
                  <w:divBdr>
                    <w:top w:val="none" w:sz="0" w:space="0" w:color="auto"/>
                    <w:left w:val="none" w:sz="0" w:space="0" w:color="auto"/>
                    <w:bottom w:val="none" w:sz="0" w:space="0" w:color="auto"/>
                    <w:right w:val="none" w:sz="0" w:space="0" w:color="auto"/>
                  </w:divBdr>
                  <w:divsChild>
                    <w:div w:id="17386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9851">
              <w:marLeft w:val="0"/>
              <w:marRight w:val="0"/>
              <w:marTop w:val="270"/>
              <w:marBottom w:val="0"/>
              <w:divBdr>
                <w:top w:val="none" w:sz="0" w:space="0" w:color="auto"/>
                <w:left w:val="none" w:sz="0" w:space="0" w:color="auto"/>
                <w:bottom w:val="none" w:sz="0" w:space="0" w:color="auto"/>
                <w:right w:val="none" w:sz="0" w:space="0" w:color="auto"/>
              </w:divBdr>
              <w:divsChild>
                <w:div w:id="128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4836">
      <w:bodyDiv w:val="1"/>
      <w:marLeft w:val="0"/>
      <w:marRight w:val="0"/>
      <w:marTop w:val="0"/>
      <w:marBottom w:val="0"/>
      <w:divBdr>
        <w:top w:val="none" w:sz="0" w:space="0" w:color="auto"/>
        <w:left w:val="none" w:sz="0" w:space="0" w:color="auto"/>
        <w:bottom w:val="none" w:sz="0" w:space="0" w:color="auto"/>
        <w:right w:val="none" w:sz="0" w:space="0" w:color="auto"/>
      </w:divBdr>
      <w:divsChild>
        <w:div w:id="1051535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hyperlink" Target="https://postnauka.ru/talks/31897"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0.jpeg"/><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3359</Words>
  <Characters>19152</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Маша Коваль</cp:lastModifiedBy>
  <cp:revision>3</cp:revision>
  <dcterms:created xsi:type="dcterms:W3CDTF">2025-01-17T06:25:00Z</dcterms:created>
  <dcterms:modified xsi:type="dcterms:W3CDTF">2025-01-17T06:26:00Z</dcterms:modified>
</cp:coreProperties>
</file>