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EF1E0D2" wp14:paraId="501817AE" wp14:textId="6F0F7771">
      <w:pPr>
        <w:jc w:val="center"/>
        <w:rPr>
          <w:b w:val="1"/>
          <w:bCs w:val="1"/>
          <w:sz w:val="36"/>
          <w:szCs w:val="36"/>
        </w:rPr>
      </w:pPr>
      <w:r w:rsidRPr="4EF1E0D2" w:rsidR="4EF1E0D2">
        <w:rPr>
          <w:b w:val="1"/>
          <w:bCs w:val="1"/>
          <w:sz w:val="36"/>
          <w:szCs w:val="36"/>
        </w:rPr>
        <w:t>Специфика рекламного текста</w:t>
      </w:r>
    </w:p>
    <w:p w:rsidR="4EF1E0D2" w:rsidP="4EF1E0D2" w:rsidRDefault="4EF1E0D2" w14:paraId="6FAACB51" w14:textId="7821FC6B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EF1E0D2" w:rsidR="4EF1E0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Особенность рекламного текста состоит в том, что любые описываемые в нём вещи (события, люди) представлены как товар: это то, что адресат рекламного текста должен купить (посетить, посмотреть), за что должен проголосовать и </w:t>
      </w:r>
      <w:r w:rsidRPr="4EF1E0D2" w:rsidR="4EF1E0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т.д.</w:t>
      </w:r>
      <w:r w:rsidRPr="4EF1E0D2" w:rsidR="4EF1E0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Соответственно содержание рекламного текста составляет информация о товаре, его положительная оценка и призыв к адресату приобрести этот товар.</w:t>
      </w:r>
    </w:p>
    <w:p w:rsidR="4EF1E0D2" w:rsidP="4EF1E0D2" w:rsidRDefault="4EF1E0D2" w14:paraId="67D39C44" w14:textId="6C9E9800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EF1E0D2" w:rsidR="4EF1E0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К рекламному тексту предъявляются сложнейшие требования: он должен отвечать всем коммуникативным качествам речи в рамках жанра (рекламного объявления, рекламного клипа, рекламной статьи и </w:t>
      </w:r>
      <w:r w:rsidRPr="4EF1E0D2" w:rsidR="4EF1E0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т.д.</w:t>
      </w:r>
      <w:r w:rsidRPr="4EF1E0D2" w:rsidR="4EF1E0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), подчиняя их практической цели склонить адресата к запланированному действию.</w:t>
      </w:r>
    </w:p>
    <w:p w:rsidR="4EF1E0D2" w:rsidP="4EF1E0D2" w:rsidRDefault="4EF1E0D2" w14:paraId="1F952C81" w14:textId="5BEAAEC6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EF1E0D2" w:rsidR="4EF1E0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 зависимости от объёма текста и способов аргументации выделяют несколько жанров печатной рекламы:</w:t>
      </w:r>
    </w:p>
    <w:p w:rsidR="4EF1E0D2" w:rsidP="4EF1E0D2" w:rsidRDefault="4EF1E0D2" w14:paraId="4B06DBB5" w14:textId="19A54DFD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EF1E0D2" w:rsidR="4EF1E0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объявления – короткие информационные сообщения;</w:t>
      </w:r>
    </w:p>
    <w:p w:rsidR="4EF1E0D2" w:rsidP="4EF1E0D2" w:rsidRDefault="4EF1E0D2" w14:paraId="4E39AEDB" w14:textId="71F07BE5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EF1E0D2" w:rsidR="4EF1E0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заметки – отличаются от объявлений по объёму;</w:t>
      </w:r>
    </w:p>
    <w:p w:rsidR="4EF1E0D2" w:rsidP="4EF1E0D2" w:rsidRDefault="4EF1E0D2" w14:paraId="133FF1F0" w14:textId="6646720D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EF1E0D2" w:rsidR="4EF1E0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инструкции – текст описывает потенциального покупателя: он звонит по телефону, приобретает товар, получает подарок;</w:t>
      </w:r>
    </w:p>
    <w:p w:rsidR="4EF1E0D2" w:rsidP="4EF1E0D2" w:rsidRDefault="4EF1E0D2" w14:paraId="614BBBE1" w14:textId="0FBCE907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EF1E0D2" w:rsidR="4EF1E0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рецензии – оценка товаров и услуг: книг, фильмов, спектаклей, вставок;</w:t>
      </w:r>
    </w:p>
    <w:p w:rsidR="4EF1E0D2" w:rsidP="4EF1E0D2" w:rsidRDefault="4EF1E0D2" w14:paraId="28753273" w14:textId="7CD1412D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EF1E0D2" w:rsidR="4EF1E0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призывы – прямые обращения к адресату, содержащие «требования» приобрести товар; типичны для щитовой рекламы - …</w:t>
      </w:r>
      <w:r w:rsidRPr="4EF1E0D2" w:rsidR="4EF1E0D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твоя </w:t>
      </w:r>
      <w:r w:rsidRPr="4EF1E0D2" w:rsidR="4EF1E0D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станция!</w:t>
      </w:r>
      <w:r w:rsidRPr="4EF1E0D2" w:rsidR="4EF1E0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;</w:t>
      </w:r>
    </w:p>
    <w:p w:rsidR="4EF1E0D2" w:rsidP="4EF1E0D2" w:rsidRDefault="4EF1E0D2" w14:paraId="28ED117A" w14:textId="3D8046CE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EF1E0D2" w:rsidR="4EF1E0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научно-популярные заметки и статьи – в них рассказывается об истории изобретения товара, о его положительных свойствах; как правило, такие тексты публикуются не в специализированных изданиях, а в «серьёзных» газетах и журналах и занимают целый разворот. Такая реклама постоянно публикуется в газетах «Аргументы и факты», «Комсомольская правда».</w:t>
      </w:r>
    </w:p>
    <w:p w:rsidR="4EF1E0D2" w:rsidP="4EF1E0D2" w:rsidRDefault="4EF1E0D2" w14:paraId="7474D27B" w14:textId="1D123C8F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EF1E0D2" w:rsidR="4EF1E0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Рекламные тексты строятся по определённому шаблону. Их элементами являются:</w:t>
      </w:r>
    </w:p>
    <w:p w:rsidR="4EF1E0D2" w:rsidP="4EF1E0D2" w:rsidRDefault="4EF1E0D2" w14:paraId="0B2807A2" w14:textId="63E0FED2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EF1E0D2" w:rsidR="4EF1E0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- </w:t>
      </w:r>
      <w:r w:rsidRPr="4EF1E0D2" w:rsidR="4EF1E0D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логотип</w:t>
      </w:r>
      <w:r w:rsidRPr="4EF1E0D2" w:rsidR="4EF1E0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– символ, обозначающий производителя товара (например, страховая группа «Белая башня» - ;</w:t>
      </w:r>
    </w:p>
    <w:p w:rsidR="4EF1E0D2" w:rsidP="4EF1E0D2" w:rsidRDefault="4EF1E0D2" w14:paraId="1C39940F" w14:textId="6E6670F1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EF1E0D2" w:rsidR="4EF1E0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- </w:t>
      </w:r>
      <w:r w:rsidRPr="4EF1E0D2" w:rsidR="4EF1E0D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слоган</w:t>
      </w:r>
      <w:r w:rsidRPr="4EF1E0D2" w:rsidR="4EF1E0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– лозунг фирмы или рекламной кампании, рекламный девиз, привязанный к наименованию товара (например, </w:t>
      </w:r>
      <w:r w:rsidRPr="4EF1E0D2" w:rsidR="4EF1E0D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Зубная паста … - тройная защита для ваших зубов</w:t>
      </w:r>
      <w:r w:rsidRPr="4EF1E0D2" w:rsidR="4EF1E0D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; Зачем</w:t>
      </w:r>
      <w:r w:rsidRPr="4EF1E0D2" w:rsidR="4EF1E0D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платить больше? </w:t>
      </w:r>
      <w:r w:rsidRPr="4EF1E0D2" w:rsidR="4EF1E0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(о компании, осуществляющей мобильную связь));</w:t>
      </w:r>
    </w:p>
    <w:p w:rsidR="4EF1E0D2" w:rsidP="4EF1E0D2" w:rsidRDefault="4EF1E0D2" w14:paraId="5503C22D" w14:textId="70838935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EF1E0D2" w:rsidR="4EF1E0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- </w:t>
      </w:r>
      <w:r w:rsidRPr="4EF1E0D2" w:rsidR="4EF1E0D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основной текст </w:t>
      </w:r>
      <w:r w:rsidRPr="4EF1E0D2" w:rsidR="4EF1E0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– содержит рекламу товара;</w:t>
      </w:r>
    </w:p>
    <w:p w:rsidR="4EF1E0D2" w:rsidP="4EF1E0D2" w:rsidRDefault="4EF1E0D2" w14:paraId="49B6F3F5" w14:textId="299256DB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EF1E0D2" w:rsidR="4EF1E0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- </w:t>
      </w:r>
      <w:r w:rsidRPr="4EF1E0D2" w:rsidR="4EF1E0D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реквизиты </w:t>
      </w:r>
      <w:r w:rsidRPr="4EF1E0D2" w:rsidR="4EF1E0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– адрес и телефон производителя или распространителя товара.</w:t>
      </w:r>
    </w:p>
    <w:p w:rsidR="4EF1E0D2" w:rsidP="4EF1E0D2" w:rsidRDefault="4EF1E0D2" w14:paraId="05B66559" w14:textId="5B1F3816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EF1E0D2" w:rsidR="4EF1E0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Реклама одного товара может быть представлена в разных теле- и газетных текстах, но выдержана при этом в одном содержательном ключе, в одном стиле (общий логотип, слоган). В этом случае говорят о рекламной кампании, элементами которой могут быть не только тексты, но и всевозможная рекламная продукция (календари, кружки, ручки, футболки и </w:t>
      </w:r>
      <w:r w:rsidRPr="4EF1E0D2" w:rsidR="4EF1E0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т.п.</w:t>
      </w:r>
      <w:r w:rsidRPr="4EF1E0D2" w:rsidR="4EF1E0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).</w:t>
      </w:r>
    </w:p>
    <w:p w:rsidR="4EF1E0D2" w:rsidP="4EF1E0D2" w:rsidRDefault="4EF1E0D2" w14:paraId="4542273F" w14:textId="002F2214">
      <w:pPr>
        <w:pStyle w:val="Heading2"/>
        <w:spacing w:before="0" w:beforeAutospacing="off" w:after="0" w:afterAutospacing="off"/>
        <w:jc w:val="center"/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40"/>
          <w:szCs w:val="40"/>
          <w:lang w:val="ru-RU"/>
        </w:rPr>
      </w:pPr>
      <w:r w:rsidRPr="4EF1E0D2" w:rsidR="4EF1E0D2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40"/>
          <w:szCs w:val="40"/>
          <w:lang w:val="ru-RU"/>
        </w:rPr>
        <w:t>Средства выразительности в рекламе</w:t>
      </w:r>
    </w:p>
    <w:p w:rsidR="4EF1E0D2" w:rsidP="4EF1E0D2" w:rsidRDefault="4EF1E0D2" w14:paraId="2D116DE0" w14:textId="0C4789A9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8"/>
          <w:szCs w:val="28"/>
          <w:lang w:val="ru-RU"/>
        </w:rPr>
      </w:pPr>
      <w:r w:rsidRPr="4EF1E0D2" w:rsidR="4EF1E0D2">
        <w:rPr>
          <w:rFonts w:ascii="Aptos" w:hAnsi="Aptos" w:eastAsia="Aptos" w:cs="Aptos"/>
          <w:noProof w:val="0"/>
          <w:sz w:val="28"/>
          <w:szCs w:val="28"/>
          <w:lang w:val="ru-RU"/>
        </w:rPr>
        <w:t xml:space="preserve">Реклама – творческий текст, который может опираться на все известные языку и речи средства выразительности, с ориентацией на их доходчивость, </w:t>
      </w:r>
      <w:r w:rsidRPr="4EF1E0D2" w:rsidR="4EF1E0D2">
        <w:rPr>
          <w:rFonts w:ascii="Aptos" w:hAnsi="Aptos" w:eastAsia="Aptos" w:cs="Aptos"/>
          <w:noProof w:val="0"/>
          <w:sz w:val="28"/>
          <w:szCs w:val="28"/>
          <w:lang w:val="ru-RU"/>
        </w:rPr>
        <w:t>т.к.</w:t>
      </w:r>
      <w:r w:rsidRPr="4EF1E0D2" w:rsidR="4EF1E0D2">
        <w:rPr>
          <w:rFonts w:ascii="Aptos" w:hAnsi="Aptos" w:eastAsia="Aptos" w:cs="Aptos"/>
          <w:noProof w:val="0"/>
          <w:sz w:val="28"/>
          <w:szCs w:val="28"/>
          <w:lang w:val="ru-RU"/>
        </w:rPr>
        <w:t xml:space="preserve"> основной адресат рекламы массовый, хотя развивается и адресная реклама, реализующая обдуманное воздействие на отдельные группы населения. Рекламный текст строится на основе всех типов и видов речи – описания, повествования, рассуждения; монолога и диалога.</w:t>
      </w:r>
    </w:p>
    <w:p w:rsidR="4EF1E0D2" w:rsidP="4EF1E0D2" w:rsidRDefault="4EF1E0D2" w14:paraId="21D8BE24" w14:textId="07138196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8"/>
          <w:szCs w:val="28"/>
          <w:lang w:val="ru-RU"/>
        </w:rPr>
      </w:pPr>
      <w:r w:rsidRPr="4EF1E0D2" w:rsidR="4EF1E0D2">
        <w:rPr>
          <w:rFonts w:ascii="Aptos" w:hAnsi="Aptos" w:eastAsia="Aptos" w:cs="Aptos"/>
          <w:noProof w:val="0"/>
          <w:sz w:val="28"/>
          <w:szCs w:val="28"/>
          <w:lang w:val="ru-RU"/>
        </w:rPr>
        <w:t>Существует ряд языковых приёмов, регулярно используемых в рекламных текстах.</w:t>
      </w:r>
    </w:p>
    <w:p w:rsidR="4EF1E0D2" w:rsidP="4EF1E0D2" w:rsidRDefault="4EF1E0D2" w14:paraId="2BD61720" w14:textId="51A89D25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8"/>
          <w:szCs w:val="28"/>
          <w:lang w:val="ru-RU"/>
        </w:rPr>
      </w:pPr>
      <w:r w:rsidRPr="4EF1E0D2" w:rsidR="4EF1E0D2">
        <w:rPr>
          <w:rFonts w:ascii="Aptos" w:hAnsi="Aptos" w:eastAsia="Aptos" w:cs="Aptos"/>
          <w:noProof w:val="0"/>
          <w:sz w:val="28"/>
          <w:szCs w:val="28"/>
          <w:lang w:val="ru-RU"/>
        </w:rPr>
        <w:t xml:space="preserve">Текст представляет собой не связную последовательность предложений, а сегментированный список, состоящий из словосочетаний: первое называет рекламируемый товар, а последующие описывают его характеристики и услуги производителя или продавца (например, КОНДИЦИОНЕРЫ ИЗ ЕВРОПЫ. </w:t>
      </w:r>
      <w:r w:rsidRPr="4EF1E0D2" w:rsidR="4EF1E0D2">
        <w:rPr>
          <w:rFonts w:ascii="Aptos" w:hAnsi="Aptos" w:eastAsia="Aptos" w:cs="Aptos"/>
          <w:i w:val="1"/>
          <w:iCs w:val="1"/>
          <w:noProof w:val="0"/>
          <w:sz w:val="28"/>
          <w:szCs w:val="28"/>
          <w:lang w:val="ru-RU"/>
        </w:rPr>
        <w:t xml:space="preserve">Самые низкие цены. Монтаж без пыли. Любые модели. Сплит-системы от440 </w:t>
      </w:r>
      <w:r w:rsidRPr="4EF1E0D2" w:rsidR="4EF1E0D2">
        <w:rPr>
          <w:rFonts w:ascii="Aptos" w:hAnsi="Aptos" w:eastAsia="Aptos" w:cs="Aptos"/>
          <w:i w:val="1"/>
          <w:iCs w:val="1"/>
          <w:noProof w:val="0"/>
          <w:sz w:val="28"/>
          <w:szCs w:val="28"/>
          <w:lang w:val="ru-RU"/>
        </w:rPr>
        <w:t>у.е.</w:t>
      </w:r>
      <w:r w:rsidRPr="4EF1E0D2" w:rsidR="4EF1E0D2">
        <w:rPr>
          <w:rFonts w:ascii="Aptos" w:hAnsi="Aptos" w:eastAsia="Aptos" w:cs="Aptos"/>
          <w:i w:val="1"/>
          <w:iCs w:val="1"/>
          <w:noProof w:val="0"/>
          <w:sz w:val="28"/>
          <w:szCs w:val="28"/>
          <w:lang w:val="ru-RU"/>
        </w:rPr>
        <w:t xml:space="preserve"> Без выходных</w:t>
      </w:r>
      <w:r w:rsidRPr="4EF1E0D2" w:rsidR="4EF1E0D2">
        <w:rPr>
          <w:rFonts w:ascii="Aptos" w:hAnsi="Aptos" w:eastAsia="Aptos" w:cs="Aptos"/>
          <w:noProof w:val="0"/>
          <w:sz w:val="28"/>
          <w:szCs w:val="28"/>
          <w:lang w:val="ru-RU"/>
        </w:rPr>
        <w:t>).</w:t>
      </w:r>
    </w:p>
    <w:p w:rsidR="4EF1E0D2" w:rsidP="4EF1E0D2" w:rsidRDefault="4EF1E0D2" w14:paraId="435A8884" w14:textId="367BCA8C">
      <w:pPr>
        <w:pStyle w:val="ListParagraph"/>
        <w:numPr>
          <w:ilvl w:val="0"/>
          <w:numId w:val="3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8"/>
          <w:szCs w:val="28"/>
          <w:lang w:val="ru-RU"/>
        </w:rPr>
      </w:pPr>
      <w:r w:rsidRPr="4EF1E0D2" w:rsidR="4EF1E0D2">
        <w:rPr>
          <w:rFonts w:ascii="Aptos" w:hAnsi="Aptos" w:eastAsia="Aptos" w:cs="Aptos"/>
          <w:noProof w:val="0"/>
          <w:sz w:val="28"/>
          <w:szCs w:val="28"/>
          <w:lang w:val="ru-RU"/>
        </w:rPr>
        <w:t xml:space="preserve">По тому же принципу строятся парцеллированные конструкции (парцелляция – интонационно-смысловое разделение высказывания на самостоятельные части, каждая из которых оформляется как самостоятельное предложение). Первое предложение называет товар с помощью существительного, а последующие, представляющие его характеристики, содержат глаголы и прилагательные – сказуемые, соотносимые с этим существительным (например, </w:t>
      </w:r>
      <w:r w:rsidRPr="4EF1E0D2" w:rsidR="4EF1E0D2">
        <w:rPr>
          <w:rFonts w:ascii="Aptos" w:hAnsi="Aptos" w:eastAsia="Aptos" w:cs="Aptos"/>
          <w:i w:val="1"/>
          <w:iCs w:val="1"/>
          <w:noProof w:val="0"/>
          <w:sz w:val="28"/>
          <w:szCs w:val="28"/>
          <w:lang w:val="ru-RU"/>
        </w:rPr>
        <w:t>Препарат… Применяется для восстановления запасов жидкости и электролитов в организме. Содержит только натуральные вещества. Эффективен и безопасен для детей и взрослых. Удобен и прост в употреблении</w:t>
      </w:r>
      <w:r w:rsidRPr="4EF1E0D2" w:rsidR="4EF1E0D2">
        <w:rPr>
          <w:rFonts w:ascii="Aptos" w:hAnsi="Aptos" w:eastAsia="Aptos" w:cs="Aptos"/>
          <w:noProof w:val="0"/>
          <w:sz w:val="28"/>
          <w:szCs w:val="28"/>
          <w:lang w:val="ru-RU"/>
        </w:rPr>
        <w:t>).</w:t>
      </w:r>
    </w:p>
    <w:p w:rsidR="4EF1E0D2" w:rsidP="4EF1E0D2" w:rsidRDefault="4EF1E0D2" w14:paraId="582C63D0" w14:textId="04263B57">
      <w:pPr>
        <w:pStyle w:val="ListParagraph"/>
        <w:numPr>
          <w:ilvl w:val="0"/>
          <w:numId w:val="4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8"/>
          <w:szCs w:val="28"/>
          <w:lang w:val="ru-RU"/>
        </w:rPr>
      </w:pPr>
      <w:r w:rsidRPr="4EF1E0D2" w:rsidR="4EF1E0D2">
        <w:rPr>
          <w:rFonts w:ascii="Aptos" w:hAnsi="Aptos" w:eastAsia="Aptos" w:cs="Aptos"/>
          <w:noProof w:val="0"/>
          <w:sz w:val="28"/>
          <w:szCs w:val="28"/>
          <w:lang w:val="ru-RU"/>
        </w:rPr>
        <w:t xml:space="preserve">Для описания услуг, предлагаемых в рекламе, часто используются отглагольные существительные (например, </w:t>
      </w:r>
      <w:r w:rsidRPr="4EF1E0D2" w:rsidR="4EF1E0D2">
        <w:rPr>
          <w:rFonts w:ascii="Aptos" w:hAnsi="Aptos" w:eastAsia="Aptos" w:cs="Aptos"/>
          <w:i w:val="1"/>
          <w:iCs w:val="1"/>
          <w:noProof w:val="0"/>
          <w:sz w:val="28"/>
          <w:szCs w:val="28"/>
          <w:lang w:val="ru-RU"/>
        </w:rPr>
        <w:t>Подготовка площадки. Обсыпка щебнем. Бетонирование</w:t>
      </w:r>
      <w:r w:rsidRPr="4EF1E0D2" w:rsidR="4EF1E0D2">
        <w:rPr>
          <w:rFonts w:ascii="Aptos" w:hAnsi="Aptos" w:eastAsia="Aptos" w:cs="Aptos"/>
          <w:noProof w:val="0"/>
          <w:sz w:val="28"/>
          <w:szCs w:val="28"/>
          <w:lang w:val="ru-RU"/>
        </w:rPr>
        <w:t>).</w:t>
      </w:r>
    </w:p>
    <w:p w:rsidR="4EF1E0D2" w:rsidP="4EF1E0D2" w:rsidRDefault="4EF1E0D2" w14:paraId="7BADE65E" w14:textId="78600208">
      <w:pPr>
        <w:pStyle w:val="ListParagraph"/>
        <w:numPr>
          <w:ilvl w:val="0"/>
          <w:numId w:val="5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8"/>
          <w:szCs w:val="28"/>
          <w:lang w:val="ru-RU"/>
        </w:rPr>
      </w:pPr>
      <w:r w:rsidRPr="4EF1E0D2" w:rsidR="4EF1E0D2">
        <w:rPr>
          <w:rFonts w:ascii="Aptos" w:hAnsi="Aptos" w:eastAsia="Aptos" w:cs="Aptos"/>
          <w:noProof w:val="0"/>
          <w:sz w:val="28"/>
          <w:szCs w:val="28"/>
          <w:lang w:val="ru-RU"/>
        </w:rPr>
        <w:t xml:space="preserve">Форма обращения к адресату зависит от того, какой товар рекламируется: рекламисты учитывают возраст потенциального покупателя (так, в рекламе медицинских препаратов обязательно обращение на </w:t>
      </w:r>
      <w:r w:rsidRPr="4EF1E0D2" w:rsidR="4EF1E0D2">
        <w:rPr>
          <w:rFonts w:ascii="Aptos" w:hAnsi="Aptos" w:eastAsia="Aptos" w:cs="Aptos"/>
          <w:i w:val="1"/>
          <w:iCs w:val="1"/>
          <w:noProof w:val="0"/>
          <w:sz w:val="28"/>
          <w:szCs w:val="28"/>
          <w:lang w:val="ru-RU"/>
        </w:rPr>
        <w:t>Вы</w:t>
      </w:r>
      <w:r w:rsidRPr="4EF1E0D2" w:rsidR="4EF1E0D2">
        <w:rPr>
          <w:rFonts w:ascii="Aptos" w:hAnsi="Aptos" w:eastAsia="Aptos" w:cs="Aptos"/>
          <w:noProof w:val="0"/>
          <w:sz w:val="28"/>
          <w:szCs w:val="28"/>
          <w:lang w:val="ru-RU"/>
        </w:rPr>
        <w:t>, в рекламе молодёжных товаров преобладает обращение на</w:t>
      </w:r>
      <w:r w:rsidRPr="4EF1E0D2" w:rsidR="4EF1E0D2">
        <w:rPr>
          <w:rFonts w:ascii="Aptos" w:hAnsi="Aptos" w:eastAsia="Aptos" w:cs="Aptos"/>
          <w:i w:val="1"/>
          <w:iCs w:val="1"/>
          <w:noProof w:val="0"/>
          <w:sz w:val="28"/>
          <w:szCs w:val="28"/>
          <w:lang w:val="ru-RU"/>
        </w:rPr>
        <w:t xml:space="preserve"> ты</w:t>
      </w:r>
      <w:r w:rsidRPr="4EF1E0D2" w:rsidR="4EF1E0D2">
        <w:rPr>
          <w:rFonts w:ascii="Aptos" w:hAnsi="Aptos" w:eastAsia="Aptos" w:cs="Aptos"/>
          <w:noProof w:val="0"/>
          <w:sz w:val="28"/>
          <w:szCs w:val="28"/>
          <w:lang w:val="ru-RU"/>
        </w:rPr>
        <w:t>).</w:t>
      </w:r>
    </w:p>
    <w:p w:rsidR="4EF1E0D2" w:rsidP="4EF1E0D2" w:rsidRDefault="4EF1E0D2" w14:paraId="3F7CFF2F" w14:textId="1FE4A961">
      <w:pPr>
        <w:pStyle w:val="ListParagraph"/>
        <w:numPr>
          <w:ilvl w:val="0"/>
          <w:numId w:val="6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8"/>
          <w:szCs w:val="28"/>
          <w:lang w:val="ru-RU"/>
        </w:rPr>
      </w:pPr>
      <w:r w:rsidRPr="4EF1E0D2" w:rsidR="4EF1E0D2">
        <w:rPr>
          <w:rFonts w:ascii="Aptos" w:hAnsi="Aptos" w:eastAsia="Aptos" w:cs="Aptos"/>
          <w:noProof w:val="0"/>
          <w:sz w:val="28"/>
          <w:szCs w:val="28"/>
          <w:lang w:val="ru-RU"/>
        </w:rPr>
        <w:t xml:space="preserve">Рекламный текст должен доказать читателю, что пропагандируемый товар превосходит другие товары того же рода. Часто рекламисты стремятся выделить свой товар из общей массы, употребляя прилагательные, значение которых сводится к значению слова «самый»: </w:t>
      </w:r>
      <w:r w:rsidRPr="4EF1E0D2" w:rsidR="4EF1E0D2">
        <w:rPr>
          <w:rFonts w:ascii="Aptos" w:hAnsi="Aptos" w:eastAsia="Aptos" w:cs="Aptos"/>
          <w:i w:val="1"/>
          <w:iCs w:val="1"/>
          <w:noProof w:val="0"/>
          <w:sz w:val="28"/>
          <w:szCs w:val="28"/>
          <w:lang w:val="ru-RU"/>
        </w:rPr>
        <w:t>уникальный, эксклюзивный, элитарный, выдающийся, потрясающий</w:t>
      </w:r>
      <w:r w:rsidRPr="4EF1E0D2" w:rsidR="4EF1E0D2">
        <w:rPr>
          <w:rFonts w:ascii="Aptos" w:hAnsi="Aptos" w:eastAsia="Aptos" w:cs="Aptos"/>
          <w:noProof w:val="0"/>
          <w:sz w:val="28"/>
          <w:szCs w:val="28"/>
          <w:lang w:val="ru-RU"/>
        </w:rPr>
        <w:t xml:space="preserve">. В этот же ряд можно оставить слова с приставками </w:t>
      </w:r>
      <w:r w:rsidRPr="4EF1E0D2" w:rsidR="4EF1E0D2">
        <w:rPr>
          <w:rFonts w:ascii="Aptos" w:hAnsi="Aptos" w:eastAsia="Aptos" w:cs="Aptos"/>
          <w:b w:val="1"/>
          <w:bCs w:val="1"/>
          <w:i w:val="1"/>
          <w:iCs w:val="1"/>
          <w:noProof w:val="0"/>
          <w:sz w:val="28"/>
          <w:szCs w:val="28"/>
          <w:lang w:val="ru-RU"/>
        </w:rPr>
        <w:t xml:space="preserve">супер-, </w:t>
      </w:r>
      <w:r w:rsidRPr="4EF1E0D2" w:rsidR="4EF1E0D2">
        <w:rPr>
          <w:rFonts w:ascii="Aptos" w:hAnsi="Aptos" w:eastAsia="Aptos" w:cs="Aptos"/>
          <w:b w:val="1"/>
          <w:bCs w:val="1"/>
          <w:i w:val="1"/>
          <w:iCs w:val="1"/>
          <w:noProof w:val="0"/>
          <w:sz w:val="28"/>
          <w:szCs w:val="28"/>
          <w:lang w:val="ru-RU"/>
        </w:rPr>
        <w:t>гипер</w:t>
      </w:r>
      <w:r w:rsidRPr="4EF1E0D2" w:rsidR="4EF1E0D2">
        <w:rPr>
          <w:rFonts w:ascii="Aptos" w:hAnsi="Aptos" w:eastAsia="Aptos" w:cs="Aptos"/>
          <w:b w:val="1"/>
          <w:bCs w:val="1"/>
          <w:i w:val="1"/>
          <w:iCs w:val="1"/>
          <w:noProof w:val="0"/>
          <w:sz w:val="28"/>
          <w:szCs w:val="28"/>
          <w:lang w:val="ru-RU"/>
        </w:rPr>
        <w:t>-, мега-</w:t>
      </w:r>
      <w:r w:rsidRPr="4EF1E0D2" w:rsidR="4EF1E0D2">
        <w:rPr>
          <w:rFonts w:ascii="Aptos" w:hAnsi="Aptos" w:eastAsia="Aptos" w:cs="Aptos"/>
          <w:noProof w:val="0"/>
          <w:sz w:val="28"/>
          <w:szCs w:val="28"/>
          <w:lang w:val="ru-RU"/>
        </w:rPr>
        <w:t xml:space="preserve">. Эти и другие слова (такие, как </w:t>
      </w:r>
      <w:r w:rsidRPr="4EF1E0D2" w:rsidR="4EF1E0D2">
        <w:rPr>
          <w:rFonts w:ascii="Aptos" w:hAnsi="Aptos" w:eastAsia="Aptos" w:cs="Aptos"/>
          <w:i w:val="1"/>
          <w:iCs w:val="1"/>
          <w:noProof w:val="0"/>
          <w:sz w:val="28"/>
          <w:szCs w:val="28"/>
          <w:lang w:val="ru-RU"/>
        </w:rPr>
        <w:t xml:space="preserve">двойной эффект, активная растительная формула, традиционное немецкое (французское, испанское и </w:t>
      </w:r>
      <w:r w:rsidRPr="4EF1E0D2" w:rsidR="4EF1E0D2">
        <w:rPr>
          <w:rFonts w:ascii="Aptos" w:hAnsi="Aptos" w:eastAsia="Aptos" w:cs="Aptos"/>
          <w:i w:val="1"/>
          <w:iCs w:val="1"/>
          <w:noProof w:val="0"/>
          <w:sz w:val="28"/>
          <w:szCs w:val="28"/>
          <w:lang w:val="ru-RU"/>
        </w:rPr>
        <w:t>т.п.</w:t>
      </w:r>
      <w:r w:rsidRPr="4EF1E0D2" w:rsidR="4EF1E0D2">
        <w:rPr>
          <w:rFonts w:ascii="Aptos" w:hAnsi="Aptos" w:eastAsia="Aptos" w:cs="Aptos"/>
          <w:i w:val="1"/>
          <w:iCs w:val="1"/>
          <w:noProof w:val="0"/>
          <w:sz w:val="28"/>
          <w:szCs w:val="28"/>
          <w:lang w:val="ru-RU"/>
        </w:rPr>
        <w:t>) качество, от лучших мировых производителей</w:t>
      </w:r>
      <w:r w:rsidRPr="4EF1E0D2" w:rsidR="4EF1E0D2">
        <w:rPr>
          <w:rFonts w:ascii="Aptos" w:hAnsi="Aptos" w:eastAsia="Aptos" w:cs="Aptos"/>
          <w:noProof w:val="0"/>
          <w:sz w:val="28"/>
          <w:szCs w:val="28"/>
          <w:lang w:val="ru-RU"/>
        </w:rPr>
        <w:t xml:space="preserve"> и </w:t>
      </w:r>
      <w:r w:rsidRPr="4EF1E0D2" w:rsidR="4EF1E0D2">
        <w:rPr>
          <w:rFonts w:ascii="Aptos" w:hAnsi="Aptos" w:eastAsia="Aptos" w:cs="Aptos"/>
          <w:noProof w:val="0"/>
          <w:sz w:val="28"/>
          <w:szCs w:val="28"/>
          <w:lang w:val="ru-RU"/>
        </w:rPr>
        <w:t>т.п.</w:t>
      </w:r>
      <w:r w:rsidRPr="4EF1E0D2" w:rsidR="4EF1E0D2">
        <w:rPr>
          <w:rFonts w:ascii="Aptos" w:hAnsi="Aptos" w:eastAsia="Aptos" w:cs="Aptos"/>
          <w:noProof w:val="0"/>
          <w:sz w:val="28"/>
          <w:szCs w:val="28"/>
          <w:lang w:val="ru-RU"/>
        </w:rPr>
        <w:t>) являются рекламными штампами и нередко превращают рекламу в антирекламу – отталкивают читателя, вызывают у него недоверие.</w:t>
      </w:r>
    </w:p>
    <w:p w:rsidR="4EF1E0D2" w:rsidP="4EF1E0D2" w:rsidRDefault="4EF1E0D2" w14:paraId="45D1AD23" w14:textId="509F3BEF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8"/>
          <w:szCs w:val="28"/>
          <w:lang w:val="ru-RU"/>
        </w:rPr>
      </w:pPr>
      <w:r w:rsidRPr="4EF1E0D2" w:rsidR="4EF1E0D2">
        <w:rPr>
          <w:rFonts w:ascii="Aptos" w:hAnsi="Aptos" w:eastAsia="Aptos" w:cs="Aptos"/>
          <w:noProof w:val="0"/>
          <w:sz w:val="28"/>
          <w:szCs w:val="28"/>
          <w:lang w:val="ru-RU"/>
        </w:rPr>
        <w:t>Важную роль в рекламном тексте играет заголовок: он должен привлечь внимание потенциального покупателя, заставить его прочитать рекламный материал. Существует несколько способов сделать заголовок интересным:</w:t>
      </w:r>
    </w:p>
    <w:p w:rsidR="4EF1E0D2" w:rsidP="4EF1E0D2" w:rsidRDefault="4EF1E0D2" w14:paraId="3EA77DF4" w14:textId="600BA308">
      <w:pPr>
        <w:pStyle w:val="ListParagraph"/>
        <w:numPr>
          <w:ilvl w:val="0"/>
          <w:numId w:val="7"/>
        </w:num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EF1E0D2" w:rsidR="4EF1E0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перефразируется прецедентный текст (прецедентными называются тексты, содержащие названия общеизвестных событий, имена, в том числе героев художественной литературы, которые говорящие или пишущие воспроизводят в своей речи; прецедентные тексты служат своего рода символами определённых стандартных ситуаций): </w:t>
      </w:r>
      <w:r w:rsidRPr="4EF1E0D2" w:rsidR="4EF1E0D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Пиво на бочку!</w:t>
      </w:r>
      <w:r w:rsidRPr="4EF1E0D2" w:rsidR="4EF1E0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- в названии рекламной статьи, посвященной бочковому пиву, обыгрывается фразеологизм </w:t>
      </w:r>
      <w:r w:rsidRPr="4EF1E0D2" w:rsidR="4EF1E0D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Деньги на бочку!</w:t>
      </w:r>
      <w:r w:rsidRPr="4EF1E0D2" w:rsidR="4EF1E0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;</w:t>
      </w:r>
    </w:p>
    <w:p w:rsidR="4EF1E0D2" w:rsidP="4EF1E0D2" w:rsidRDefault="4EF1E0D2" w14:paraId="370AD007" w14:textId="401FC32A">
      <w:pPr>
        <w:pStyle w:val="ListParagraph"/>
        <w:numPr>
          <w:ilvl w:val="0"/>
          <w:numId w:val="7"/>
        </w:num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EF1E0D2" w:rsidR="4EF1E0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заголовок пишется в рифмованной форме: </w:t>
      </w:r>
      <w:r w:rsidRPr="4EF1E0D2" w:rsidR="4EF1E0D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Лето без «букета» </w:t>
      </w:r>
      <w:r w:rsidRPr="4EF1E0D2" w:rsidR="4EF1E0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заголовок рекламной статьи о препарате против кишечных заболеваний;</w:t>
      </w:r>
    </w:p>
    <w:p w:rsidR="4EF1E0D2" w:rsidP="4EF1E0D2" w:rsidRDefault="4EF1E0D2" w14:paraId="68AD5160" w14:textId="19B2CDC9">
      <w:pPr>
        <w:pStyle w:val="ListParagraph"/>
        <w:numPr>
          <w:ilvl w:val="0"/>
          <w:numId w:val="7"/>
        </w:num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EF1E0D2" w:rsidR="4EF1E0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используются средства языковой игры: </w:t>
      </w:r>
      <w:r w:rsidRPr="4EF1E0D2" w:rsidR="4EF1E0D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КуПИКвартиру</w:t>
      </w:r>
      <w:r w:rsidRPr="4EF1E0D2" w:rsidR="4EF1E0D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! </w:t>
      </w:r>
      <w:r w:rsidRPr="4EF1E0D2" w:rsidR="4EF1E0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– в щитовой рекламе домов компании «Пик» переплетается название компании и призыв к потенциальному покупателю.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6d41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25e26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a3672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eee59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d5d6c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25e16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bcdc84f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FA176B"/>
    <w:rsid w:val="4EF1E0D2"/>
    <w:rsid w:val="7BFA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A176B"/>
  <w15:chartTrackingRefBased/>
  <w15:docId w15:val="{B5917662-80E8-48E5-ACA7-1A158218C9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e440c17b86942c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2024-09-30T06:43:55.2456322Z</dcterms:created>
  <dcterms:modified xsi:type="dcterms:W3CDTF">2024-10-01T04:47:27.7406824Z</dcterms:modified>
  <dc:creator>Палкина Вера</dc:creator>
  <lastModifiedBy>Палкина Вера</lastModifiedBy>
</coreProperties>
</file>