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8DD" w:rsidRPr="009418DD" w:rsidRDefault="009418DD" w:rsidP="009418DD">
      <w:pPr>
        <w:spacing w:after="0" w:line="360" w:lineRule="auto"/>
        <w:rPr>
          <w:rFonts w:ascii="Times New Roman" w:eastAsia="Times New Roman" w:hAnsi="Times New Roman" w:cs="Times New Roman"/>
          <w:sz w:val="24"/>
          <w:szCs w:val="24"/>
          <w:lang w:eastAsia="ru-RU"/>
        </w:rPr>
      </w:pPr>
      <w:r w:rsidRPr="009418DD">
        <w:rPr>
          <w:rFonts w:ascii="Times New Roman" w:eastAsia="Times New Roman" w:hAnsi="Times New Roman" w:cs="Times New Roman"/>
          <w:b/>
          <w:bCs/>
          <w:sz w:val="24"/>
          <w:szCs w:val="24"/>
          <w:lang w:eastAsia="ru-RU"/>
        </w:rPr>
        <w:t>В программе «Компас-3D» есть команды правки (редактирования) для изменения расположения, геометрии и других параметров объектов</w:t>
      </w:r>
      <w:r w:rsidRPr="009418DD">
        <w:rPr>
          <w:rFonts w:ascii="Times New Roman" w:eastAsia="Times New Roman" w:hAnsi="Times New Roman" w:cs="Times New Roman"/>
          <w:sz w:val="24"/>
          <w:szCs w:val="24"/>
          <w:lang w:eastAsia="ru-RU"/>
        </w:rPr>
        <w:t>. Они расположены на панели инструментов </w:t>
      </w:r>
      <w:r w:rsidRPr="009418DD">
        <w:rPr>
          <w:rFonts w:ascii="Times New Roman" w:eastAsia="Times New Roman" w:hAnsi="Times New Roman" w:cs="Times New Roman"/>
          <w:b/>
          <w:bCs/>
          <w:sz w:val="24"/>
          <w:szCs w:val="24"/>
          <w:lang w:eastAsia="ru-RU"/>
        </w:rPr>
        <w:t>«Редактирование»</w:t>
      </w:r>
      <w:r w:rsidRPr="009418DD">
        <w:rPr>
          <w:rFonts w:ascii="Times New Roman" w:eastAsia="Times New Roman" w:hAnsi="Times New Roman" w:cs="Times New Roman"/>
          <w:sz w:val="24"/>
          <w:szCs w:val="24"/>
          <w:lang w:eastAsia="ru-RU"/>
        </w:rPr>
        <w:t>, которая по умолчанию находится на компактной панели инструментов. Также команды доступны через меню </w:t>
      </w:r>
      <w:r w:rsidRPr="009418DD">
        <w:rPr>
          <w:rFonts w:ascii="Times New Roman" w:eastAsia="Times New Roman" w:hAnsi="Times New Roman" w:cs="Times New Roman"/>
          <w:b/>
          <w:bCs/>
          <w:sz w:val="24"/>
          <w:szCs w:val="24"/>
          <w:lang w:eastAsia="ru-RU"/>
        </w:rPr>
        <w:t>«Редактор»</w:t>
      </w:r>
      <w:r w:rsidRPr="009418DD">
        <w:rPr>
          <w:rFonts w:ascii="Times New Roman" w:eastAsia="Times New Roman" w:hAnsi="Times New Roman" w:cs="Times New Roman"/>
          <w:sz w:val="24"/>
          <w:szCs w:val="24"/>
          <w:lang w:eastAsia="ru-RU"/>
        </w:rPr>
        <w:t xml:space="preserve">.  </w:t>
      </w:r>
    </w:p>
    <w:p w:rsidR="009418DD" w:rsidRPr="009418DD" w:rsidRDefault="009418DD" w:rsidP="009418DD">
      <w:pPr>
        <w:spacing w:after="0" w:line="360" w:lineRule="auto"/>
        <w:jc w:val="center"/>
        <w:rPr>
          <w:rFonts w:ascii="Times New Roman" w:eastAsia="Times New Roman" w:hAnsi="Times New Roman" w:cs="Times New Roman"/>
          <w:sz w:val="24"/>
          <w:szCs w:val="24"/>
          <w:lang w:eastAsia="ru-RU"/>
        </w:rPr>
      </w:pPr>
      <w:r w:rsidRPr="009418DD">
        <w:rPr>
          <w:rFonts w:ascii="Times New Roman" w:eastAsia="Times New Roman" w:hAnsi="Times New Roman" w:cs="Times New Roman"/>
          <w:noProof/>
          <w:sz w:val="24"/>
          <w:szCs w:val="24"/>
          <w:lang w:eastAsia="ru-RU"/>
        </w:rPr>
        <w:drawing>
          <wp:inline distT="0" distB="0" distL="0" distR="0" wp14:anchorId="3C46192C" wp14:editId="6840937C">
            <wp:extent cx="2190750" cy="1971675"/>
            <wp:effectExtent l="0" t="0" r="0" b="9525"/>
            <wp:docPr id="1" name="Рисунок 1" descr="Компас редактиров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омпас редактирование"/>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90750" cy="1971675"/>
                    </a:xfrm>
                    <a:prstGeom prst="rect">
                      <a:avLst/>
                    </a:prstGeom>
                    <a:noFill/>
                    <a:ln>
                      <a:noFill/>
                    </a:ln>
                  </pic:spPr>
                </pic:pic>
              </a:graphicData>
            </a:graphic>
          </wp:inline>
        </w:drawing>
      </w:r>
    </w:p>
    <w:p w:rsidR="009418DD" w:rsidRPr="009418DD" w:rsidRDefault="009418DD" w:rsidP="009418DD">
      <w:pPr>
        <w:spacing w:after="0" w:line="360" w:lineRule="auto"/>
        <w:outlineLvl w:val="1"/>
        <w:rPr>
          <w:rFonts w:ascii="Times New Roman" w:eastAsia="Times New Roman" w:hAnsi="Times New Roman" w:cs="Times New Roman"/>
          <w:b/>
          <w:bCs/>
          <w:sz w:val="24"/>
          <w:szCs w:val="24"/>
          <w:lang w:eastAsia="ru-RU"/>
        </w:rPr>
      </w:pPr>
      <w:r w:rsidRPr="009418DD">
        <w:rPr>
          <w:rFonts w:ascii="Times New Roman" w:eastAsia="Times New Roman" w:hAnsi="Times New Roman" w:cs="Times New Roman"/>
          <w:b/>
          <w:bCs/>
          <w:sz w:val="24"/>
          <w:szCs w:val="24"/>
          <w:lang w:eastAsia="ru-RU"/>
        </w:rPr>
        <w:t>Перемещение</w:t>
      </w:r>
    </w:p>
    <w:p w:rsidR="009418DD" w:rsidRPr="009418DD" w:rsidRDefault="009418DD" w:rsidP="009418DD">
      <w:pPr>
        <w:numPr>
          <w:ilvl w:val="0"/>
          <w:numId w:val="1"/>
        </w:numPr>
        <w:spacing w:after="0" w:line="360" w:lineRule="auto"/>
        <w:ind w:left="0"/>
        <w:rPr>
          <w:rFonts w:ascii="Times New Roman" w:eastAsia="Times New Roman" w:hAnsi="Times New Roman" w:cs="Times New Roman"/>
          <w:sz w:val="24"/>
          <w:szCs w:val="24"/>
          <w:lang w:eastAsia="ru-RU"/>
        </w:rPr>
      </w:pPr>
      <w:r w:rsidRPr="009418DD">
        <w:rPr>
          <w:rFonts w:ascii="Times New Roman" w:eastAsia="Times New Roman" w:hAnsi="Times New Roman" w:cs="Times New Roman"/>
          <w:b/>
          <w:bCs/>
          <w:sz w:val="24"/>
          <w:szCs w:val="24"/>
          <w:lang w:eastAsia="ru-RU"/>
        </w:rPr>
        <w:t>«Сдвиг»</w:t>
      </w:r>
      <w:r w:rsidRPr="009418DD">
        <w:rPr>
          <w:rFonts w:ascii="Times New Roman" w:eastAsia="Times New Roman" w:hAnsi="Times New Roman" w:cs="Times New Roman"/>
          <w:sz w:val="24"/>
          <w:szCs w:val="24"/>
          <w:lang w:eastAsia="ru-RU"/>
        </w:rPr>
        <w:t> — позволяет выполнять сдвиг (перемещение) выделенных объектов. После вызова команды необходимо указать базовую точку, а затем её новое положение. В строке параметров объекта можно задать координаты базовой точки или величины сдвига по координатам X и Y.</w:t>
      </w:r>
    </w:p>
    <w:p w:rsidR="009418DD" w:rsidRPr="009418DD" w:rsidRDefault="009418DD" w:rsidP="009418DD">
      <w:pPr>
        <w:numPr>
          <w:ilvl w:val="0"/>
          <w:numId w:val="1"/>
        </w:numPr>
        <w:spacing w:after="0" w:line="360" w:lineRule="auto"/>
        <w:ind w:left="0"/>
        <w:rPr>
          <w:rFonts w:ascii="Times New Roman" w:eastAsia="Times New Roman" w:hAnsi="Times New Roman" w:cs="Times New Roman"/>
          <w:sz w:val="24"/>
          <w:szCs w:val="24"/>
          <w:lang w:eastAsia="ru-RU"/>
        </w:rPr>
      </w:pPr>
      <w:r w:rsidRPr="009418DD">
        <w:rPr>
          <w:rFonts w:ascii="Times New Roman" w:eastAsia="Times New Roman" w:hAnsi="Times New Roman" w:cs="Times New Roman"/>
          <w:b/>
          <w:bCs/>
          <w:sz w:val="24"/>
          <w:szCs w:val="24"/>
          <w:lang w:eastAsia="ru-RU"/>
        </w:rPr>
        <w:t>Перемещение компонента</w:t>
      </w:r>
      <w:r w:rsidRPr="009418DD">
        <w:rPr>
          <w:rFonts w:ascii="Times New Roman" w:eastAsia="Times New Roman" w:hAnsi="Times New Roman" w:cs="Times New Roman"/>
          <w:sz w:val="24"/>
          <w:szCs w:val="24"/>
          <w:lang w:eastAsia="ru-RU"/>
        </w:rPr>
        <w:t> — смещает компонент в произвольном направлении. После вызова команды курсор изменяет форму на четырёхстороннюю стрелку.</w:t>
      </w:r>
    </w:p>
    <w:p w:rsidR="009418DD" w:rsidRPr="009418DD" w:rsidRDefault="009418DD" w:rsidP="009418DD">
      <w:pPr>
        <w:spacing w:after="0" w:line="360" w:lineRule="auto"/>
        <w:outlineLvl w:val="1"/>
        <w:rPr>
          <w:rFonts w:ascii="Times New Roman" w:eastAsia="Times New Roman" w:hAnsi="Times New Roman" w:cs="Times New Roman"/>
          <w:b/>
          <w:bCs/>
          <w:sz w:val="24"/>
          <w:szCs w:val="24"/>
          <w:lang w:eastAsia="ru-RU"/>
        </w:rPr>
      </w:pPr>
      <w:bookmarkStart w:id="0" w:name="_GoBack"/>
      <w:bookmarkEnd w:id="0"/>
      <w:r w:rsidRPr="009418DD">
        <w:rPr>
          <w:rFonts w:ascii="Times New Roman" w:eastAsia="Times New Roman" w:hAnsi="Times New Roman" w:cs="Times New Roman"/>
          <w:b/>
          <w:bCs/>
          <w:sz w:val="24"/>
          <w:szCs w:val="24"/>
          <w:lang w:eastAsia="ru-RU"/>
        </w:rPr>
        <w:t>Копирование</w:t>
      </w:r>
    </w:p>
    <w:p w:rsidR="009418DD" w:rsidRPr="009418DD" w:rsidRDefault="009418DD" w:rsidP="009418DD">
      <w:pPr>
        <w:numPr>
          <w:ilvl w:val="0"/>
          <w:numId w:val="2"/>
        </w:numPr>
        <w:spacing w:after="0" w:line="360" w:lineRule="auto"/>
        <w:ind w:left="0"/>
        <w:rPr>
          <w:rFonts w:ascii="Times New Roman" w:eastAsia="Times New Roman" w:hAnsi="Times New Roman" w:cs="Times New Roman"/>
          <w:sz w:val="24"/>
          <w:szCs w:val="24"/>
          <w:lang w:eastAsia="ru-RU"/>
        </w:rPr>
      </w:pPr>
      <w:r w:rsidRPr="009418DD">
        <w:rPr>
          <w:rFonts w:ascii="Times New Roman" w:eastAsia="Times New Roman" w:hAnsi="Times New Roman" w:cs="Times New Roman"/>
          <w:b/>
          <w:bCs/>
          <w:sz w:val="24"/>
          <w:szCs w:val="24"/>
          <w:lang w:eastAsia="ru-RU"/>
        </w:rPr>
        <w:t>«Копия указанием»</w:t>
      </w:r>
      <w:r w:rsidRPr="009418DD">
        <w:rPr>
          <w:rFonts w:ascii="Times New Roman" w:eastAsia="Times New Roman" w:hAnsi="Times New Roman" w:cs="Times New Roman"/>
          <w:sz w:val="24"/>
          <w:szCs w:val="24"/>
          <w:lang w:eastAsia="ru-RU"/>
        </w:rPr>
        <w:t> — создаёт произвольную копию объекта (группы объектов). Можно задать параметры копирования: угол поворота копии (центром поворота является базовая точка) и коэффициент масштабирования копии.</w:t>
      </w:r>
    </w:p>
    <w:p w:rsidR="009418DD" w:rsidRPr="009418DD" w:rsidRDefault="009418DD" w:rsidP="009418DD">
      <w:pPr>
        <w:numPr>
          <w:ilvl w:val="0"/>
          <w:numId w:val="2"/>
        </w:numPr>
        <w:spacing w:after="0" w:line="360" w:lineRule="auto"/>
        <w:ind w:left="0"/>
        <w:rPr>
          <w:rFonts w:ascii="Times New Roman" w:eastAsia="Times New Roman" w:hAnsi="Times New Roman" w:cs="Times New Roman"/>
          <w:sz w:val="24"/>
          <w:szCs w:val="24"/>
          <w:lang w:eastAsia="ru-RU"/>
        </w:rPr>
      </w:pPr>
      <w:r w:rsidRPr="009418DD">
        <w:rPr>
          <w:rFonts w:ascii="Times New Roman" w:eastAsia="Times New Roman" w:hAnsi="Times New Roman" w:cs="Times New Roman"/>
          <w:b/>
          <w:bCs/>
          <w:sz w:val="24"/>
          <w:szCs w:val="24"/>
          <w:lang w:eastAsia="ru-RU"/>
        </w:rPr>
        <w:t>Копия по кривой</w:t>
      </w:r>
      <w:r w:rsidRPr="009418DD">
        <w:rPr>
          <w:rFonts w:ascii="Times New Roman" w:eastAsia="Times New Roman" w:hAnsi="Times New Roman" w:cs="Times New Roman"/>
          <w:sz w:val="24"/>
          <w:szCs w:val="24"/>
          <w:lang w:eastAsia="ru-RU"/>
        </w:rPr>
        <w:t> — создаёт копию объекта с размещением вдоль указанной кривой.</w:t>
      </w:r>
    </w:p>
    <w:p w:rsidR="009418DD" w:rsidRPr="009418DD" w:rsidRDefault="009418DD" w:rsidP="009418DD">
      <w:pPr>
        <w:numPr>
          <w:ilvl w:val="0"/>
          <w:numId w:val="2"/>
        </w:numPr>
        <w:spacing w:after="0" w:line="360" w:lineRule="auto"/>
        <w:ind w:left="0"/>
        <w:rPr>
          <w:rFonts w:ascii="Times New Roman" w:eastAsia="Times New Roman" w:hAnsi="Times New Roman" w:cs="Times New Roman"/>
          <w:sz w:val="24"/>
          <w:szCs w:val="24"/>
          <w:lang w:eastAsia="ru-RU"/>
        </w:rPr>
      </w:pPr>
      <w:r w:rsidRPr="009418DD">
        <w:rPr>
          <w:rFonts w:ascii="Times New Roman" w:eastAsia="Times New Roman" w:hAnsi="Times New Roman" w:cs="Times New Roman"/>
          <w:b/>
          <w:bCs/>
          <w:sz w:val="24"/>
          <w:szCs w:val="24"/>
          <w:lang w:eastAsia="ru-RU"/>
        </w:rPr>
        <w:t>Копия по окружности</w:t>
      </w:r>
      <w:r w:rsidRPr="009418DD">
        <w:rPr>
          <w:rFonts w:ascii="Times New Roman" w:eastAsia="Times New Roman" w:hAnsi="Times New Roman" w:cs="Times New Roman"/>
          <w:sz w:val="24"/>
          <w:szCs w:val="24"/>
          <w:lang w:eastAsia="ru-RU"/>
        </w:rPr>
        <w:t> — создаёт копию объекта с размещением по окружности (центром окружности является центр копирования).</w:t>
      </w:r>
    </w:p>
    <w:p w:rsidR="009418DD" w:rsidRPr="009418DD" w:rsidRDefault="009418DD" w:rsidP="009418DD">
      <w:pPr>
        <w:spacing w:after="0" w:line="360" w:lineRule="auto"/>
        <w:outlineLvl w:val="1"/>
        <w:rPr>
          <w:rFonts w:ascii="Times New Roman" w:eastAsia="Times New Roman" w:hAnsi="Times New Roman" w:cs="Times New Roman"/>
          <w:b/>
          <w:bCs/>
          <w:sz w:val="24"/>
          <w:szCs w:val="24"/>
          <w:lang w:eastAsia="ru-RU"/>
        </w:rPr>
      </w:pPr>
      <w:r w:rsidRPr="009418DD">
        <w:rPr>
          <w:rFonts w:ascii="Times New Roman" w:eastAsia="Times New Roman" w:hAnsi="Times New Roman" w:cs="Times New Roman"/>
          <w:b/>
          <w:bCs/>
          <w:sz w:val="24"/>
          <w:szCs w:val="24"/>
          <w:lang w:eastAsia="ru-RU"/>
        </w:rPr>
        <w:t>Поворот</w:t>
      </w:r>
    </w:p>
    <w:p w:rsidR="009418DD" w:rsidRPr="009418DD" w:rsidRDefault="009418DD" w:rsidP="009418DD">
      <w:pPr>
        <w:numPr>
          <w:ilvl w:val="0"/>
          <w:numId w:val="3"/>
        </w:numPr>
        <w:spacing w:after="0" w:line="360" w:lineRule="auto"/>
        <w:ind w:left="0"/>
        <w:rPr>
          <w:rFonts w:ascii="Times New Roman" w:eastAsia="Times New Roman" w:hAnsi="Times New Roman" w:cs="Times New Roman"/>
          <w:sz w:val="24"/>
          <w:szCs w:val="24"/>
          <w:lang w:eastAsia="ru-RU"/>
        </w:rPr>
      </w:pPr>
      <w:r w:rsidRPr="009418DD">
        <w:rPr>
          <w:rFonts w:ascii="Times New Roman" w:eastAsia="Times New Roman" w:hAnsi="Times New Roman" w:cs="Times New Roman"/>
          <w:b/>
          <w:bCs/>
          <w:sz w:val="24"/>
          <w:szCs w:val="24"/>
          <w:lang w:eastAsia="ru-RU"/>
        </w:rPr>
        <w:t>«Повернуть»</w:t>
      </w:r>
      <w:r w:rsidRPr="009418DD">
        <w:rPr>
          <w:rFonts w:ascii="Times New Roman" w:eastAsia="Times New Roman" w:hAnsi="Times New Roman" w:cs="Times New Roman"/>
          <w:sz w:val="24"/>
          <w:szCs w:val="24"/>
          <w:lang w:eastAsia="ru-RU"/>
        </w:rPr>
        <w:t> — поворачивает выделенные объекты вокруг заданного центра. После вызова команды необходимо указать точку центра поворота и задать новое положение объектов одним из способов: указать базовую точку поворота, а затем задать новое положение этой точки, или задать угол поворота объектов в поле «Угол поворота».</w:t>
      </w:r>
    </w:p>
    <w:p w:rsidR="009418DD" w:rsidRPr="009418DD" w:rsidRDefault="009418DD" w:rsidP="009418DD">
      <w:pPr>
        <w:numPr>
          <w:ilvl w:val="0"/>
          <w:numId w:val="3"/>
        </w:numPr>
        <w:spacing w:after="0" w:line="360" w:lineRule="auto"/>
        <w:ind w:left="0"/>
        <w:rPr>
          <w:rFonts w:ascii="Times New Roman" w:eastAsia="Times New Roman" w:hAnsi="Times New Roman" w:cs="Times New Roman"/>
          <w:sz w:val="24"/>
          <w:szCs w:val="24"/>
          <w:lang w:eastAsia="ru-RU"/>
        </w:rPr>
      </w:pPr>
      <w:r w:rsidRPr="009418DD">
        <w:rPr>
          <w:rFonts w:ascii="Times New Roman" w:eastAsia="Times New Roman" w:hAnsi="Times New Roman" w:cs="Times New Roman"/>
          <w:b/>
          <w:bCs/>
          <w:sz w:val="24"/>
          <w:szCs w:val="24"/>
          <w:lang w:eastAsia="ru-RU"/>
        </w:rPr>
        <w:t>Деформация поворотом</w:t>
      </w:r>
      <w:r w:rsidRPr="009418DD">
        <w:rPr>
          <w:rFonts w:ascii="Times New Roman" w:eastAsia="Times New Roman" w:hAnsi="Times New Roman" w:cs="Times New Roman"/>
          <w:sz w:val="24"/>
          <w:szCs w:val="24"/>
          <w:lang w:eastAsia="ru-RU"/>
        </w:rPr>
        <w:t> — позволяет повернуть только часть геометрических объектов, составляющих изображение, а остальные — соответствующим образом перестроить.</w:t>
      </w:r>
    </w:p>
    <w:p w:rsidR="009418DD" w:rsidRPr="009418DD" w:rsidRDefault="009418DD" w:rsidP="009418DD">
      <w:pPr>
        <w:spacing w:after="0" w:line="360" w:lineRule="auto"/>
        <w:outlineLvl w:val="1"/>
        <w:rPr>
          <w:rFonts w:ascii="Times New Roman" w:eastAsia="Times New Roman" w:hAnsi="Times New Roman" w:cs="Times New Roman"/>
          <w:b/>
          <w:bCs/>
          <w:sz w:val="24"/>
          <w:szCs w:val="24"/>
          <w:lang w:eastAsia="ru-RU"/>
        </w:rPr>
      </w:pPr>
      <w:r w:rsidRPr="009418DD">
        <w:rPr>
          <w:rFonts w:ascii="Times New Roman" w:eastAsia="Times New Roman" w:hAnsi="Times New Roman" w:cs="Times New Roman"/>
          <w:b/>
          <w:bCs/>
          <w:sz w:val="24"/>
          <w:szCs w:val="24"/>
          <w:lang w:eastAsia="ru-RU"/>
        </w:rPr>
        <w:t>Масштабирование</w:t>
      </w:r>
    </w:p>
    <w:p w:rsidR="009418DD" w:rsidRPr="009418DD" w:rsidRDefault="009418DD" w:rsidP="009418DD">
      <w:pPr>
        <w:numPr>
          <w:ilvl w:val="0"/>
          <w:numId w:val="4"/>
        </w:numPr>
        <w:spacing w:after="0" w:line="360" w:lineRule="auto"/>
        <w:ind w:left="0"/>
        <w:rPr>
          <w:rFonts w:ascii="Times New Roman" w:eastAsia="Times New Roman" w:hAnsi="Times New Roman" w:cs="Times New Roman"/>
          <w:sz w:val="24"/>
          <w:szCs w:val="24"/>
          <w:lang w:eastAsia="ru-RU"/>
        </w:rPr>
      </w:pPr>
      <w:r w:rsidRPr="009418DD">
        <w:rPr>
          <w:rFonts w:ascii="Times New Roman" w:eastAsia="Times New Roman" w:hAnsi="Times New Roman" w:cs="Times New Roman"/>
          <w:b/>
          <w:bCs/>
          <w:sz w:val="24"/>
          <w:szCs w:val="24"/>
          <w:lang w:eastAsia="ru-RU"/>
        </w:rPr>
        <w:lastRenderedPageBreak/>
        <w:t>«Масштабировать»</w:t>
      </w:r>
      <w:r w:rsidRPr="009418DD">
        <w:rPr>
          <w:rFonts w:ascii="Times New Roman" w:eastAsia="Times New Roman" w:hAnsi="Times New Roman" w:cs="Times New Roman"/>
          <w:sz w:val="24"/>
          <w:szCs w:val="24"/>
          <w:lang w:eastAsia="ru-RU"/>
        </w:rPr>
        <w:t> — позволяет масштабировать объекты (тела, поверхности, пространственные кривые и точки, вершины и рёбра). Можно выбрать систему координат, в которой будет производиться масштабирование, и задать центр масштабирования — точку, которая останется неподвижной при масштабировании (по умолчанию центром является начало текущей системы координат модели).</w:t>
      </w:r>
    </w:p>
    <w:p w:rsidR="009418DD" w:rsidRPr="009418DD" w:rsidRDefault="009418DD" w:rsidP="009418DD">
      <w:pPr>
        <w:numPr>
          <w:ilvl w:val="0"/>
          <w:numId w:val="4"/>
        </w:numPr>
        <w:spacing w:after="0" w:line="360" w:lineRule="auto"/>
        <w:ind w:left="0"/>
        <w:rPr>
          <w:rFonts w:ascii="Times New Roman" w:eastAsia="Times New Roman" w:hAnsi="Times New Roman" w:cs="Times New Roman"/>
          <w:sz w:val="24"/>
          <w:szCs w:val="24"/>
          <w:lang w:eastAsia="ru-RU"/>
        </w:rPr>
      </w:pPr>
      <w:r w:rsidRPr="009418DD">
        <w:rPr>
          <w:rFonts w:ascii="Times New Roman" w:eastAsia="Times New Roman" w:hAnsi="Times New Roman" w:cs="Times New Roman"/>
          <w:b/>
          <w:bCs/>
          <w:sz w:val="24"/>
          <w:szCs w:val="24"/>
          <w:lang w:eastAsia="ru-RU"/>
        </w:rPr>
        <w:t>Равномерно</w:t>
      </w:r>
      <w:proofErr w:type="gramStart"/>
      <w:r w:rsidRPr="009418DD">
        <w:rPr>
          <w:rFonts w:ascii="Times New Roman" w:eastAsia="Times New Roman" w:hAnsi="Times New Roman" w:cs="Times New Roman"/>
          <w:b/>
          <w:bCs/>
          <w:sz w:val="24"/>
          <w:szCs w:val="24"/>
          <w:lang w:eastAsia="ru-RU"/>
        </w:rPr>
        <w:t>/П</w:t>
      </w:r>
      <w:proofErr w:type="gramEnd"/>
      <w:r w:rsidRPr="009418DD">
        <w:rPr>
          <w:rFonts w:ascii="Times New Roman" w:eastAsia="Times New Roman" w:hAnsi="Times New Roman" w:cs="Times New Roman"/>
          <w:b/>
          <w:bCs/>
          <w:sz w:val="24"/>
          <w:szCs w:val="24"/>
          <w:lang w:eastAsia="ru-RU"/>
        </w:rPr>
        <w:t>о осям СК</w:t>
      </w:r>
      <w:r w:rsidRPr="009418DD">
        <w:rPr>
          <w:rFonts w:ascii="Times New Roman" w:eastAsia="Times New Roman" w:hAnsi="Times New Roman" w:cs="Times New Roman"/>
          <w:sz w:val="24"/>
          <w:szCs w:val="24"/>
          <w:lang w:eastAsia="ru-RU"/>
        </w:rPr>
        <w:t> — выбор варианта масштабирования и задания значения коэффициента. Например, «Равномерно» — масштабирование выполняется с одинаковым коэффициентом для всех осей координат, «По осям СК» — масштабирование выполняется с разными коэффициентами для каждой оси.</w:t>
      </w:r>
    </w:p>
    <w:p w:rsidR="009418DD" w:rsidRPr="009418DD" w:rsidRDefault="009418DD" w:rsidP="009418DD">
      <w:pPr>
        <w:shd w:val="clear" w:color="auto" w:fill="FFFFFF"/>
        <w:spacing w:after="0" w:line="360" w:lineRule="auto"/>
        <w:rPr>
          <w:rFonts w:ascii="Times New Roman" w:eastAsia="Times New Roman" w:hAnsi="Times New Roman" w:cs="Times New Roman"/>
          <w:color w:val="333333"/>
          <w:sz w:val="24"/>
          <w:szCs w:val="24"/>
          <w:lang w:eastAsia="ru-RU"/>
        </w:rPr>
      </w:pPr>
      <w:r w:rsidRPr="009418DD">
        <w:rPr>
          <w:rFonts w:ascii="Times New Roman" w:eastAsia="Times New Roman" w:hAnsi="Times New Roman" w:cs="Times New Roman"/>
          <w:b/>
          <w:bCs/>
          <w:color w:val="333333"/>
          <w:sz w:val="24"/>
          <w:szCs w:val="24"/>
          <w:lang w:eastAsia="ru-RU"/>
        </w:rPr>
        <w:t>Построение чертежа детали с использованием команд панели «Геометрия»</w:t>
      </w:r>
      <w:r w:rsidRPr="009418DD">
        <w:rPr>
          <w:rFonts w:ascii="Times New Roman" w:eastAsia="Times New Roman" w:hAnsi="Times New Roman" w:cs="Times New Roman"/>
          <w:color w:val="333333"/>
          <w:sz w:val="24"/>
          <w:szCs w:val="24"/>
          <w:lang w:eastAsia="ru-RU"/>
        </w:rPr>
        <w:t>:</w:t>
      </w:r>
    </w:p>
    <w:p w:rsidR="009418DD" w:rsidRPr="009418DD" w:rsidRDefault="009418DD" w:rsidP="009418DD">
      <w:pPr>
        <w:numPr>
          <w:ilvl w:val="0"/>
          <w:numId w:val="5"/>
        </w:numPr>
        <w:shd w:val="clear" w:color="auto" w:fill="FFFFFF"/>
        <w:spacing w:after="0" w:line="360" w:lineRule="auto"/>
        <w:ind w:left="0"/>
        <w:rPr>
          <w:rFonts w:ascii="Times New Roman" w:eastAsia="Times New Roman" w:hAnsi="Times New Roman" w:cs="Times New Roman"/>
          <w:color w:val="333333"/>
          <w:sz w:val="24"/>
          <w:szCs w:val="24"/>
          <w:lang w:eastAsia="ru-RU"/>
        </w:rPr>
      </w:pPr>
      <w:r w:rsidRPr="009418DD">
        <w:rPr>
          <w:rFonts w:ascii="Times New Roman" w:eastAsia="Times New Roman" w:hAnsi="Times New Roman" w:cs="Times New Roman"/>
          <w:b/>
          <w:bCs/>
          <w:color w:val="333333"/>
          <w:sz w:val="24"/>
          <w:szCs w:val="24"/>
          <w:lang w:eastAsia="ru-RU"/>
        </w:rPr>
        <w:t>Команда «Точка»</w:t>
      </w:r>
      <w:r w:rsidRPr="009418DD">
        <w:rPr>
          <w:rFonts w:ascii="Times New Roman" w:eastAsia="Times New Roman" w:hAnsi="Times New Roman" w:cs="Times New Roman"/>
          <w:color w:val="333333"/>
          <w:sz w:val="24"/>
          <w:szCs w:val="24"/>
          <w:lang w:eastAsia="ru-RU"/>
        </w:rPr>
        <w:t> строит произвольно расположенную точку при задании её положения.</w:t>
      </w:r>
    </w:p>
    <w:p w:rsidR="009418DD" w:rsidRPr="009418DD" w:rsidRDefault="009418DD" w:rsidP="009418DD">
      <w:pPr>
        <w:numPr>
          <w:ilvl w:val="0"/>
          <w:numId w:val="5"/>
        </w:numPr>
        <w:shd w:val="clear" w:color="auto" w:fill="FFFFFF"/>
        <w:spacing w:after="0" w:line="360" w:lineRule="auto"/>
        <w:ind w:left="0"/>
        <w:rPr>
          <w:rFonts w:ascii="Times New Roman" w:eastAsia="Times New Roman" w:hAnsi="Times New Roman" w:cs="Times New Roman"/>
          <w:color w:val="333333"/>
          <w:sz w:val="24"/>
          <w:szCs w:val="24"/>
          <w:lang w:eastAsia="ru-RU"/>
        </w:rPr>
      </w:pPr>
      <w:r w:rsidRPr="009418DD">
        <w:rPr>
          <w:rFonts w:ascii="Times New Roman" w:eastAsia="Times New Roman" w:hAnsi="Times New Roman" w:cs="Times New Roman"/>
          <w:b/>
          <w:bCs/>
          <w:color w:val="333333"/>
          <w:sz w:val="24"/>
          <w:szCs w:val="24"/>
          <w:lang w:eastAsia="ru-RU"/>
        </w:rPr>
        <w:t>Команда «Вспомогательная прямая»</w:t>
      </w:r>
      <w:r w:rsidRPr="009418DD">
        <w:rPr>
          <w:rFonts w:ascii="Times New Roman" w:eastAsia="Times New Roman" w:hAnsi="Times New Roman" w:cs="Times New Roman"/>
          <w:color w:val="333333"/>
          <w:sz w:val="24"/>
          <w:szCs w:val="24"/>
          <w:lang w:eastAsia="ru-RU"/>
        </w:rPr>
        <w:t xml:space="preserve"> строит произвольно </w:t>
      </w:r>
      <w:proofErr w:type="gramStart"/>
      <w:r w:rsidRPr="009418DD">
        <w:rPr>
          <w:rFonts w:ascii="Times New Roman" w:eastAsia="Times New Roman" w:hAnsi="Times New Roman" w:cs="Times New Roman"/>
          <w:color w:val="333333"/>
          <w:sz w:val="24"/>
          <w:szCs w:val="24"/>
          <w:lang w:eastAsia="ru-RU"/>
        </w:rPr>
        <w:t>расположенную</w:t>
      </w:r>
      <w:proofErr w:type="gramEnd"/>
      <w:r w:rsidRPr="009418DD">
        <w:rPr>
          <w:rFonts w:ascii="Times New Roman" w:eastAsia="Times New Roman" w:hAnsi="Times New Roman" w:cs="Times New Roman"/>
          <w:color w:val="333333"/>
          <w:sz w:val="24"/>
          <w:szCs w:val="24"/>
          <w:lang w:eastAsia="ru-RU"/>
        </w:rPr>
        <w:t xml:space="preserve"> прямую.</w:t>
      </w:r>
    </w:p>
    <w:p w:rsidR="009418DD" w:rsidRPr="009418DD" w:rsidRDefault="009418DD" w:rsidP="009418DD">
      <w:pPr>
        <w:numPr>
          <w:ilvl w:val="0"/>
          <w:numId w:val="5"/>
        </w:numPr>
        <w:shd w:val="clear" w:color="auto" w:fill="FFFFFF"/>
        <w:spacing w:after="0" w:line="360" w:lineRule="auto"/>
        <w:ind w:left="0"/>
        <w:rPr>
          <w:rFonts w:ascii="Times New Roman" w:eastAsia="Times New Roman" w:hAnsi="Times New Roman" w:cs="Times New Roman"/>
          <w:color w:val="333333"/>
          <w:sz w:val="24"/>
          <w:szCs w:val="24"/>
          <w:lang w:eastAsia="ru-RU"/>
        </w:rPr>
      </w:pPr>
      <w:r w:rsidRPr="009418DD">
        <w:rPr>
          <w:rFonts w:ascii="Times New Roman" w:eastAsia="Times New Roman" w:hAnsi="Times New Roman" w:cs="Times New Roman"/>
          <w:b/>
          <w:bCs/>
          <w:color w:val="333333"/>
          <w:sz w:val="24"/>
          <w:szCs w:val="24"/>
          <w:lang w:eastAsia="ru-RU"/>
        </w:rPr>
        <w:t>Команда «Отрезок»</w:t>
      </w:r>
      <w:r w:rsidRPr="009418DD">
        <w:rPr>
          <w:rFonts w:ascii="Times New Roman" w:eastAsia="Times New Roman" w:hAnsi="Times New Roman" w:cs="Times New Roman"/>
          <w:color w:val="333333"/>
          <w:sz w:val="24"/>
          <w:szCs w:val="24"/>
          <w:lang w:eastAsia="ru-RU"/>
        </w:rPr>
        <w:t> строит произвольно расположенный отрезок.</w:t>
      </w:r>
    </w:p>
    <w:p w:rsidR="009418DD" w:rsidRPr="009418DD" w:rsidRDefault="009418DD" w:rsidP="009418DD">
      <w:pPr>
        <w:numPr>
          <w:ilvl w:val="0"/>
          <w:numId w:val="5"/>
        </w:numPr>
        <w:shd w:val="clear" w:color="auto" w:fill="FFFFFF"/>
        <w:spacing w:after="0" w:line="360" w:lineRule="auto"/>
        <w:ind w:left="0"/>
        <w:rPr>
          <w:rFonts w:ascii="Times New Roman" w:eastAsia="Times New Roman" w:hAnsi="Times New Roman" w:cs="Times New Roman"/>
          <w:color w:val="333333"/>
          <w:sz w:val="24"/>
          <w:szCs w:val="24"/>
          <w:lang w:eastAsia="ru-RU"/>
        </w:rPr>
      </w:pPr>
      <w:r w:rsidRPr="009418DD">
        <w:rPr>
          <w:rFonts w:ascii="Times New Roman" w:eastAsia="Times New Roman" w:hAnsi="Times New Roman" w:cs="Times New Roman"/>
          <w:b/>
          <w:bCs/>
          <w:color w:val="333333"/>
          <w:sz w:val="24"/>
          <w:szCs w:val="24"/>
          <w:lang w:eastAsia="ru-RU"/>
        </w:rPr>
        <w:t>Команда «Окружность»</w:t>
      </w:r>
      <w:r w:rsidRPr="009418DD">
        <w:rPr>
          <w:rFonts w:ascii="Times New Roman" w:eastAsia="Times New Roman" w:hAnsi="Times New Roman" w:cs="Times New Roman"/>
          <w:color w:val="333333"/>
          <w:sz w:val="24"/>
          <w:szCs w:val="24"/>
          <w:lang w:eastAsia="ru-RU"/>
        </w:rPr>
        <w:t> строит произвольную окружность. Необходимо указать центр окружности, затем точку, лежащую на окружности.</w:t>
      </w:r>
    </w:p>
    <w:p w:rsidR="009418DD" w:rsidRPr="009418DD" w:rsidRDefault="009418DD" w:rsidP="009418DD">
      <w:pPr>
        <w:numPr>
          <w:ilvl w:val="0"/>
          <w:numId w:val="5"/>
        </w:numPr>
        <w:shd w:val="clear" w:color="auto" w:fill="FFFFFF"/>
        <w:spacing w:after="0" w:line="360" w:lineRule="auto"/>
        <w:ind w:left="0"/>
        <w:rPr>
          <w:rFonts w:ascii="Times New Roman" w:eastAsia="Times New Roman" w:hAnsi="Times New Roman" w:cs="Times New Roman"/>
          <w:color w:val="333333"/>
          <w:sz w:val="24"/>
          <w:szCs w:val="24"/>
          <w:lang w:eastAsia="ru-RU"/>
        </w:rPr>
      </w:pPr>
      <w:r w:rsidRPr="009418DD">
        <w:rPr>
          <w:rFonts w:ascii="Times New Roman" w:eastAsia="Times New Roman" w:hAnsi="Times New Roman" w:cs="Times New Roman"/>
          <w:b/>
          <w:bCs/>
          <w:color w:val="333333"/>
          <w:sz w:val="24"/>
          <w:szCs w:val="24"/>
          <w:lang w:eastAsia="ru-RU"/>
        </w:rPr>
        <w:t>Команда «Дуга»</w:t>
      </w:r>
      <w:r w:rsidRPr="009418DD">
        <w:rPr>
          <w:rFonts w:ascii="Times New Roman" w:eastAsia="Times New Roman" w:hAnsi="Times New Roman" w:cs="Times New Roman"/>
          <w:color w:val="333333"/>
          <w:sz w:val="24"/>
          <w:szCs w:val="24"/>
          <w:lang w:eastAsia="ru-RU"/>
        </w:rPr>
        <w:t> строит одну или несколько произвольных дуг. Необходимо указать центральную, а затем начальную и конечную точки дуги.</w:t>
      </w:r>
    </w:p>
    <w:p w:rsidR="009418DD" w:rsidRPr="009418DD" w:rsidRDefault="009418DD" w:rsidP="009418DD">
      <w:pPr>
        <w:numPr>
          <w:ilvl w:val="0"/>
          <w:numId w:val="5"/>
        </w:numPr>
        <w:shd w:val="clear" w:color="auto" w:fill="FFFFFF"/>
        <w:spacing w:after="0" w:line="360" w:lineRule="auto"/>
        <w:ind w:left="0"/>
        <w:rPr>
          <w:rFonts w:ascii="Times New Roman" w:eastAsia="Times New Roman" w:hAnsi="Times New Roman" w:cs="Times New Roman"/>
          <w:color w:val="333333"/>
          <w:sz w:val="24"/>
          <w:szCs w:val="24"/>
          <w:lang w:eastAsia="ru-RU"/>
        </w:rPr>
      </w:pPr>
      <w:r w:rsidRPr="009418DD">
        <w:rPr>
          <w:rFonts w:ascii="Times New Roman" w:eastAsia="Times New Roman" w:hAnsi="Times New Roman" w:cs="Times New Roman"/>
          <w:b/>
          <w:bCs/>
          <w:color w:val="333333"/>
          <w:sz w:val="24"/>
          <w:szCs w:val="24"/>
          <w:lang w:eastAsia="ru-RU"/>
        </w:rPr>
        <w:t>Команда «Эллипс»</w:t>
      </w:r>
      <w:r w:rsidRPr="009418DD">
        <w:rPr>
          <w:rFonts w:ascii="Times New Roman" w:eastAsia="Times New Roman" w:hAnsi="Times New Roman" w:cs="Times New Roman"/>
          <w:color w:val="333333"/>
          <w:sz w:val="24"/>
          <w:szCs w:val="24"/>
          <w:lang w:eastAsia="ru-RU"/>
        </w:rPr>
        <w:t> строит произвольный эллипс. Нужно указать центральную точку эллипса и конечную точку первой полуоси, а затем конечную точку второй полуоси эллипса.</w:t>
      </w:r>
    </w:p>
    <w:p w:rsidR="009418DD" w:rsidRPr="009418DD" w:rsidRDefault="009418DD" w:rsidP="009418DD">
      <w:pPr>
        <w:numPr>
          <w:ilvl w:val="0"/>
          <w:numId w:val="5"/>
        </w:numPr>
        <w:shd w:val="clear" w:color="auto" w:fill="FFFFFF"/>
        <w:spacing w:after="0" w:line="360" w:lineRule="auto"/>
        <w:ind w:left="0"/>
        <w:rPr>
          <w:rFonts w:ascii="Times New Roman" w:eastAsia="Times New Roman" w:hAnsi="Times New Roman" w:cs="Times New Roman"/>
          <w:color w:val="333333"/>
          <w:sz w:val="24"/>
          <w:szCs w:val="24"/>
          <w:lang w:eastAsia="ru-RU"/>
        </w:rPr>
      </w:pPr>
      <w:r w:rsidRPr="009418DD">
        <w:rPr>
          <w:rFonts w:ascii="Times New Roman" w:eastAsia="Times New Roman" w:hAnsi="Times New Roman" w:cs="Times New Roman"/>
          <w:b/>
          <w:bCs/>
          <w:color w:val="333333"/>
          <w:sz w:val="24"/>
          <w:szCs w:val="24"/>
          <w:lang w:eastAsia="ru-RU"/>
        </w:rPr>
        <w:t>Команда «Прямоугольник»</w:t>
      </w:r>
      <w:r w:rsidRPr="009418DD">
        <w:rPr>
          <w:rFonts w:ascii="Times New Roman" w:eastAsia="Times New Roman" w:hAnsi="Times New Roman" w:cs="Times New Roman"/>
          <w:color w:val="333333"/>
          <w:sz w:val="24"/>
          <w:szCs w:val="24"/>
          <w:lang w:eastAsia="ru-RU"/>
        </w:rPr>
        <w:t> строит произвольный прямоугольник.</w:t>
      </w:r>
    </w:p>
    <w:p w:rsidR="009418DD" w:rsidRPr="009418DD" w:rsidRDefault="009418DD" w:rsidP="009418DD">
      <w:pPr>
        <w:numPr>
          <w:ilvl w:val="0"/>
          <w:numId w:val="5"/>
        </w:numPr>
        <w:shd w:val="clear" w:color="auto" w:fill="FFFFFF"/>
        <w:spacing w:after="0" w:line="360" w:lineRule="auto"/>
        <w:ind w:left="0"/>
        <w:rPr>
          <w:rFonts w:ascii="Times New Roman" w:eastAsia="Times New Roman" w:hAnsi="Times New Roman" w:cs="Times New Roman"/>
          <w:color w:val="333333"/>
          <w:sz w:val="24"/>
          <w:szCs w:val="24"/>
          <w:lang w:eastAsia="ru-RU"/>
        </w:rPr>
      </w:pPr>
      <w:r w:rsidRPr="009418DD">
        <w:rPr>
          <w:rFonts w:ascii="Times New Roman" w:eastAsia="Times New Roman" w:hAnsi="Times New Roman" w:cs="Times New Roman"/>
          <w:b/>
          <w:bCs/>
          <w:color w:val="333333"/>
          <w:sz w:val="24"/>
          <w:szCs w:val="24"/>
          <w:lang w:eastAsia="ru-RU"/>
        </w:rPr>
        <w:t>Команда «Фаска»</w:t>
      </w:r>
      <w:r w:rsidRPr="009418DD">
        <w:rPr>
          <w:rFonts w:ascii="Times New Roman" w:eastAsia="Times New Roman" w:hAnsi="Times New Roman" w:cs="Times New Roman"/>
          <w:color w:val="333333"/>
          <w:sz w:val="24"/>
          <w:szCs w:val="24"/>
          <w:lang w:eastAsia="ru-RU"/>
        </w:rPr>
        <w:t> строит отрезок, соединяющий две пересекающиеся прямые. В контекстном меню команды необходимо задать длину и угол (две длины) усечения пересекающихся объектов.</w:t>
      </w:r>
    </w:p>
    <w:p w:rsidR="009418DD" w:rsidRPr="009418DD" w:rsidRDefault="009418DD" w:rsidP="009418DD">
      <w:pPr>
        <w:numPr>
          <w:ilvl w:val="0"/>
          <w:numId w:val="5"/>
        </w:numPr>
        <w:shd w:val="clear" w:color="auto" w:fill="FFFFFF"/>
        <w:spacing w:after="0" w:line="360" w:lineRule="auto"/>
        <w:ind w:left="0"/>
        <w:rPr>
          <w:rFonts w:ascii="Times New Roman" w:eastAsia="Times New Roman" w:hAnsi="Times New Roman" w:cs="Times New Roman"/>
          <w:color w:val="333333"/>
          <w:sz w:val="24"/>
          <w:szCs w:val="24"/>
          <w:lang w:eastAsia="ru-RU"/>
        </w:rPr>
      </w:pPr>
      <w:r w:rsidRPr="009418DD">
        <w:rPr>
          <w:rFonts w:ascii="Times New Roman" w:eastAsia="Times New Roman" w:hAnsi="Times New Roman" w:cs="Times New Roman"/>
          <w:b/>
          <w:bCs/>
          <w:color w:val="333333"/>
          <w:sz w:val="24"/>
          <w:szCs w:val="24"/>
          <w:lang w:eastAsia="ru-RU"/>
        </w:rPr>
        <w:t>Команда «</w:t>
      </w:r>
      <w:proofErr w:type="spellStart"/>
      <w:r w:rsidRPr="009418DD">
        <w:rPr>
          <w:rFonts w:ascii="Times New Roman" w:eastAsia="Times New Roman" w:hAnsi="Times New Roman" w:cs="Times New Roman"/>
          <w:b/>
          <w:bCs/>
          <w:color w:val="333333"/>
          <w:sz w:val="24"/>
          <w:szCs w:val="24"/>
          <w:lang w:eastAsia="ru-RU"/>
        </w:rPr>
        <w:t>Скругление</w:t>
      </w:r>
      <w:proofErr w:type="spellEnd"/>
      <w:r w:rsidRPr="009418DD">
        <w:rPr>
          <w:rFonts w:ascii="Times New Roman" w:eastAsia="Times New Roman" w:hAnsi="Times New Roman" w:cs="Times New Roman"/>
          <w:b/>
          <w:bCs/>
          <w:color w:val="333333"/>
          <w:sz w:val="24"/>
          <w:szCs w:val="24"/>
          <w:lang w:eastAsia="ru-RU"/>
        </w:rPr>
        <w:t>»</w:t>
      </w:r>
      <w:r w:rsidRPr="009418DD">
        <w:rPr>
          <w:rFonts w:ascii="Times New Roman" w:eastAsia="Times New Roman" w:hAnsi="Times New Roman" w:cs="Times New Roman"/>
          <w:color w:val="333333"/>
          <w:sz w:val="24"/>
          <w:szCs w:val="24"/>
          <w:lang w:eastAsia="ru-RU"/>
        </w:rPr>
        <w:t xml:space="preserve"> строит </w:t>
      </w:r>
      <w:proofErr w:type="spellStart"/>
      <w:r w:rsidRPr="009418DD">
        <w:rPr>
          <w:rFonts w:ascii="Times New Roman" w:eastAsia="Times New Roman" w:hAnsi="Times New Roman" w:cs="Times New Roman"/>
          <w:color w:val="333333"/>
          <w:sz w:val="24"/>
          <w:szCs w:val="24"/>
          <w:lang w:eastAsia="ru-RU"/>
        </w:rPr>
        <w:t>скругление</w:t>
      </w:r>
      <w:proofErr w:type="spellEnd"/>
      <w:r w:rsidRPr="009418DD">
        <w:rPr>
          <w:rFonts w:ascii="Times New Roman" w:eastAsia="Times New Roman" w:hAnsi="Times New Roman" w:cs="Times New Roman"/>
          <w:color w:val="333333"/>
          <w:sz w:val="24"/>
          <w:szCs w:val="24"/>
          <w:lang w:eastAsia="ru-RU"/>
        </w:rPr>
        <w:t xml:space="preserve"> между двумя пересекающимися объектами дугой окружности. В контекстном меню команды необходимо ввести значение радиуса </w:t>
      </w:r>
      <w:proofErr w:type="spellStart"/>
      <w:r w:rsidRPr="009418DD">
        <w:rPr>
          <w:rFonts w:ascii="Times New Roman" w:eastAsia="Times New Roman" w:hAnsi="Times New Roman" w:cs="Times New Roman"/>
          <w:color w:val="333333"/>
          <w:sz w:val="24"/>
          <w:szCs w:val="24"/>
          <w:lang w:eastAsia="ru-RU"/>
        </w:rPr>
        <w:t>скругления</w:t>
      </w:r>
      <w:proofErr w:type="spellEnd"/>
      <w:r w:rsidRPr="009418DD">
        <w:rPr>
          <w:rFonts w:ascii="Times New Roman" w:eastAsia="Times New Roman" w:hAnsi="Times New Roman" w:cs="Times New Roman"/>
          <w:color w:val="333333"/>
          <w:sz w:val="24"/>
          <w:szCs w:val="24"/>
          <w:lang w:eastAsia="ru-RU"/>
        </w:rPr>
        <w:t xml:space="preserve"> и указать два объекта, между которыми нужно построить </w:t>
      </w:r>
      <w:proofErr w:type="spellStart"/>
      <w:r w:rsidRPr="009418DD">
        <w:rPr>
          <w:rFonts w:ascii="Times New Roman" w:eastAsia="Times New Roman" w:hAnsi="Times New Roman" w:cs="Times New Roman"/>
          <w:color w:val="333333"/>
          <w:sz w:val="24"/>
          <w:szCs w:val="24"/>
          <w:lang w:eastAsia="ru-RU"/>
        </w:rPr>
        <w:t>скругление</w:t>
      </w:r>
      <w:proofErr w:type="spellEnd"/>
      <w:r w:rsidRPr="009418DD">
        <w:rPr>
          <w:rFonts w:ascii="Times New Roman" w:eastAsia="Times New Roman" w:hAnsi="Times New Roman" w:cs="Times New Roman"/>
          <w:color w:val="333333"/>
          <w:sz w:val="24"/>
          <w:szCs w:val="24"/>
          <w:lang w:eastAsia="ru-RU"/>
        </w:rPr>
        <w:t>.</w:t>
      </w:r>
    </w:p>
    <w:p w:rsidR="009418DD" w:rsidRPr="009418DD" w:rsidRDefault="009418DD" w:rsidP="009418DD">
      <w:pPr>
        <w:numPr>
          <w:ilvl w:val="0"/>
          <w:numId w:val="5"/>
        </w:numPr>
        <w:shd w:val="clear" w:color="auto" w:fill="FFFFFF"/>
        <w:spacing w:after="0" w:line="360" w:lineRule="auto"/>
        <w:ind w:left="0"/>
        <w:rPr>
          <w:rFonts w:ascii="Times New Roman" w:eastAsia="Times New Roman" w:hAnsi="Times New Roman" w:cs="Times New Roman"/>
          <w:color w:val="333333"/>
          <w:sz w:val="24"/>
          <w:szCs w:val="24"/>
          <w:lang w:eastAsia="ru-RU"/>
        </w:rPr>
      </w:pPr>
      <w:r w:rsidRPr="009418DD">
        <w:rPr>
          <w:rFonts w:ascii="Times New Roman" w:eastAsia="Times New Roman" w:hAnsi="Times New Roman" w:cs="Times New Roman"/>
          <w:b/>
          <w:bCs/>
          <w:color w:val="333333"/>
          <w:sz w:val="24"/>
          <w:szCs w:val="24"/>
          <w:lang w:eastAsia="ru-RU"/>
        </w:rPr>
        <w:t>Команда «Собрать контур»</w:t>
      </w:r>
      <w:r w:rsidRPr="009418DD">
        <w:rPr>
          <w:rFonts w:ascii="Times New Roman" w:eastAsia="Times New Roman" w:hAnsi="Times New Roman" w:cs="Times New Roman"/>
          <w:color w:val="333333"/>
          <w:sz w:val="24"/>
          <w:szCs w:val="24"/>
          <w:lang w:eastAsia="ru-RU"/>
        </w:rPr>
        <w:t> позволяет сформировать контур, последовательно обходя пересекающиеся между собой геометрические объекты.</w:t>
      </w:r>
    </w:p>
    <w:p w:rsidR="009418DD" w:rsidRPr="009418DD" w:rsidRDefault="009418DD" w:rsidP="009418DD">
      <w:pPr>
        <w:numPr>
          <w:ilvl w:val="0"/>
          <w:numId w:val="5"/>
        </w:numPr>
        <w:shd w:val="clear" w:color="auto" w:fill="FFFFFF"/>
        <w:spacing w:after="0" w:line="360" w:lineRule="auto"/>
        <w:ind w:left="0"/>
        <w:rPr>
          <w:rFonts w:ascii="Times New Roman" w:eastAsia="Times New Roman" w:hAnsi="Times New Roman" w:cs="Times New Roman"/>
          <w:color w:val="333333"/>
          <w:sz w:val="24"/>
          <w:szCs w:val="24"/>
          <w:lang w:eastAsia="ru-RU"/>
        </w:rPr>
      </w:pPr>
      <w:r w:rsidRPr="009418DD">
        <w:rPr>
          <w:rFonts w:ascii="Times New Roman" w:eastAsia="Times New Roman" w:hAnsi="Times New Roman" w:cs="Times New Roman"/>
          <w:b/>
          <w:bCs/>
          <w:color w:val="333333"/>
          <w:sz w:val="24"/>
          <w:szCs w:val="24"/>
          <w:lang w:eastAsia="ru-RU"/>
        </w:rPr>
        <w:t>Команда «Непрерывный ввод объектов»</w:t>
      </w:r>
      <w:r w:rsidRPr="009418DD">
        <w:rPr>
          <w:rFonts w:ascii="Times New Roman" w:eastAsia="Times New Roman" w:hAnsi="Times New Roman" w:cs="Times New Roman"/>
          <w:color w:val="333333"/>
          <w:sz w:val="24"/>
          <w:szCs w:val="24"/>
          <w:lang w:eastAsia="ru-RU"/>
        </w:rPr>
        <w:t> строит последовательность отрезков, дуг или сплайнов. При вводе конечная точка созданного объекта автоматически становится начальной точкой следующего объекта.</w:t>
      </w:r>
    </w:p>
    <w:p w:rsidR="009418DD" w:rsidRPr="009418DD" w:rsidRDefault="009418DD" w:rsidP="009418DD">
      <w:pPr>
        <w:numPr>
          <w:ilvl w:val="0"/>
          <w:numId w:val="5"/>
        </w:numPr>
        <w:shd w:val="clear" w:color="auto" w:fill="FFFFFF"/>
        <w:spacing w:after="0" w:line="360" w:lineRule="auto"/>
        <w:ind w:left="0"/>
        <w:rPr>
          <w:rFonts w:ascii="Times New Roman" w:eastAsia="Times New Roman" w:hAnsi="Times New Roman" w:cs="Times New Roman"/>
          <w:color w:val="333333"/>
          <w:sz w:val="24"/>
          <w:szCs w:val="24"/>
          <w:lang w:eastAsia="ru-RU"/>
        </w:rPr>
      </w:pPr>
      <w:r w:rsidRPr="009418DD">
        <w:rPr>
          <w:rFonts w:ascii="Times New Roman" w:eastAsia="Times New Roman" w:hAnsi="Times New Roman" w:cs="Times New Roman"/>
          <w:b/>
          <w:bCs/>
          <w:color w:val="333333"/>
          <w:sz w:val="24"/>
          <w:szCs w:val="24"/>
          <w:lang w:eastAsia="ru-RU"/>
        </w:rPr>
        <w:t>Команда «Эквидистанта кривой»</w:t>
      </w:r>
      <w:r w:rsidRPr="009418DD">
        <w:rPr>
          <w:rFonts w:ascii="Times New Roman" w:eastAsia="Times New Roman" w:hAnsi="Times New Roman" w:cs="Times New Roman"/>
          <w:color w:val="333333"/>
          <w:sz w:val="24"/>
          <w:szCs w:val="24"/>
          <w:lang w:eastAsia="ru-RU"/>
        </w:rPr>
        <w:t> строит для заданного объекта эквидистанту — некоторую кривую, все точки которой смещены относительно базовой кривой на одно и то же смещение.</w:t>
      </w:r>
    </w:p>
    <w:p w:rsidR="009418DD" w:rsidRPr="009418DD" w:rsidRDefault="009418DD" w:rsidP="009418DD">
      <w:pPr>
        <w:numPr>
          <w:ilvl w:val="0"/>
          <w:numId w:val="5"/>
        </w:numPr>
        <w:shd w:val="clear" w:color="auto" w:fill="FFFFFF"/>
        <w:spacing w:after="0" w:line="360" w:lineRule="auto"/>
        <w:ind w:left="0"/>
        <w:rPr>
          <w:rFonts w:ascii="Times New Roman" w:eastAsia="Times New Roman" w:hAnsi="Times New Roman" w:cs="Times New Roman"/>
          <w:color w:val="333333"/>
          <w:sz w:val="24"/>
          <w:szCs w:val="24"/>
          <w:lang w:eastAsia="ru-RU"/>
        </w:rPr>
      </w:pPr>
      <w:r w:rsidRPr="009418DD">
        <w:rPr>
          <w:rFonts w:ascii="Times New Roman" w:eastAsia="Times New Roman" w:hAnsi="Times New Roman" w:cs="Times New Roman"/>
          <w:b/>
          <w:bCs/>
          <w:color w:val="333333"/>
          <w:sz w:val="24"/>
          <w:szCs w:val="24"/>
          <w:lang w:eastAsia="ru-RU"/>
        </w:rPr>
        <w:lastRenderedPageBreak/>
        <w:t>Команда «Штриховка»</w:t>
      </w:r>
      <w:r w:rsidRPr="009418DD">
        <w:rPr>
          <w:rFonts w:ascii="Times New Roman" w:eastAsia="Times New Roman" w:hAnsi="Times New Roman" w:cs="Times New Roman"/>
          <w:color w:val="333333"/>
          <w:sz w:val="24"/>
          <w:szCs w:val="24"/>
          <w:lang w:eastAsia="ru-RU"/>
        </w:rPr>
        <w:t> выполняет штриховку замкнутого контура.</w:t>
      </w:r>
    </w:p>
    <w:p w:rsidR="009418DD" w:rsidRPr="009418DD" w:rsidRDefault="009418DD" w:rsidP="009418DD">
      <w:pPr>
        <w:shd w:val="clear" w:color="auto" w:fill="FFFFFF"/>
        <w:spacing w:after="0" w:line="360" w:lineRule="auto"/>
        <w:rPr>
          <w:rFonts w:ascii="Times New Roman" w:eastAsia="Times New Roman" w:hAnsi="Times New Roman" w:cs="Times New Roman"/>
          <w:color w:val="333333"/>
          <w:sz w:val="24"/>
          <w:szCs w:val="24"/>
          <w:lang w:eastAsia="ru-RU"/>
        </w:rPr>
      </w:pPr>
      <w:r w:rsidRPr="009418DD">
        <w:rPr>
          <w:rFonts w:ascii="Times New Roman" w:eastAsia="Times New Roman" w:hAnsi="Times New Roman" w:cs="Times New Roman"/>
          <w:b/>
          <w:bCs/>
          <w:color w:val="333333"/>
          <w:sz w:val="24"/>
          <w:szCs w:val="24"/>
          <w:lang w:eastAsia="ru-RU"/>
        </w:rPr>
        <w:t>Редактирование чертежа с использованием команд панели «Редактирование»</w:t>
      </w:r>
      <w:r w:rsidRPr="009418DD">
        <w:rPr>
          <w:rFonts w:ascii="Times New Roman" w:eastAsia="Times New Roman" w:hAnsi="Times New Roman" w:cs="Times New Roman"/>
          <w:color w:val="333333"/>
          <w:sz w:val="24"/>
          <w:szCs w:val="24"/>
          <w:lang w:eastAsia="ru-RU"/>
        </w:rPr>
        <w:t>, например, включает команду </w:t>
      </w:r>
      <w:r w:rsidRPr="009418DD">
        <w:rPr>
          <w:rFonts w:ascii="Times New Roman" w:eastAsia="Times New Roman" w:hAnsi="Times New Roman" w:cs="Times New Roman"/>
          <w:b/>
          <w:bCs/>
          <w:color w:val="333333"/>
          <w:sz w:val="24"/>
          <w:szCs w:val="24"/>
          <w:lang w:eastAsia="ru-RU"/>
        </w:rPr>
        <w:t>«Поворот»</w:t>
      </w:r>
      <w:r w:rsidRPr="009418DD">
        <w:rPr>
          <w:rFonts w:ascii="Times New Roman" w:eastAsia="Times New Roman" w:hAnsi="Times New Roman" w:cs="Times New Roman"/>
          <w:color w:val="333333"/>
          <w:sz w:val="24"/>
          <w:szCs w:val="24"/>
          <w:lang w:eastAsia="ru-RU"/>
        </w:rPr>
        <w:t xml:space="preserve">. Для её вызова нужно выбрать её название в меню «Редактор» или нажать кнопку «Поворот» на панели «Редактирование». Если ни один элемент не выделен, команда не будет доступна. После вызова команды необходимо указать центр поворота, то есть ту точку, относительно которой будут поворачиваться все выделенные объекты. </w:t>
      </w:r>
    </w:p>
    <w:p w:rsidR="009418DD" w:rsidRPr="009418DD" w:rsidRDefault="009418DD" w:rsidP="009418DD">
      <w:pPr>
        <w:shd w:val="clear" w:color="auto" w:fill="FFFFFF"/>
        <w:spacing w:after="0" w:line="360" w:lineRule="auto"/>
        <w:rPr>
          <w:rFonts w:ascii="Times New Roman" w:eastAsia="Times New Roman" w:hAnsi="Times New Roman" w:cs="Times New Roman"/>
          <w:color w:val="333333"/>
          <w:sz w:val="24"/>
          <w:szCs w:val="24"/>
          <w:lang w:eastAsia="ru-RU"/>
        </w:rPr>
      </w:pPr>
      <w:r w:rsidRPr="009418DD">
        <w:rPr>
          <w:rFonts w:ascii="Times New Roman" w:eastAsia="Times New Roman" w:hAnsi="Times New Roman" w:cs="Times New Roman"/>
          <w:b/>
          <w:bCs/>
          <w:color w:val="333333"/>
          <w:sz w:val="24"/>
          <w:szCs w:val="24"/>
          <w:lang w:eastAsia="ru-RU"/>
        </w:rPr>
        <w:t>Простановка размеров</w:t>
      </w:r>
      <w:r w:rsidRPr="009418DD">
        <w:rPr>
          <w:rFonts w:ascii="Times New Roman" w:eastAsia="Times New Roman" w:hAnsi="Times New Roman" w:cs="Times New Roman"/>
          <w:color w:val="333333"/>
          <w:sz w:val="24"/>
          <w:szCs w:val="24"/>
          <w:lang w:eastAsia="ru-RU"/>
        </w:rPr>
        <w:t xml:space="preserve"> в «КОМПАС-График» возможна с использованием различных команд: линейных, угловых, радиальных, а также диаметральных, размера высоты и дуги. Кнопки вызова команд простановки размеров находятся на «Инструментальной панели размеров».  </w:t>
      </w:r>
    </w:p>
    <w:p w:rsidR="009418DD" w:rsidRPr="009418DD" w:rsidRDefault="009418DD" w:rsidP="009418DD">
      <w:pPr>
        <w:shd w:val="clear" w:color="auto" w:fill="FFFFFF"/>
        <w:spacing w:after="0" w:line="360" w:lineRule="auto"/>
        <w:rPr>
          <w:rFonts w:ascii="Times New Roman" w:eastAsia="Times New Roman" w:hAnsi="Times New Roman" w:cs="Times New Roman"/>
          <w:color w:val="333333"/>
          <w:sz w:val="24"/>
          <w:szCs w:val="24"/>
          <w:lang w:eastAsia="ru-RU"/>
        </w:rPr>
      </w:pPr>
      <w:r w:rsidRPr="009418DD">
        <w:rPr>
          <w:rFonts w:ascii="Times New Roman" w:eastAsia="Times New Roman" w:hAnsi="Times New Roman" w:cs="Times New Roman"/>
          <w:color w:val="333333"/>
          <w:sz w:val="24"/>
          <w:szCs w:val="24"/>
          <w:lang w:eastAsia="ru-RU"/>
        </w:rPr>
        <w:t>Общая последовательность действий при простановке размеров:</w:t>
      </w:r>
    </w:p>
    <w:p w:rsidR="009418DD" w:rsidRPr="009418DD" w:rsidRDefault="009418DD" w:rsidP="009418DD">
      <w:pPr>
        <w:numPr>
          <w:ilvl w:val="0"/>
          <w:numId w:val="6"/>
        </w:numPr>
        <w:shd w:val="clear" w:color="auto" w:fill="FFFFFF"/>
        <w:spacing w:after="0" w:line="360" w:lineRule="auto"/>
        <w:ind w:left="0"/>
        <w:rPr>
          <w:rFonts w:ascii="Times New Roman" w:eastAsia="Times New Roman" w:hAnsi="Times New Roman" w:cs="Times New Roman"/>
          <w:color w:val="333333"/>
          <w:sz w:val="24"/>
          <w:szCs w:val="24"/>
          <w:lang w:eastAsia="ru-RU"/>
        </w:rPr>
      </w:pPr>
      <w:r w:rsidRPr="009418DD">
        <w:rPr>
          <w:rFonts w:ascii="Times New Roman" w:eastAsia="Times New Roman" w:hAnsi="Times New Roman" w:cs="Times New Roman"/>
          <w:color w:val="333333"/>
          <w:sz w:val="24"/>
          <w:szCs w:val="24"/>
          <w:lang w:eastAsia="ru-RU"/>
        </w:rPr>
        <w:t>Вызов команды простановки размера нужного типа или автоматической простановки размеров.</w:t>
      </w:r>
    </w:p>
    <w:p w:rsidR="009418DD" w:rsidRPr="009418DD" w:rsidRDefault="009418DD" w:rsidP="009418DD">
      <w:pPr>
        <w:numPr>
          <w:ilvl w:val="0"/>
          <w:numId w:val="6"/>
        </w:numPr>
        <w:shd w:val="clear" w:color="auto" w:fill="FFFFFF"/>
        <w:spacing w:after="0" w:line="360" w:lineRule="auto"/>
        <w:ind w:left="0"/>
        <w:rPr>
          <w:rFonts w:ascii="Times New Roman" w:eastAsia="Times New Roman" w:hAnsi="Times New Roman" w:cs="Times New Roman"/>
          <w:color w:val="333333"/>
          <w:sz w:val="24"/>
          <w:szCs w:val="24"/>
          <w:lang w:eastAsia="ru-RU"/>
        </w:rPr>
      </w:pPr>
      <w:r w:rsidRPr="009418DD">
        <w:rPr>
          <w:rFonts w:ascii="Times New Roman" w:eastAsia="Times New Roman" w:hAnsi="Times New Roman" w:cs="Times New Roman"/>
          <w:color w:val="333333"/>
          <w:sz w:val="24"/>
          <w:szCs w:val="24"/>
          <w:lang w:eastAsia="ru-RU"/>
        </w:rPr>
        <w:t>Указание объектов, у которых требуется проставить размер.</w:t>
      </w:r>
    </w:p>
    <w:p w:rsidR="009418DD" w:rsidRPr="009418DD" w:rsidRDefault="009418DD" w:rsidP="009418DD">
      <w:pPr>
        <w:numPr>
          <w:ilvl w:val="0"/>
          <w:numId w:val="6"/>
        </w:numPr>
        <w:shd w:val="clear" w:color="auto" w:fill="FFFFFF"/>
        <w:spacing w:after="0" w:line="360" w:lineRule="auto"/>
        <w:ind w:left="0"/>
        <w:rPr>
          <w:rFonts w:ascii="Times New Roman" w:eastAsia="Times New Roman" w:hAnsi="Times New Roman" w:cs="Times New Roman"/>
          <w:color w:val="333333"/>
          <w:sz w:val="24"/>
          <w:szCs w:val="24"/>
          <w:lang w:eastAsia="ru-RU"/>
        </w:rPr>
      </w:pPr>
      <w:r w:rsidRPr="009418DD">
        <w:rPr>
          <w:rFonts w:ascii="Times New Roman" w:eastAsia="Times New Roman" w:hAnsi="Times New Roman" w:cs="Times New Roman"/>
          <w:color w:val="333333"/>
          <w:sz w:val="24"/>
          <w:szCs w:val="24"/>
          <w:lang w:eastAsia="ru-RU"/>
        </w:rPr>
        <w:t>Настройка начертания размера с помощью вкладок «Панели свойств».</w:t>
      </w:r>
    </w:p>
    <w:p w:rsidR="009418DD" w:rsidRPr="009418DD" w:rsidRDefault="009418DD" w:rsidP="009418DD">
      <w:pPr>
        <w:numPr>
          <w:ilvl w:val="0"/>
          <w:numId w:val="6"/>
        </w:numPr>
        <w:shd w:val="clear" w:color="auto" w:fill="FFFFFF"/>
        <w:spacing w:after="0" w:line="360" w:lineRule="auto"/>
        <w:ind w:left="0"/>
        <w:rPr>
          <w:rFonts w:ascii="Times New Roman" w:eastAsia="Times New Roman" w:hAnsi="Times New Roman" w:cs="Times New Roman"/>
          <w:color w:val="333333"/>
          <w:sz w:val="24"/>
          <w:szCs w:val="24"/>
          <w:lang w:eastAsia="ru-RU"/>
        </w:rPr>
      </w:pPr>
      <w:r w:rsidRPr="009418DD">
        <w:rPr>
          <w:rFonts w:ascii="Times New Roman" w:eastAsia="Times New Roman" w:hAnsi="Times New Roman" w:cs="Times New Roman"/>
          <w:color w:val="333333"/>
          <w:sz w:val="24"/>
          <w:szCs w:val="24"/>
          <w:lang w:eastAsia="ru-RU"/>
        </w:rPr>
        <w:t>Редактирование (при необходимости) размерной надписи и задание её положения.</w:t>
      </w:r>
    </w:p>
    <w:p w:rsidR="009418DD" w:rsidRPr="009418DD" w:rsidRDefault="009418DD" w:rsidP="009418DD">
      <w:pPr>
        <w:spacing w:after="0" w:line="360" w:lineRule="auto"/>
        <w:rPr>
          <w:rFonts w:ascii="Times New Roman" w:eastAsia="Times New Roman" w:hAnsi="Times New Roman" w:cs="Times New Roman"/>
          <w:sz w:val="24"/>
          <w:szCs w:val="24"/>
          <w:lang w:eastAsia="ru-RU"/>
        </w:rPr>
      </w:pPr>
    </w:p>
    <w:p w:rsidR="00D84E46" w:rsidRPr="009418DD" w:rsidRDefault="00D84E46" w:rsidP="009418DD">
      <w:pPr>
        <w:spacing w:after="0" w:line="360" w:lineRule="auto"/>
        <w:rPr>
          <w:rFonts w:ascii="Times New Roman" w:hAnsi="Times New Roman" w:cs="Times New Roman"/>
          <w:sz w:val="24"/>
          <w:szCs w:val="24"/>
        </w:rPr>
      </w:pPr>
    </w:p>
    <w:sectPr w:rsidR="00D84E46" w:rsidRPr="009418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03FBA"/>
    <w:multiLevelType w:val="multilevel"/>
    <w:tmpl w:val="2AC64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8507CD"/>
    <w:multiLevelType w:val="multilevel"/>
    <w:tmpl w:val="D5CC8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9412913"/>
    <w:multiLevelType w:val="multilevel"/>
    <w:tmpl w:val="D4A41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43A2B79"/>
    <w:multiLevelType w:val="multilevel"/>
    <w:tmpl w:val="1152F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E791457"/>
    <w:multiLevelType w:val="multilevel"/>
    <w:tmpl w:val="DF102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5147D7C"/>
    <w:multiLevelType w:val="multilevel"/>
    <w:tmpl w:val="9B520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4"/>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8DD"/>
    <w:rsid w:val="009418DD"/>
    <w:rsid w:val="00B417B9"/>
    <w:rsid w:val="00D84E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418D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418DD"/>
    <w:rPr>
      <w:rFonts w:ascii="Times New Roman" w:eastAsia="Times New Roman" w:hAnsi="Times New Roman" w:cs="Times New Roman"/>
      <w:b/>
      <w:bCs/>
      <w:sz w:val="36"/>
      <w:szCs w:val="36"/>
      <w:lang w:eastAsia="ru-RU"/>
    </w:rPr>
  </w:style>
  <w:style w:type="character" w:styleId="a3">
    <w:name w:val="Strong"/>
    <w:basedOn w:val="a0"/>
    <w:uiPriority w:val="22"/>
    <w:qFormat/>
    <w:rsid w:val="009418DD"/>
    <w:rPr>
      <w:b/>
      <w:bCs/>
    </w:rPr>
  </w:style>
  <w:style w:type="character" w:styleId="a4">
    <w:name w:val="Hyperlink"/>
    <w:basedOn w:val="a0"/>
    <w:uiPriority w:val="99"/>
    <w:semiHidden/>
    <w:unhideWhenUsed/>
    <w:rsid w:val="009418DD"/>
    <w:rPr>
      <w:color w:val="0000FF"/>
      <w:u w:val="single"/>
    </w:rPr>
  </w:style>
  <w:style w:type="paragraph" w:styleId="a5">
    <w:name w:val="Balloon Text"/>
    <w:basedOn w:val="a"/>
    <w:link w:val="a6"/>
    <w:uiPriority w:val="99"/>
    <w:semiHidden/>
    <w:unhideWhenUsed/>
    <w:rsid w:val="009418D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418D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418D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418DD"/>
    <w:rPr>
      <w:rFonts w:ascii="Times New Roman" w:eastAsia="Times New Roman" w:hAnsi="Times New Roman" w:cs="Times New Roman"/>
      <w:b/>
      <w:bCs/>
      <w:sz w:val="36"/>
      <w:szCs w:val="36"/>
      <w:lang w:eastAsia="ru-RU"/>
    </w:rPr>
  </w:style>
  <w:style w:type="character" w:styleId="a3">
    <w:name w:val="Strong"/>
    <w:basedOn w:val="a0"/>
    <w:uiPriority w:val="22"/>
    <w:qFormat/>
    <w:rsid w:val="009418DD"/>
    <w:rPr>
      <w:b/>
      <w:bCs/>
    </w:rPr>
  </w:style>
  <w:style w:type="character" w:styleId="a4">
    <w:name w:val="Hyperlink"/>
    <w:basedOn w:val="a0"/>
    <w:uiPriority w:val="99"/>
    <w:semiHidden/>
    <w:unhideWhenUsed/>
    <w:rsid w:val="009418DD"/>
    <w:rPr>
      <w:color w:val="0000FF"/>
      <w:u w:val="single"/>
    </w:rPr>
  </w:style>
  <w:style w:type="paragraph" w:styleId="a5">
    <w:name w:val="Balloon Text"/>
    <w:basedOn w:val="a"/>
    <w:link w:val="a6"/>
    <w:uiPriority w:val="99"/>
    <w:semiHidden/>
    <w:unhideWhenUsed/>
    <w:rsid w:val="009418D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418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305577">
      <w:bodyDiv w:val="1"/>
      <w:marLeft w:val="0"/>
      <w:marRight w:val="0"/>
      <w:marTop w:val="0"/>
      <w:marBottom w:val="0"/>
      <w:divBdr>
        <w:top w:val="none" w:sz="0" w:space="0" w:color="auto"/>
        <w:left w:val="none" w:sz="0" w:space="0" w:color="auto"/>
        <w:bottom w:val="none" w:sz="0" w:space="0" w:color="auto"/>
        <w:right w:val="none" w:sz="0" w:space="0" w:color="auto"/>
      </w:divBdr>
      <w:divsChild>
        <w:div w:id="208879340">
          <w:marLeft w:val="0"/>
          <w:marRight w:val="0"/>
          <w:marTop w:val="0"/>
          <w:marBottom w:val="240"/>
          <w:divBdr>
            <w:top w:val="none" w:sz="0" w:space="0" w:color="auto"/>
            <w:left w:val="none" w:sz="0" w:space="0" w:color="auto"/>
            <w:bottom w:val="none" w:sz="0" w:space="0" w:color="auto"/>
            <w:right w:val="none" w:sz="0" w:space="0" w:color="auto"/>
          </w:divBdr>
          <w:divsChild>
            <w:div w:id="781268250">
              <w:marLeft w:val="0"/>
              <w:marRight w:val="0"/>
              <w:marTop w:val="0"/>
              <w:marBottom w:val="120"/>
              <w:divBdr>
                <w:top w:val="none" w:sz="0" w:space="0" w:color="auto"/>
                <w:left w:val="none" w:sz="0" w:space="0" w:color="auto"/>
                <w:bottom w:val="none" w:sz="0" w:space="0" w:color="auto"/>
                <w:right w:val="none" w:sz="0" w:space="0" w:color="auto"/>
              </w:divBdr>
            </w:div>
            <w:div w:id="1044519124">
              <w:marLeft w:val="0"/>
              <w:marRight w:val="0"/>
              <w:marTop w:val="0"/>
              <w:marBottom w:val="120"/>
              <w:divBdr>
                <w:top w:val="none" w:sz="0" w:space="0" w:color="auto"/>
                <w:left w:val="none" w:sz="0" w:space="0" w:color="auto"/>
                <w:bottom w:val="none" w:sz="0" w:space="0" w:color="auto"/>
                <w:right w:val="none" w:sz="0" w:space="0" w:color="auto"/>
              </w:divBdr>
            </w:div>
          </w:divsChild>
        </w:div>
        <w:div w:id="14237708">
          <w:marLeft w:val="0"/>
          <w:marRight w:val="0"/>
          <w:marTop w:val="180"/>
          <w:marBottom w:val="180"/>
          <w:divBdr>
            <w:top w:val="none" w:sz="0" w:space="0" w:color="auto"/>
            <w:left w:val="none" w:sz="0" w:space="0" w:color="auto"/>
            <w:bottom w:val="none" w:sz="0" w:space="0" w:color="auto"/>
            <w:right w:val="none" w:sz="0" w:space="0" w:color="auto"/>
          </w:divBdr>
        </w:div>
        <w:div w:id="499856753">
          <w:marLeft w:val="0"/>
          <w:marRight w:val="0"/>
          <w:marTop w:val="0"/>
          <w:marBottom w:val="240"/>
          <w:divBdr>
            <w:top w:val="none" w:sz="0" w:space="0" w:color="auto"/>
            <w:left w:val="none" w:sz="0" w:space="0" w:color="auto"/>
            <w:bottom w:val="none" w:sz="0" w:space="0" w:color="auto"/>
            <w:right w:val="none" w:sz="0" w:space="0" w:color="auto"/>
          </w:divBdr>
          <w:divsChild>
            <w:div w:id="1649094880">
              <w:marLeft w:val="0"/>
              <w:marRight w:val="0"/>
              <w:marTop w:val="0"/>
              <w:marBottom w:val="120"/>
              <w:divBdr>
                <w:top w:val="none" w:sz="0" w:space="0" w:color="auto"/>
                <w:left w:val="none" w:sz="0" w:space="0" w:color="auto"/>
                <w:bottom w:val="none" w:sz="0" w:space="0" w:color="auto"/>
                <w:right w:val="none" w:sz="0" w:space="0" w:color="auto"/>
              </w:divBdr>
            </w:div>
          </w:divsChild>
        </w:div>
        <w:div w:id="901868624">
          <w:marLeft w:val="0"/>
          <w:marRight w:val="0"/>
          <w:marTop w:val="0"/>
          <w:marBottom w:val="240"/>
          <w:divBdr>
            <w:top w:val="none" w:sz="0" w:space="0" w:color="auto"/>
            <w:left w:val="none" w:sz="0" w:space="0" w:color="auto"/>
            <w:bottom w:val="none" w:sz="0" w:space="0" w:color="auto"/>
            <w:right w:val="none" w:sz="0" w:space="0" w:color="auto"/>
          </w:divBdr>
          <w:divsChild>
            <w:div w:id="637762386">
              <w:marLeft w:val="0"/>
              <w:marRight w:val="0"/>
              <w:marTop w:val="0"/>
              <w:marBottom w:val="120"/>
              <w:divBdr>
                <w:top w:val="none" w:sz="0" w:space="0" w:color="auto"/>
                <w:left w:val="none" w:sz="0" w:space="0" w:color="auto"/>
                <w:bottom w:val="none" w:sz="0" w:space="0" w:color="auto"/>
                <w:right w:val="none" w:sz="0" w:space="0" w:color="auto"/>
              </w:divBdr>
            </w:div>
          </w:divsChild>
        </w:div>
        <w:div w:id="1366367292">
          <w:marLeft w:val="0"/>
          <w:marRight w:val="0"/>
          <w:marTop w:val="0"/>
          <w:marBottom w:val="240"/>
          <w:divBdr>
            <w:top w:val="none" w:sz="0" w:space="0" w:color="auto"/>
            <w:left w:val="none" w:sz="0" w:space="0" w:color="auto"/>
            <w:bottom w:val="none" w:sz="0" w:space="0" w:color="auto"/>
            <w:right w:val="none" w:sz="0" w:space="0" w:color="auto"/>
          </w:divBdr>
          <w:divsChild>
            <w:div w:id="911039833">
              <w:marLeft w:val="0"/>
              <w:marRight w:val="0"/>
              <w:marTop w:val="0"/>
              <w:marBottom w:val="120"/>
              <w:divBdr>
                <w:top w:val="none" w:sz="0" w:space="0" w:color="auto"/>
                <w:left w:val="none" w:sz="0" w:space="0" w:color="auto"/>
                <w:bottom w:val="none" w:sz="0" w:space="0" w:color="auto"/>
                <w:right w:val="none" w:sz="0" w:space="0" w:color="auto"/>
              </w:divBdr>
            </w:div>
          </w:divsChild>
        </w:div>
        <w:div w:id="1684673564">
          <w:marLeft w:val="0"/>
          <w:marRight w:val="0"/>
          <w:marTop w:val="0"/>
          <w:marBottom w:val="240"/>
          <w:divBdr>
            <w:top w:val="none" w:sz="0" w:space="0" w:color="auto"/>
            <w:left w:val="none" w:sz="0" w:space="0" w:color="auto"/>
            <w:bottom w:val="none" w:sz="0" w:space="0" w:color="auto"/>
            <w:right w:val="none" w:sz="0" w:space="0" w:color="auto"/>
          </w:divBdr>
        </w:div>
      </w:divsChild>
    </w:div>
    <w:div w:id="2002347102">
      <w:bodyDiv w:val="1"/>
      <w:marLeft w:val="0"/>
      <w:marRight w:val="0"/>
      <w:marTop w:val="0"/>
      <w:marBottom w:val="0"/>
      <w:divBdr>
        <w:top w:val="none" w:sz="0" w:space="0" w:color="auto"/>
        <w:left w:val="none" w:sz="0" w:space="0" w:color="auto"/>
        <w:bottom w:val="none" w:sz="0" w:space="0" w:color="auto"/>
        <w:right w:val="none" w:sz="0" w:space="0" w:color="auto"/>
      </w:divBdr>
      <w:divsChild>
        <w:div w:id="291712474">
          <w:marLeft w:val="0"/>
          <w:marRight w:val="0"/>
          <w:marTop w:val="0"/>
          <w:marBottom w:val="120"/>
          <w:divBdr>
            <w:top w:val="none" w:sz="0" w:space="0" w:color="auto"/>
            <w:left w:val="none" w:sz="0" w:space="0" w:color="auto"/>
            <w:bottom w:val="none" w:sz="0" w:space="0" w:color="auto"/>
            <w:right w:val="none" w:sz="0" w:space="0" w:color="auto"/>
          </w:divBdr>
        </w:div>
        <w:div w:id="1067462325">
          <w:marLeft w:val="0"/>
          <w:marRight w:val="0"/>
          <w:marTop w:val="0"/>
          <w:marBottom w:val="120"/>
          <w:divBdr>
            <w:top w:val="none" w:sz="0" w:space="0" w:color="auto"/>
            <w:left w:val="none" w:sz="0" w:space="0" w:color="auto"/>
            <w:bottom w:val="none" w:sz="0" w:space="0" w:color="auto"/>
            <w:right w:val="none" w:sz="0" w:space="0" w:color="auto"/>
          </w:divBdr>
        </w:div>
        <w:div w:id="1786000406">
          <w:marLeft w:val="0"/>
          <w:marRight w:val="0"/>
          <w:marTop w:val="0"/>
          <w:marBottom w:val="120"/>
          <w:divBdr>
            <w:top w:val="none" w:sz="0" w:space="0" w:color="auto"/>
            <w:left w:val="none" w:sz="0" w:space="0" w:color="auto"/>
            <w:bottom w:val="none" w:sz="0" w:space="0" w:color="auto"/>
            <w:right w:val="none" w:sz="0" w:space="0" w:color="auto"/>
          </w:divBdr>
        </w:div>
        <w:div w:id="1388643583">
          <w:marLeft w:val="0"/>
          <w:marRight w:val="0"/>
          <w:marTop w:val="0"/>
          <w:marBottom w:val="120"/>
          <w:divBdr>
            <w:top w:val="none" w:sz="0" w:space="0" w:color="auto"/>
            <w:left w:val="none" w:sz="0" w:space="0" w:color="auto"/>
            <w:bottom w:val="none" w:sz="0" w:space="0" w:color="auto"/>
            <w:right w:val="none" w:sz="0" w:space="0" w:color="auto"/>
          </w:divBdr>
        </w:div>
        <w:div w:id="948590631">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752</Words>
  <Characters>4293</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2025-09-25T05:09:00Z</dcterms:created>
  <dcterms:modified xsi:type="dcterms:W3CDTF">2025-09-25T06:22:00Z</dcterms:modified>
</cp:coreProperties>
</file>