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05" w:rsidRDefault="00930405" w:rsidP="0071507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Лекция 8</w:t>
      </w:r>
    </w:p>
    <w:p w:rsidR="00E34508" w:rsidRPr="0071507F" w:rsidRDefault="0071507F" w:rsidP="0071507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7150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Требования к сбору, хранению и вывозу ТКО.  Нормы накопления ТКО</w:t>
      </w:r>
    </w:p>
    <w:p w:rsidR="0071507F" w:rsidRDefault="0071507F" w:rsidP="007150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Сбор, хранение и вывоз ТКО регулируются СанПиН 2.1.3684-21 и Правилами № 1039. Площадки для накопления ТКО должны иметь твердое покрытие, подъездные пути и ограждения. Периодичность вывоза зависит от температуры: при +5°C и выше – ежедневно, при -4°C и ниже – не реже 1 раза в 3 суток. Нормы накопления ТКО определяются региональными актами, но в среднем составляют около 2,1–2,5 м³ на человека в год. </w:t>
      </w:r>
    </w:p>
    <w:p w:rsidR="0071507F" w:rsidRPr="0071507F" w:rsidRDefault="0071507F" w:rsidP="007150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:rsidR="0071507F" w:rsidRPr="0071507F" w:rsidRDefault="0071507F" w:rsidP="007150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07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к сбору ТКО</w:t>
      </w:r>
      <w:r w:rsidRPr="007150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71507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сбора</w:t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Сбор ТКО должен осуществляться регулярно и в соответствии с установленным графиком. Для этого создаются специальные контейнерные площадки с достаточным количеством контейнеров.</w:t>
      </w:r>
      <w:r w:rsidRPr="007150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71507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Контейнеры</w:t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Контейнеры для ТКО должны быть герметичными, устойчивыми к воздействию атмосферных факторов и обеспечивать защиту от запахов и насекомых. Они должны иметь четкую маркировку.</w:t>
      </w:r>
      <w:r w:rsidRPr="007150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71507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Разделение отходов</w:t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Важно организовать раздельный сбор отходов (например, пластик, стекло, бумага), что способствует более эффективной переработке.</w:t>
      </w:r>
      <w:r w:rsidRPr="007150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71507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Доступность</w:t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Контейнерные площадки должны быть доступны для жителей и специализированного транспорта.</w:t>
      </w:r>
    </w:p>
    <w:p w:rsidR="0071507F" w:rsidRPr="0071507F" w:rsidRDefault="0071507F" w:rsidP="0071507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Покрытие:</w:t>
      </w:r>
      <w:r w:rsidRPr="0071507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1507F" w:rsidRPr="0071507F" w:rsidRDefault="0071507F" w:rsidP="007150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Площадка для накопления ТКО должна быть с твердым, водонепроницаемым покрытием, способным выдерживать установку и выкатывание контейнеров, например, асфальт или бетон. </w:t>
      </w:r>
    </w:p>
    <w:p w:rsidR="0071507F" w:rsidRPr="0071507F" w:rsidRDefault="0071507F" w:rsidP="0071507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Ограждение:</w:t>
      </w:r>
      <w:r w:rsidRPr="0071507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1507F" w:rsidRPr="0071507F" w:rsidRDefault="0071507F" w:rsidP="007150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Площадка должна быть ограждена с трех сторон высотой не менее 1 метра. </w:t>
      </w:r>
    </w:p>
    <w:p w:rsidR="0071507F" w:rsidRPr="0071507F" w:rsidRDefault="0071507F" w:rsidP="0071507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Подъездные пути:</w:t>
      </w:r>
      <w:r w:rsidRPr="0071507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1507F" w:rsidRPr="0071507F" w:rsidRDefault="0071507F" w:rsidP="007150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Должны быть обеспечены удобные и беспрепятственные подъездные пути для мусоровозов. </w:t>
      </w:r>
    </w:p>
    <w:p w:rsidR="0071507F" w:rsidRPr="0071507F" w:rsidRDefault="0071507F" w:rsidP="0071507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Расстояние до жилых домов:</w:t>
      </w:r>
      <w:r w:rsidRPr="0071507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1507F" w:rsidRPr="0071507F" w:rsidRDefault="0071507F" w:rsidP="007150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Расстояние от площадок накопления ТКО до жилых домов должно составлять от 15 до 100 метров, согласно СанПиН. </w:t>
      </w:r>
    </w:p>
    <w:p w:rsidR="0071507F" w:rsidRPr="0071507F" w:rsidRDefault="0071507F" w:rsidP="007150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Навес:</w:t>
      </w:r>
      <w:r w:rsidRPr="0071507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1507F" w:rsidRPr="0071507F" w:rsidRDefault="0071507F" w:rsidP="00715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В случае накопления без тары или в негерметичной упаковке, площадка должна иметь навес для защиты от осадков. </w:t>
      </w:r>
    </w:p>
    <w:p w:rsidR="0071507F" w:rsidRPr="0071507F" w:rsidRDefault="0071507F" w:rsidP="007150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Периодичность вывоза ТКО</w:t>
      </w:r>
    </w:p>
    <w:p w:rsidR="0071507F" w:rsidRPr="0071507F" w:rsidRDefault="0071507F" w:rsidP="0071507F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При температуре выше +5°C:</w:t>
      </w:r>
      <w:r w:rsidRPr="0071507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1507F" w:rsidRPr="0071507F" w:rsidRDefault="0071507F" w:rsidP="007150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lastRenderedPageBreak/>
        <w:t>Несортированные ТКО должны вывозиться не реже 1 раза в сутки. </w:t>
      </w:r>
    </w:p>
    <w:p w:rsidR="0071507F" w:rsidRPr="0071507F" w:rsidRDefault="0071507F" w:rsidP="0071507F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При температуре +4°C и ниже:</w:t>
      </w:r>
      <w:r w:rsidRPr="0071507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1507F" w:rsidRDefault="0071507F" w:rsidP="007150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Вывоз несортированных ТКО может осуществляться не реже 1 раза в 3 суток. </w:t>
      </w:r>
    </w:p>
    <w:p w:rsidR="0071507F" w:rsidRPr="0071507F" w:rsidRDefault="0071507F" w:rsidP="007150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</w:p>
    <w:p w:rsidR="0071507F" w:rsidRPr="0071507F" w:rsidRDefault="0071507F" w:rsidP="00715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1507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к вывозу ТКО</w:t>
      </w:r>
      <w:r w:rsidRPr="007150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71507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График вывоза</w:t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Вывоз ТКО должен осуществляться в соответствии с заранее установленным графиком, который должен быть доступен для жителей. </w:t>
      </w:r>
      <w:r w:rsidRPr="0071507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обычно осуществляется с 7:00 до 23:00 по установленному графику. </w:t>
      </w:r>
    </w:p>
    <w:p w:rsidR="0071507F" w:rsidRPr="0071507F" w:rsidRDefault="0071507F" w:rsidP="007150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Нормы накопления ТКО</w:t>
      </w:r>
    </w:p>
    <w:p w:rsidR="0071507F" w:rsidRPr="0071507F" w:rsidRDefault="0071507F" w:rsidP="007150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150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71507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Транспорт</w:t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Для вывоза ТКО используются специализированные транспортные средства, которые соответствуют санитарным нормам и требованиям по охране окружающей среды.</w:t>
      </w:r>
      <w:r w:rsidRPr="007150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71507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Утилизация</w:t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После вывоза ТКО должны направляться на лицензированные полигоны или предприятия по переработке, где осуществляется их утилизация в соответствии с действующим законодательством.</w:t>
      </w:r>
    </w:p>
    <w:p w:rsidR="0071507F" w:rsidRPr="0071507F" w:rsidRDefault="0071507F" w:rsidP="0071507F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Ежегодный норматив:</w:t>
      </w:r>
      <w:r w:rsidRPr="0071507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1507F" w:rsidRPr="0071507F" w:rsidRDefault="0071507F" w:rsidP="007150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В среднем норматив накопления ТКО на 1 человека в год составляет 2,1–2,5 кубометра. </w:t>
      </w:r>
    </w:p>
    <w:p w:rsidR="0071507F" w:rsidRPr="0071507F" w:rsidRDefault="0071507F" w:rsidP="0071507F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Региональные нормы:</w:t>
      </w:r>
      <w:r w:rsidRPr="0071507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1507F" w:rsidRPr="0071507F" w:rsidRDefault="0071507F" w:rsidP="007150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Точные количественные показатели массы и объема ТКО устанавливаются региональными властями в соответствии с установленными нормативами, основываясь на сезонных измерениях. </w:t>
      </w:r>
    </w:p>
    <w:p w:rsidR="0071507F" w:rsidRPr="0071507F" w:rsidRDefault="0071507F" w:rsidP="0071507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Расчет:</w:t>
      </w:r>
      <w:r w:rsidRPr="0071507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1507F" w:rsidRPr="0071507F" w:rsidRDefault="0071507F" w:rsidP="00715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71507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Если жильцов несколько, норматив умножается на соответствующий коэффициент, а в случае отсутствия прописанных жильцов плата рассчитывается по количеству собственников.</w:t>
      </w:r>
    </w:p>
    <w:p w:rsidR="0071507F" w:rsidRPr="0071507F" w:rsidRDefault="0071507F" w:rsidP="00715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</w:p>
    <w:p w:rsidR="0071507F" w:rsidRPr="0071507F" w:rsidRDefault="0071507F" w:rsidP="0071507F">
      <w:pPr>
        <w:rPr>
          <w:rFonts w:ascii="Times New Roman" w:hAnsi="Times New Roman" w:cs="Times New Roman"/>
          <w:sz w:val="28"/>
          <w:szCs w:val="28"/>
        </w:rPr>
      </w:pPr>
      <w:r w:rsidRPr="0071507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</w:t>
      </w:r>
      <w:r w:rsidRPr="007150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Соблюдение требований к сбору, хранению и вывозу ТКО является важной частью обеспечения чистоты и санитарных условий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</w:t>
      </w:r>
      <w:r w:rsidRPr="00715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Эффективная организация этих процессов способствует улучшению качества жизни граждан и охране окружающей среды.</w:t>
      </w:r>
    </w:p>
    <w:sectPr w:rsidR="0071507F" w:rsidRPr="0071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6062A"/>
    <w:multiLevelType w:val="multilevel"/>
    <w:tmpl w:val="4A18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DA269C"/>
    <w:multiLevelType w:val="multilevel"/>
    <w:tmpl w:val="AAA0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8A6E2A"/>
    <w:multiLevelType w:val="multilevel"/>
    <w:tmpl w:val="08F4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2C"/>
    <w:rsid w:val="006138C1"/>
    <w:rsid w:val="006706D4"/>
    <w:rsid w:val="006E092C"/>
    <w:rsid w:val="0071507F"/>
    <w:rsid w:val="0093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71507F"/>
  </w:style>
  <w:style w:type="character" w:styleId="a3">
    <w:name w:val="Strong"/>
    <w:basedOn w:val="a0"/>
    <w:uiPriority w:val="22"/>
    <w:qFormat/>
    <w:rsid w:val="0071507F"/>
    <w:rPr>
      <w:b/>
      <w:bCs/>
    </w:rPr>
  </w:style>
  <w:style w:type="character" w:styleId="a4">
    <w:name w:val="Hyperlink"/>
    <w:basedOn w:val="a0"/>
    <w:uiPriority w:val="99"/>
    <w:semiHidden/>
    <w:unhideWhenUsed/>
    <w:rsid w:val="007150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71507F"/>
  </w:style>
  <w:style w:type="character" w:styleId="a3">
    <w:name w:val="Strong"/>
    <w:basedOn w:val="a0"/>
    <w:uiPriority w:val="22"/>
    <w:qFormat/>
    <w:rsid w:val="0071507F"/>
    <w:rPr>
      <w:b/>
      <w:bCs/>
    </w:rPr>
  </w:style>
  <w:style w:type="character" w:styleId="a4">
    <w:name w:val="Hyperlink"/>
    <w:basedOn w:val="a0"/>
    <w:uiPriority w:val="99"/>
    <w:semiHidden/>
    <w:unhideWhenUsed/>
    <w:rsid w:val="007150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55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1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73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43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77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1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5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37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4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7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07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0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43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13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85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1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7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0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5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64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73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3</cp:revision>
  <dcterms:created xsi:type="dcterms:W3CDTF">2025-10-03T04:39:00Z</dcterms:created>
  <dcterms:modified xsi:type="dcterms:W3CDTF">2025-10-03T04:51:00Z</dcterms:modified>
</cp:coreProperties>
</file>