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7D" w:rsidRPr="00402F7D" w:rsidRDefault="00402F7D" w:rsidP="00402F7D">
      <w:pPr>
        <w:spacing w:before="100" w:beforeAutospacing="1" w:after="100" w:afterAutospacing="1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5A2921"/>
          <w:lang w:eastAsia="ru-RU"/>
        </w:rPr>
      </w:pPr>
      <w:bookmarkStart w:id="0" w:name="_GoBack"/>
      <w:bookmarkEnd w:id="0"/>
      <w:r w:rsidRPr="00402F7D">
        <w:rPr>
          <w:rFonts w:ascii="Times New Roman" w:eastAsia="Times New Roman" w:hAnsi="Times New Roman" w:cs="Times New Roman"/>
          <w:b/>
          <w:bCs/>
          <w:color w:val="5A2921"/>
          <w:lang w:eastAsia="ru-RU"/>
        </w:rPr>
        <w:t>§ 58. Отделка мозаичных покрытий</w:t>
      </w:r>
    </w:p>
    <w:p w:rsidR="00402F7D" w:rsidRPr="00402F7D" w:rsidRDefault="00402F7D" w:rsidP="00402F7D">
      <w:pPr>
        <w:spacing w:before="100" w:beforeAutospacing="1"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Поверхность затвердевших мозаичных полов покрыта остатками пленки цементного камня, она неровная и однотонная. Эти недостатки устраняют при отделке покрытия.</w:t>
      </w:r>
    </w:p>
    <w:p w:rsidR="00402F7D" w:rsidRPr="00402F7D" w:rsidRDefault="00402F7D" w:rsidP="00402F7D">
      <w:pPr>
        <w:spacing w:before="100" w:beforeAutospacing="1"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Отделка мозаичных покрытий включает следующие операции:</w:t>
      </w:r>
    </w:p>
    <w:p w:rsidR="00402F7D" w:rsidRPr="00402F7D" w:rsidRDefault="00402F7D" w:rsidP="00402F7D">
      <w:pPr>
        <w:spacing w:before="100" w:beforeAutospacing="1"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обдирку - удаление верхнего пористого слоя цементного камня и обнажение декоративного заполнителя;</w:t>
      </w:r>
    </w:p>
    <w:p w:rsidR="00402F7D" w:rsidRPr="00402F7D" w:rsidRDefault="00402F7D" w:rsidP="00402F7D">
      <w:pPr>
        <w:spacing w:before="100" w:beforeAutospacing="1"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шлифование - чистовую обработку поверхности до максимального насыщения ее декоративным заполнителем;</w:t>
      </w:r>
    </w:p>
    <w:p w:rsidR="00402F7D" w:rsidRPr="00402F7D" w:rsidRDefault="00402F7D" w:rsidP="00402F7D">
      <w:pPr>
        <w:spacing w:before="100" w:beforeAutospacing="1" w:after="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полирование - натирку войлочными или суконными кругами увлажненной и присыпанной порошками поверхности (оксидов хрома или олова) до зеркального блеска.</w:t>
      </w:r>
    </w:p>
    <w:p w:rsidR="00402F7D" w:rsidRPr="00402F7D" w:rsidRDefault="00402F7D" w:rsidP="00402F7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Качество отделки большинства мозаичных полов обеспечивают обдиркой и шлифованием. Эту работу начинают через 5-7 дней после устройства полов, когда покрытие приобретает достаточную прочность, чтобы не выкрашивалась крошка.</w:t>
      </w:r>
    </w:p>
    <w:p w:rsidR="00402F7D" w:rsidRPr="00402F7D" w:rsidRDefault="00402F7D" w:rsidP="00402F7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При большой площади покрытия отделку полов выполняют самоходной мозаично-шлифовальной машиной СМ-104 (рис. 142, а), выполненной в виде шасси 1 с поворотной траверсой, имеющей шлифовальные головки с абразивными кругами. Передвигается машина от электропривода. Траверса со шлифовальными головками поднимается и опускается на обрабатываемую поверхность специальным механизмом. Производительность мозаично-шлифовальной машины около 200 м</w:t>
      </w:r>
      <w:proofErr w:type="gramStart"/>
      <w:r w:rsidRPr="00402F7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proofErr w:type="gramEnd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/ч; ширина обрабатываемой поверхности до 1680 мм.</w:t>
      </w:r>
    </w:p>
    <w:p w:rsidR="00402F7D" w:rsidRPr="00402F7D" w:rsidRDefault="00402F7D" w:rsidP="00402F7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 xml:space="preserve">При небольших объемах работы используют мозаично-шлифовальную машину СО-91 (рис. 142, б), рабочим органом которой является траверса с </w:t>
      </w:r>
      <w:proofErr w:type="spellStart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камнедержателем</w:t>
      </w:r>
      <w:proofErr w:type="spellEnd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закрепления обдирочных, шлифовальных или полировальных кругов. Производительность такой машины до 12 м</w:t>
      </w:r>
      <w:proofErr w:type="gramStart"/>
      <w:r w:rsidRPr="00402F7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2</w:t>
      </w:r>
      <w:proofErr w:type="gramEnd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/ч; ширина обрабатываемой поверхности до 570 мм.</w:t>
      </w:r>
    </w:p>
    <w:p w:rsidR="00402F7D" w:rsidRPr="00402F7D" w:rsidRDefault="00402F7D" w:rsidP="00402F7D">
      <w:pPr>
        <w:spacing w:after="27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lang w:eastAsia="ru-RU"/>
        </w:rPr>
      </w:pPr>
      <w:r w:rsidRPr="00402F7D">
        <w:rPr>
          <w:rFonts w:ascii="Times New Roman" w:eastAsia="Times New Roman" w:hAnsi="Times New Roman" w:cs="Times New Roman"/>
          <w:i/>
          <w:iCs/>
          <w:noProof/>
          <w:color w:val="666655"/>
          <w:lang w:eastAsia="ru-RU"/>
        </w:rPr>
        <w:drawing>
          <wp:inline distT="0" distB="0" distL="0" distR="0" wp14:anchorId="56F4DBF5" wp14:editId="0AA71B5A">
            <wp:extent cx="4396680" cy="2552700"/>
            <wp:effectExtent l="0" t="0" r="4445" b="0"/>
            <wp:docPr id="1" name="Рисунок 1" descr="Рис. 142. Мозаично-шлифовальные машины СМ-104 (а) и СО-91 (б): 1 - шасси, 2 - электродвигатель с редуктором, 3 - сиденье с рулевым управлением, 4 - баки с водой, 5 - подъемная траверса, б - шлифовальные головки с защитными кожухами, 7 - рукоятка с тележкой, 8 - гибкий кабель, 9 - рукоятка управления, 10 - электродвигатель, 11 - траверса со сменными кру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. 142. Мозаично-шлифовальные машины СМ-104 (а) и СО-91 (б): 1 - шасси, 2 - электродвигатель с редуктором, 3 - сиденье с рулевым управлением, 4 - баки с водой, 5 - подъемная траверса, б - шлифовальные головки с защитными кожухами, 7 - рукоятка с тележкой, 8 - гибкий кабель, 9 - рукоятка управления, 10 - электродвигатель, 11 - траверса со сменными круг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55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F7D">
        <w:rPr>
          <w:rFonts w:ascii="Times New Roman" w:eastAsia="Times New Roman" w:hAnsi="Times New Roman" w:cs="Times New Roman"/>
          <w:i/>
          <w:iCs/>
          <w:color w:val="666655"/>
          <w:lang w:eastAsia="ru-RU"/>
        </w:rPr>
        <w:br/>
        <w:t xml:space="preserve">Рис. 142. Мозаично-шлифовальные машины СМ-104 (а) и СО-91 (б): 1 - шасси, 2 - электродвигатель с редуктором, 3 - сиденье с рулевым управлением, 4 - баки с водой, 5 - подъемная траверса, </w:t>
      </w:r>
      <w:proofErr w:type="gramStart"/>
      <w:r w:rsidRPr="00402F7D">
        <w:rPr>
          <w:rFonts w:ascii="Times New Roman" w:eastAsia="Times New Roman" w:hAnsi="Times New Roman" w:cs="Times New Roman"/>
          <w:i/>
          <w:iCs/>
          <w:color w:val="666655"/>
          <w:lang w:eastAsia="ru-RU"/>
        </w:rPr>
        <w:t>б</w:t>
      </w:r>
      <w:proofErr w:type="gramEnd"/>
      <w:r w:rsidRPr="00402F7D">
        <w:rPr>
          <w:rFonts w:ascii="Times New Roman" w:eastAsia="Times New Roman" w:hAnsi="Times New Roman" w:cs="Times New Roman"/>
          <w:i/>
          <w:iCs/>
          <w:color w:val="666655"/>
          <w:lang w:eastAsia="ru-RU"/>
        </w:rPr>
        <w:t xml:space="preserve"> - шлифовальные головки с защитными кожухами, 7 - рукоятка с тележкой, 8 - гибкий кабель, 9 - рукоятка управления, 10 - электродвигатель, 11 - траверса со сменными кругами</w:t>
      </w:r>
    </w:p>
    <w:p w:rsidR="00402F7D" w:rsidRPr="00402F7D" w:rsidRDefault="00402F7D" w:rsidP="00402F7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Перед обдиркой поверхность покрытия смачивают водой и посыпают кварцевым песком слоем 5-6 мм. Шлифовальные машины устанавливают на покрытие. К ним подсоединяют шланги с водой, регулируя струю так, чтобы она подавалась на поверхность тонким слоем. Слой песка на покрытии предупреждает образование царапин от вращения обдирочных крупнозернистых кругов и при этом сами круги меньше изнашиваются. Рабочий передвигает мозаично-шлифовальную машину перед собой медленными дугообразными движениями (влево и вправо). Закончив одну полосу до конца покрытия, следующую полосу обрабатывают в обратном направлении. При покрытиях с мраморной крошкой в воду добавляют кальцинированную соду (1-1,2 кг на 1 м</w:t>
      </w:r>
      <w:r w:rsidRPr="00402F7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 воды). Такая поверхностно-активная добавка сокращает время на отделку покрытия. Обдирку продолжают до обнажения каменной крошки. Мелкие отходы (шлам), образующиеся при этом, убирают лопатой. Затем поверхность покрытия смачивают водой, удаляя остатки грязи и влаги щеткой и совком.</w:t>
      </w:r>
    </w:p>
    <w:p w:rsidR="00402F7D" w:rsidRPr="00402F7D" w:rsidRDefault="00402F7D" w:rsidP="00402F7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Труднодоступные места покрытий (углы, </w:t>
      </w:r>
      <w:proofErr w:type="spellStart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пристенные</w:t>
      </w:r>
      <w:proofErr w:type="spellEnd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 xml:space="preserve"> зоны) обрабатывают универсальной шлифовальной машиной ИЭ-8201А (рис. 143, а), работающей от электродвигателя. При небольших объемах такие места отделывают вручную шлифовальными кругами (рис. 143, г), вставленными в обойму 8. Плинтусы шлифуют профильно-шлифовальной машиной (рис. 143,6) с набором сменных головок 7. Выкрошенные отдельные частицы каменной крошки на поверхности покрытия </w:t>
      </w:r>
      <w:proofErr w:type="spellStart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зашпатлевывают</w:t>
      </w:r>
      <w:proofErr w:type="spellEnd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 xml:space="preserve"> цементным раствором того цвета, что и покрытие. Царапины и мелкие поры смачивают и присыпают </w:t>
      </w:r>
      <w:proofErr w:type="gramStart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сухим</w:t>
      </w:r>
      <w:proofErr w:type="gramEnd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 xml:space="preserve"> подкрашенным или обыкновенным цементом, который втирают мраморным бруском (рис. 143, в) кругообразными движениями.</w:t>
      </w:r>
    </w:p>
    <w:p w:rsidR="00402F7D" w:rsidRPr="00402F7D" w:rsidRDefault="00402F7D" w:rsidP="00402F7D">
      <w:pPr>
        <w:spacing w:after="27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lang w:eastAsia="ru-RU"/>
        </w:rPr>
      </w:pPr>
      <w:r w:rsidRPr="00402F7D">
        <w:rPr>
          <w:rFonts w:ascii="Times New Roman" w:eastAsia="Times New Roman" w:hAnsi="Times New Roman" w:cs="Times New Roman"/>
          <w:i/>
          <w:iCs/>
          <w:noProof/>
          <w:color w:val="666655"/>
          <w:lang w:eastAsia="ru-RU"/>
        </w:rPr>
        <w:drawing>
          <wp:inline distT="0" distB="0" distL="0" distR="0" wp14:anchorId="47D0FAE6" wp14:editId="37363407">
            <wp:extent cx="5619750" cy="3390900"/>
            <wp:effectExtent l="0" t="0" r="0" b="0"/>
            <wp:docPr id="2" name="Рисунок 2" descr="Рис. 143. Машины и приспособления для отделки труднодоступных мест мозаичных покрытий и исправления мелких дефектов: а - универсальная электрическая машина с гибким валом ИЭ-8201А, б - профильно-шлифовальная машина с набором сменных головок, в - мраморный брусок, г - обойма для закрепления абразивного камня; 1 - шлифовальная головка с ручками, 2 - штуцер с краном, 3 - гибкий вал, 4 - электродвигатель, 5 - токоподводящий кабель, 6 - корпус электродвигателя с редуктором, 7 - сменные головки, 8 - корпус с ручкой, 9 - крепежные ви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. 143. Машины и приспособления для отделки труднодоступных мест мозаичных покрытий и исправления мелких дефектов: а - универсальная электрическая машина с гибким валом ИЭ-8201А, б - профильно-шлифовальная машина с набором сменных головок, в - мраморный брусок, г - обойма для закрепления абразивного камня; 1 - шлифовальная головка с ручками, 2 - штуцер с краном, 3 - гибкий вал, 4 - электродвигатель, 5 - токоподводящий кабель, 6 - корпус электродвигателя с редуктором, 7 - сменные головки, 8 - корпус с ручкой, 9 - крепежные винт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F7D">
        <w:rPr>
          <w:rFonts w:ascii="Times New Roman" w:eastAsia="Times New Roman" w:hAnsi="Times New Roman" w:cs="Times New Roman"/>
          <w:i/>
          <w:iCs/>
          <w:color w:val="666655"/>
          <w:lang w:eastAsia="ru-RU"/>
        </w:rPr>
        <w:br/>
        <w:t xml:space="preserve">Рис. 143. Машины и приспособления для отделки труднодоступных мест мозаичных покрытий и исправления мелких дефектов: а - универсальная электрическая машина с гибким валом ИЭ-8201А, б - профильно-шлифовальная машина с набором сменных головок, в - мраморный брусок, </w:t>
      </w:r>
      <w:proofErr w:type="gramStart"/>
      <w:r w:rsidRPr="00402F7D">
        <w:rPr>
          <w:rFonts w:ascii="Times New Roman" w:eastAsia="Times New Roman" w:hAnsi="Times New Roman" w:cs="Times New Roman"/>
          <w:i/>
          <w:iCs/>
          <w:color w:val="666655"/>
          <w:lang w:eastAsia="ru-RU"/>
        </w:rPr>
        <w:t>г</w:t>
      </w:r>
      <w:proofErr w:type="gramEnd"/>
      <w:r w:rsidRPr="00402F7D">
        <w:rPr>
          <w:rFonts w:ascii="Times New Roman" w:eastAsia="Times New Roman" w:hAnsi="Times New Roman" w:cs="Times New Roman"/>
          <w:i/>
          <w:iCs/>
          <w:color w:val="666655"/>
          <w:lang w:eastAsia="ru-RU"/>
        </w:rPr>
        <w:t xml:space="preserve"> - обойма для закрепления абразивного камня; 1 - шлифовальная головка с ручками, 2 - штуцер с краном, 3 - гибкий вал, 4 - электродвигатель, 5 - токоподводящий кабель, 6 - корпус электродвигателя с редуктором, 7 - сменные головки, 8 - корпус с ручкой, 9 - крепежные винты</w:t>
      </w:r>
    </w:p>
    <w:p w:rsidR="00402F7D" w:rsidRPr="00402F7D" w:rsidRDefault="00402F7D" w:rsidP="00402F7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Закончив обдирку, приступают к шлифованию, предварительно заменив в шлифовальных машинах крупнозернистые шлифовальные круги </w:t>
      </w:r>
      <w:proofErr w:type="gramStart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 xml:space="preserve"> мелкозернистые. Шлифование мозаичных полов выполняют теми же приемами, что и обдирку. По окончании работ покрытие очищают от шлама и промывают водой. Обдиркой и шлифованием удаляют верхний слой покрытия толщиной 5-7 мм. При этом обработанная поверхность максимально насыщена зернами каменной крошки, что придает покрытию декоративность.</w:t>
      </w:r>
    </w:p>
    <w:p w:rsidR="00402F7D" w:rsidRPr="00402F7D" w:rsidRDefault="00402F7D" w:rsidP="00402F7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Полирование мозаичных покрытий применяют при высококачественной отделке полов общественных зданий. При этом поверхность шпатлюют, выполняют чистое шлифование, лощение и собственно полирование. Для шпатлевания отшлифованную, увлажненную поверхность присыпают сухим белым или цветным портландцементом под цвет покрытия. Вращающимися кругами шлифовальных машин увлажненный цемент втирают в поверхность покрытия. При этом машины перемещают не вперед, а назад, чтобы колесами машин и ногами не снимать слоя шпатлевки. Для чистого шлифования используют мозаично-шлифовальные машины с мелкозернистыми кругами. При этом снимают избытки шпатлевки. Лощение при небольших объемах выполняют вручную природным шиферным камнем. Чаще всего используют мозаично-шлифовальные машины. После лощения поверхность приобретает матовый оттенок и становится гладкой, слегка шероховатой на ощупь. Полирование начинают после промывки водой лощеной поверхности. Эту операцию выполняют мозаично-шлифовальными машинами с войлочными или суконными кругами, одновременно посыпая поверхность полировальным порошком.</w:t>
      </w:r>
    </w:p>
    <w:p w:rsidR="00402F7D" w:rsidRPr="00402F7D" w:rsidRDefault="00402F7D" w:rsidP="00402F7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 xml:space="preserve">Нередко вместо полирования поверхность мозаичных полов покрывают восковой пастой, в состав которой входят, </w:t>
      </w:r>
      <w:proofErr w:type="spellStart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мас</w:t>
      </w:r>
      <w:proofErr w:type="spellEnd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 xml:space="preserve">. ч.: скипидар или бензин - 10, стеарин - 2, парафин - 1, воск - 1, канифоль - 0,25. Стеарин, парафин, воск и канифоль расплавляют и после перемешивания смесь разводят скипидаром или бензином. Пасту </w:t>
      </w:r>
      <w:proofErr w:type="spellStart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нансят</w:t>
      </w:r>
      <w:proofErr w:type="spellEnd"/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 xml:space="preserve"> полотерными щетками на поверхность пола тонким равномерным слоем. Затем с помощью электрополотерных или мозаично-шлифовальных машин с войлочными или суконными кругами натирают покрытие до зеркального блеска. В труднодоступных местах (в углах, около стен) работу выполняют вручную полотерными щетками или деревянными брусками, обтянутыми войлоком.</w:t>
      </w:r>
    </w:p>
    <w:p w:rsidR="009A5FFB" w:rsidRPr="00402F7D" w:rsidRDefault="00402F7D" w:rsidP="00402F7D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F7D">
        <w:rPr>
          <w:rFonts w:ascii="Times New Roman" w:eastAsia="Times New Roman" w:hAnsi="Times New Roman" w:cs="Times New Roman"/>
          <w:color w:val="000000"/>
          <w:lang w:eastAsia="ru-RU"/>
        </w:rPr>
        <w:t>Мозаичные полы в условиях эксплуатации периодически натирают пастой. Это придает покрытию не только декоративные качества, но и водоотталкивающие свойства.</w:t>
      </w:r>
    </w:p>
    <w:sectPr w:rsidR="009A5FFB" w:rsidRPr="00402F7D" w:rsidSect="00402F7D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7D"/>
    <w:rsid w:val="00402F7D"/>
    <w:rsid w:val="009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Наталья Васильевна</cp:lastModifiedBy>
  <cp:revision>2</cp:revision>
  <cp:lastPrinted>2024-04-01T07:56:00Z</cp:lastPrinted>
  <dcterms:created xsi:type="dcterms:W3CDTF">2024-04-01T07:52:00Z</dcterms:created>
  <dcterms:modified xsi:type="dcterms:W3CDTF">2024-04-01T07:58:00Z</dcterms:modified>
</cp:coreProperties>
</file>