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31E" w:rsidRPr="001B46DF" w:rsidRDefault="00B26527" w:rsidP="001B46DF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03F8" w:rsidRPr="001B46DF">
        <w:rPr>
          <w:rFonts w:ascii="Times New Roman" w:hAnsi="Times New Roman" w:cs="Times New Roman"/>
          <w:b/>
          <w:sz w:val="28"/>
          <w:szCs w:val="28"/>
        </w:rPr>
        <w:t>Лекция 2. Основные этапы и стадии проектирования. Организация ПСД. Экспертиза и согласование проектов.</w:t>
      </w:r>
    </w:p>
    <w:p w:rsidR="000710D2" w:rsidRPr="001B46DF" w:rsidRDefault="000710D2" w:rsidP="001B46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zCs w:val="28"/>
        </w:rPr>
      </w:pPr>
      <w:r w:rsidRPr="001B46DF"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zCs w:val="28"/>
        </w:rPr>
        <w:t>1. Этапы проектирования</w:t>
      </w:r>
    </w:p>
    <w:p w:rsidR="000710D2" w:rsidRPr="001B46DF" w:rsidRDefault="000710D2" w:rsidP="001B46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46DF">
        <w:rPr>
          <w:rFonts w:ascii="Times New Roman" w:eastAsia="Times New Roman" w:hAnsi="Times New Roman" w:cs="Times New Roman"/>
          <w:sz w:val="28"/>
          <w:szCs w:val="28"/>
        </w:rPr>
        <w:t>Проектирование выступает в качестве промежуточного звена между наукой и строительным производством, оказывающего значительное влияние на технический прогресс и эффективность производства. Основная цель строительного проектирования своевременное обеспечение капитального строительства высококачественной проектно-сметной документацией, предусматривающей широкое использование достижений науки и техники для по</w:t>
      </w:r>
      <w:r w:rsidRPr="001B46DF">
        <w:rPr>
          <w:rFonts w:ascii="Times New Roman" w:eastAsia="Times New Roman" w:hAnsi="Times New Roman" w:cs="Times New Roman"/>
          <w:sz w:val="28"/>
          <w:szCs w:val="28"/>
        </w:rPr>
        <w:softHyphen/>
        <w:t>вышения производительности труда, внедрения ресурсосберегаю</w:t>
      </w:r>
      <w:r w:rsidRPr="001B46DF">
        <w:rPr>
          <w:rFonts w:ascii="Times New Roman" w:eastAsia="Times New Roman" w:hAnsi="Times New Roman" w:cs="Times New Roman"/>
          <w:sz w:val="28"/>
          <w:szCs w:val="28"/>
        </w:rPr>
        <w:softHyphen/>
        <w:t>щих технологий, увеличения сроков службы и надежности кон</w:t>
      </w:r>
      <w:r w:rsidRPr="001B46DF">
        <w:rPr>
          <w:rFonts w:ascii="Times New Roman" w:eastAsia="Times New Roman" w:hAnsi="Times New Roman" w:cs="Times New Roman"/>
          <w:sz w:val="28"/>
          <w:szCs w:val="28"/>
        </w:rPr>
        <w:softHyphen/>
        <w:t>структивных элементов, повышения уровня защиты окружаю</w:t>
      </w:r>
      <w:r w:rsidRPr="001B46DF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щей </w:t>
      </w:r>
      <w:proofErr w:type="gramStart"/>
      <w:r w:rsidRPr="001B46DF">
        <w:rPr>
          <w:rFonts w:ascii="Times New Roman" w:eastAsia="Times New Roman" w:hAnsi="Times New Roman" w:cs="Times New Roman"/>
          <w:sz w:val="28"/>
          <w:szCs w:val="28"/>
        </w:rPr>
        <w:t>среды</w:t>
      </w:r>
      <w:proofErr w:type="gramEnd"/>
      <w:r w:rsidRPr="001B46DF">
        <w:rPr>
          <w:rFonts w:ascii="Times New Roman" w:eastAsia="Times New Roman" w:hAnsi="Times New Roman" w:cs="Times New Roman"/>
          <w:sz w:val="28"/>
          <w:szCs w:val="28"/>
        </w:rPr>
        <w:t xml:space="preserve"> как при выполнении строительно-монтажных работ, так и в процессе эксплуатации сданных объектов.</w:t>
      </w:r>
    </w:p>
    <w:p w:rsidR="000710D2" w:rsidRPr="001B46DF" w:rsidRDefault="000710D2" w:rsidP="001B46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46DF">
        <w:rPr>
          <w:rFonts w:ascii="Times New Roman" w:eastAsia="Times New Roman" w:hAnsi="Times New Roman" w:cs="Times New Roman"/>
          <w:sz w:val="28"/>
          <w:szCs w:val="28"/>
        </w:rPr>
        <w:t xml:space="preserve">Строительство объектов осуществляется по заранее разработанному проекту. </w:t>
      </w:r>
      <w:r w:rsidRPr="00515CA7">
        <w:rPr>
          <w:rFonts w:ascii="Times New Roman" w:eastAsia="Times New Roman" w:hAnsi="Times New Roman" w:cs="Times New Roman"/>
          <w:sz w:val="28"/>
          <w:szCs w:val="28"/>
        </w:rPr>
        <w:t>Проекты включают в себя объемно-планировочные и конструктивные решения, материалы по организации строительства, технико-экономические показатели (в том числе стоимость сооружения объектов), мероприятия по охране при</w:t>
      </w:r>
      <w:r w:rsidRPr="00515CA7">
        <w:rPr>
          <w:rFonts w:ascii="Times New Roman" w:eastAsia="Times New Roman" w:hAnsi="Times New Roman" w:cs="Times New Roman"/>
          <w:sz w:val="28"/>
          <w:szCs w:val="28"/>
        </w:rPr>
        <w:softHyphen/>
        <w:t>родной среды и другие материалы, необходимые для эффективной реализации намеченных проектных решений.</w:t>
      </w:r>
    </w:p>
    <w:p w:rsidR="000710D2" w:rsidRPr="001B46DF" w:rsidRDefault="000710D2" w:rsidP="001B46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46DF">
        <w:rPr>
          <w:rFonts w:ascii="Times New Roman" w:eastAsia="Times New Roman" w:hAnsi="Times New Roman" w:cs="Times New Roman"/>
          <w:sz w:val="28"/>
          <w:szCs w:val="28"/>
        </w:rPr>
        <w:t>Основным документом, регулирующим правовые и финансо</w:t>
      </w:r>
      <w:r w:rsidRPr="001B46DF">
        <w:rPr>
          <w:rFonts w:ascii="Times New Roman" w:eastAsia="Times New Roman" w:hAnsi="Times New Roman" w:cs="Times New Roman"/>
          <w:sz w:val="28"/>
          <w:szCs w:val="28"/>
        </w:rPr>
        <w:softHyphen/>
        <w:t>вые отношения между заказчиком и разработчиком проектной документации, является договор (контракт), заключаемый за</w:t>
      </w:r>
      <w:r w:rsidRPr="001B46DF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казчиком с проектными, проекта о </w:t>
      </w:r>
      <w:proofErr w:type="gramStart"/>
      <w:r w:rsidRPr="001B46DF">
        <w:rPr>
          <w:rFonts w:ascii="Times New Roman" w:eastAsia="Times New Roman" w:hAnsi="Times New Roman" w:cs="Times New Roman"/>
          <w:sz w:val="28"/>
          <w:szCs w:val="28"/>
        </w:rPr>
        <w:t>-с</w:t>
      </w:r>
      <w:proofErr w:type="gramEnd"/>
      <w:r w:rsidRPr="001B46DF">
        <w:rPr>
          <w:rFonts w:ascii="Times New Roman" w:eastAsia="Times New Roman" w:hAnsi="Times New Roman" w:cs="Times New Roman"/>
          <w:sz w:val="28"/>
          <w:szCs w:val="28"/>
        </w:rPr>
        <w:t>троительным и организациями, а также с другими юридическими и физическими лицами, по</w:t>
      </w:r>
      <w:r w:rsidRPr="001B46DF">
        <w:rPr>
          <w:rFonts w:ascii="Times New Roman" w:eastAsia="Times New Roman" w:hAnsi="Times New Roman" w:cs="Times New Roman"/>
          <w:sz w:val="28"/>
          <w:szCs w:val="28"/>
        </w:rPr>
        <w:softHyphen/>
        <w:t>лучившими в установленном порядке право на выполнение проектных работ.</w:t>
      </w:r>
    </w:p>
    <w:p w:rsidR="000710D2" w:rsidRPr="001B46DF" w:rsidRDefault="000710D2" w:rsidP="001B46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46DF">
        <w:rPr>
          <w:rFonts w:ascii="Times New Roman" w:eastAsia="Times New Roman" w:hAnsi="Times New Roman" w:cs="Times New Roman"/>
          <w:sz w:val="28"/>
          <w:szCs w:val="28"/>
        </w:rPr>
        <w:t xml:space="preserve">Проекты разрабатываются по принципу «от общего — к частному». Такой подход позволяет уменьшить трудозатраты и ускорить поиск </w:t>
      </w:r>
      <w:proofErr w:type="spellStart"/>
      <w:r w:rsidRPr="001B46DF">
        <w:rPr>
          <w:rFonts w:ascii="Times New Roman" w:eastAsia="Times New Roman" w:hAnsi="Times New Roman" w:cs="Times New Roman"/>
          <w:sz w:val="28"/>
          <w:szCs w:val="28"/>
        </w:rPr>
        <w:t>наивыгоднейшего</w:t>
      </w:r>
      <w:proofErr w:type="spellEnd"/>
      <w:r w:rsidRPr="001B46DF">
        <w:rPr>
          <w:rFonts w:ascii="Times New Roman" w:eastAsia="Times New Roman" w:hAnsi="Times New Roman" w:cs="Times New Roman"/>
          <w:sz w:val="28"/>
          <w:szCs w:val="28"/>
        </w:rPr>
        <w:t xml:space="preserve"> проектного решения, когда детализация проектных проработок возрастает от одного этапа к другому по мере сужения области поиска.</w:t>
      </w:r>
    </w:p>
    <w:p w:rsidR="000710D2" w:rsidRPr="001B46DF" w:rsidRDefault="00515CA7" w:rsidP="001B46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0710D2" w:rsidRPr="001B46DF">
        <w:rPr>
          <w:rFonts w:ascii="Times New Roman" w:eastAsia="Times New Roman" w:hAnsi="Times New Roman" w:cs="Times New Roman"/>
          <w:sz w:val="28"/>
          <w:szCs w:val="28"/>
        </w:rPr>
        <w:t>роектная подготовка строительства, как правило, состоит из трех ос</w:t>
      </w:r>
      <w:r w:rsidR="000710D2" w:rsidRPr="001B46DF">
        <w:rPr>
          <w:rFonts w:ascii="Times New Roman" w:eastAsia="Times New Roman" w:hAnsi="Times New Roman" w:cs="Times New Roman"/>
          <w:sz w:val="28"/>
          <w:szCs w:val="28"/>
        </w:rPr>
        <w:softHyphen/>
        <w:t>новных этапов.</w:t>
      </w:r>
    </w:p>
    <w:p w:rsidR="000710D2" w:rsidRPr="001B46DF" w:rsidRDefault="000710D2" w:rsidP="001B46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5CA7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Pr="00515CA7">
        <w:rPr>
          <w:rFonts w:ascii="Times New Roman" w:eastAsia="Times New Roman" w:hAnsi="Times New Roman" w:cs="Times New Roman"/>
          <w:b/>
          <w:sz w:val="28"/>
          <w:szCs w:val="28"/>
        </w:rPr>
        <w:t>первом этапе</w:t>
      </w:r>
      <w:r w:rsidRPr="00515CA7">
        <w:rPr>
          <w:rFonts w:ascii="Times New Roman" w:eastAsia="Times New Roman" w:hAnsi="Times New Roman" w:cs="Times New Roman"/>
          <w:sz w:val="28"/>
          <w:szCs w:val="28"/>
        </w:rPr>
        <w:t xml:space="preserve"> определяются цель инвестирования, назначение и мощность объекта строительства, номенклатура продукции или оказания услуг, местоположение объекта; проводится оценка, возможностей финансирования и достижения намечаемых технико-экономических показателей.</w:t>
      </w:r>
    </w:p>
    <w:p w:rsidR="000710D2" w:rsidRPr="001B46DF" w:rsidRDefault="000710D2" w:rsidP="001B46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46DF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результатов разработки первого этапа заказчик представляет в местные органы исполнительной власти ходатайство (декларацию) о намерениях. </w:t>
      </w:r>
      <w:proofErr w:type="gramStart"/>
      <w:r w:rsidRPr="001B46DF">
        <w:rPr>
          <w:rFonts w:ascii="Times New Roman" w:eastAsia="Times New Roman" w:hAnsi="Times New Roman" w:cs="Times New Roman"/>
          <w:sz w:val="28"/>
          <w:szCs w:val="28"/>
        </w:rPr>
        <w:t>В ходатайстве о намерениях для производственных объектов приводятся технические и технологические данные о предприятиях, примерная численность рабочих и служащих и ориентировочная потребность предприятия в сырье и материалах, в энергоресурсах, в воде, земельных ресурсах, соображения о возможном влиянии предприятия на окружающую среду, обеспечении работников и их семей жильем и объектами социально-бытового назначения.</w:t>
      </w:r>
      <w:proofErr w:type="gramEnd"/>
      <w:r w:rsidRPr="001B46DF">
        <w:rPr>
          <w:rFonts w:ascii="Times New Roman" w:eastAsia="Times New Roman" w:hAnsi="Times New Roman" w:cs="Times New Roman"/>
          <w:sz w:val="28"/>
          <w:szCs w:val="28"/>
        </w:rPr>
        <w:t xml:space="preserve"> Ходатайство о </w:t>
      </w:r>
      <w:r w:rsidRPr="001B46DF">
        <w:rPr>
          <w:rFonts w:ascii="Times New Roman" w:eastAsia="Times New Roman" w:hAnsi="Times New Roman" w:cs="Times New Roman"/>
          <w:sz w:val="28"/>
          <w:szCs w:val="28"/>
        </w:rPr>
        <w:lastRenderedPageBreak/>
        <w:t>намерениях должно содержать информацию об источниках финанси</w:t>
      </w:r>
      <w:r w:rsidRPr="001B46DF">
        <w:rPr>
          <w:rFonts w:ascii="Times New Roman" w:eastAsia="Times New Roman" w:hAnsi="Times New Roman" w:cs="Times New Roman"/>
          <w:sz w:val="28"/>
          <w:szCs w:val="28"/>
        </w:rPr>
        <w:softHyphen/>
        <w:t>рования и использовании готовой продукции.</w:t>
      </w:r>
    </w:p>
    <w:p w:rsidR="000710D2" w:rsidRPr="00515CA7" w:rsidRDefault="000710D2" w:rsidP="001B46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5CA7">
        <w:rPr>
          <w:rFonts w:ascii="Times New Roman" w:eastAsia="Times New Roman" w:hAnsi="Times New Roman" w:cs="Times New Roman"/>
          <w:sz w:val="28"/>
          <w:szCs w:val="28"/>
        </w:rPr>
        <w:t xml:space="preserve">После получения положительного заключения на ходатайство о намерениях заказчик приступает к разработке «Обоснований инвестиций в строительство». Разработка «Обоснований инвестиций» </w:t>
      </w:r>
      <w:r w:rsidRPr="00515CA7">
        <w:rPr>
          <w:rFonts w:ascii="Times New Roman" w:eastAsia="Times New Roman" w:hAnsi="Times New Roman" w:cs="Times New Roman"/>
          <w:b/>
          <w:sz w:val="28"/>
          <w:szCs w:val="28"/>
        </w:rPr>
        <w:t>(второй этап)</w:t>
      </w:r>
      <w:r w:rsidRPr="00515CA7">
        <w:rPr>
          <w:rFonts w:ascii="Times New Roman" w:eastAsia="Times New Roman" w:hAnsi="Times New Roman" w:cs="Times New Roman"/>
          <w:sz w:val="28"/>
          <w:szCs w:val="28"/>
        </w:rPr>
        <w:t xml:space="preserve"> проводится с целью принятия решения о хозяйственной необходимости, технической возможности, коммерческой, экономической и социальной целесообразности инвестиций.</w:t>
      </w:r>
    </w:p>
    <w:p w:rsidR="000710D2" w:rsidRPr="001B46DF" w:rsidRDefault="000710D2" w:rsidP="001B46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5CA7">
        <w:rPr>
          <w:rFonts w:ascii="Times New Roman" w:eastAsia="Times New Roman" w:hAnsi="Times New Roman" w:cs="Times New Roman"/>
          <w:sz w:val="28"/>
          <w:szCs w:val="28"/>
        </w:rPr>
        <w:t>Результаты «Обоснований инвестиций» являются основой для дальнейшей (</w:t>
      </w:r>
      <w:r w:rsidRPr="00515CA7">
        <w:rPr>
          <w:rFonts w:ascii="Times New Roman" w:eastAsia="Times New Roman" w:hAnsi="Times New Roman" w:cs="Times New Roman"/>
          <w:b/>
          <w:sz w:val="28"/>
          <w:szCs w:val="28"/>
        </w:rPr>
        <w:t>третий этап</w:t>
      </w:r>
      <w:r w:rsidRPr="00515CA7">
        <w:rPr>
          <w:rFonts w:ascii="Times New Roman" w:eastAsia="Times New Roman" w:hAnsi="Times New Roman" w:cs="Times New Roman"/>
          <w:sz w:val="28"/>
          <w:szCs w:val="28"/>
        </w:rPr>
        <w:t>) разработки, согласования, экспертизы и утверждения проектной документации</w:t>
      </w:r>
      <w:r w:rsidRPr="001B46DF">
        <w:rPr>
          <w:rFonts w:ascii="Times New Roman" w:eastAsia="Times New Roman" w:hAnsi="Times New Roman" w:cs="Times New Roman"/>
          <w:sz w:val="28"/>
          <w:szCs w:val="28"/>
        </w:rPr>
        <w:t xml:space="preserve">. Следует различать </w:t>
      </w:r>
      <w:proofErr w:type="spellStart"/>
      <w:r w:rsidRPr="001B46DF">
        <w:rPr>
          <w:rFonts w:ascii="Times New Roman" w:eastAsia="Times New Roman" w:hAnsi="Times New Roman" w:cs="Times New Roman"/>
          <w:sz w:val="28"/>
          <w:szCs w:val="28"/>
        </w:rPr>
        <w:t>предпроектную</w:t>
      </w:r>
      <w:proofErr w:type="spellEnd"/>
      <w:r w:rsidRPr="001B46DF">
        <w:rPr>
          <w:rFonts w:ascii="Times New Roman" w:eastAsia="Times New Roman" w:hAnsi="Times New Roman" w:cs="Times New Roman"/>
          <w:sz w:val="28"/>
          <w:szCs w:val="28"/>
        </w:rPr>
        <w:t xml:space="preserve"> стадию и стадию непосредст</w:t>
      </w:r>
      <w:r w:rsidRPr="001B46DF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венного проектирования объектов. </w:t>
      </w:r>
      <w:proofErr w:type="spellStart"/>
      <w:r w:rsidRPr="001B46DF">
        <w:rPr>
          <w:rFonts w:ascii="Times New Roman" w:eastAsia="Times New Roman" w:hAnsi="Times New Roman" w:cs="Times New Roman"/>
          <w:sz w:val="28"/>
          <w:szCs w:val="28"/>
        </w:rPr>
        <w:t>Предпроектная</w:t>
      </w:r>
      <w:proofErr w:type="spellEnd"/>
      <w:r w:rsidRPr="001B46DF">
        <w:rPr>
          <w:rFonts w:ascii="Times New Roman" w:eastAsia="Times New Roman" w:hAnsi="Times New Roman" w:cs="Times New Roman"/>
          <w:sz w:val="28"/>
          <w:szCs w:val="28"/>
        </w:rPr>
        <w:t xml:space="preserve"> стадия объеди</w:t>
      </w:r>
      <w:r w:rsidRPr="001B46DF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няет первый и второй этапы проектной подготовки строительства в инвестиционном процессе. Важнейшим документом, разрабатываемым на </w:t>
      </w:r>
      <w:proofErr w:type="spellStart"/>
      <w:r w:rsidRPr="001B46DF">
        <w:rPr>
          <w:rFonts w:ascii="Times New Roman" w:eastAsia="Times New Roman" w:hAnsi="Times New Roman" w:cs="Times New Roman"/>
          <w:sz w:val="28"/>
          <w:szCs w:val="28"/>
        </w:rPr>
        <w:t>предпроектной</w:t>
      </w:r>
      <w:proofErr w:type="spellEnd"/>
      <w:r w:rsidRPr="001B46DF">
        <w:rPr>
          <w:rFonts w:ascii="Times New Roman" w:eastAsia="Times New Roman" w:hAnsi="Times New Roman" w:cs="Times New Roman"/>
          <w:sz w:val="28"/>
          <w:szCs w:val="28"/>
        </w:rPr>
        <w:t xml:space="preserve"> стадии, являются «Обоснования инвестиций в строительство объекта». В задании на разработку «Обоснований» должны быть приведены требования к архитектурно-планировочным, конструктивным и инженерным решениям, требования к охране окружающей среды, особые условия строи</w:t>
      </w:r>
      <w:r w:rsidRPr="001B46DF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тельства и основные технико-экономические показатели объекта. В состав «Обоснований инвестиций» должны включаться: </w:t>
      </w:r>
    </w:p>
    <w:p w:rsidR="000710D2" w:rsidRPr="001B46DF" w:rsidRDefault="000710D2" w:rsidP="001B46DF">
      <w:pPr>
        <w:numPr>
          <w:ilvl w:val="1"/>
          <w:numId w:val="1"/>
        </w:numPr>
        <w:tabs>
          <w:tab w:val="clear" w:pos="2340"/>
          <w:tab w:val="num" w:pos="3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B46DF">
        <w:rPr>
          <w:rFonts w:ascii="Times New Roman" w:eastAsia="Times New Roman" w:hAnsi="Times New Roman" w:cs="Times New Roman"/>
          <w:sz w:val="28"/>
          <w:szCs w:val="28"/>
        </w:rPr>
        <w:t xml:space="preserve">материалы маркетингового исследования (обоснование выбора политики в области сбыта продукции на основе прогноза конъюнктуры рынка, </w:t>
      </w:r>
      <w:proofErr w:type="gramEnd"/>
    </w:p>
    <w:p w:rsidR="000710D2" w:rsidRPr="001B46DF" w:rsidRDefault="000710D2" w:rsidP="001B46DF">
      <w:pPr>
        <w:numPr>
          <w:ilvl w:val="1"/>
          <w:numId w:val="1"/>
        </w:numPr>
        <w:tabs>
          <w:tab w:val="clear" w:pos="2340"/>
          <w:tab w:val="num" w:pos="3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46DF">
        <w:rPr>
          <w:rFonts w:ascii="Times New Roman" w:eastAsia="Times New Roman" w:hAnsi="Times New Roman" w:cs="Times New Roman"/>
          <w:sz w:val="28"/>
          <w:szCs w:val="28"/>
        </w:rPr>
        <w:t xml:space="preserve">исследование спроса с учетом уровня цен, инфляции, состояния деловой активности, </w:t>
      </w:r>
    </w:p>
    <w:p w:rsidR="000710D2" w:rsidRPr="001B46DF" w:rsidRDefault="000710D2" w:rsidP="001B46DF">
      <w:pPr>
        <w:numPr>
          <w:ilvl w:val="1"/>
          <w:numId w:val="1"/>
        </w:numPr>
        <w:tabs>
          <w:tab w:val="clear" w:pos="2340"/>
          <w:tab w:val="num" w:pos="3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46DF">
        <w:rPr>
          <w:rFonts w:ascii="Times New Roman" w:eastAsia="Times New Roman" w:hAnsi="Times New Roman" w:cs="Times New Roman"/>
          <w:sz w:val="28"/>
          <w:szCs w:val="28"/>
        </w:rPr>
        <w:t xml:space="preserve">разработка мероприятий по стимулированию сбыта продукции, в том числе на внешнем рынке и т. д.); </w:t>
      </w:r>
    </w:p>
    <w:p w:rsidR="000710D2" w:rsidRPr="001B46DF" w:rsidRDefault="000710D2" w:rsidP="001B46DF">
      <w:pPr>
        <w:numPr>
          <w:ilvl w:val="1"/>
          <w:numId w:val="1"/>
        </w:numPr>
        <w:tabs>
          <w:tab w:val="clear" w:pos="2340"/>
          <w:tab w:val="num" w:pos="3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46DF">
        <w:rPr>
          <w:rFonts w:ascii="Times New Roman" w:eastAsia="Times New Roman" w:hAnsi="Times New Roman" w:cs="Times New Roman"/>
          <w:sz w:val="28"/>
          <w:szCs w:val="28"/>
        </w:rPr>
        <w:t xml:space="preserve">обоснование выбираемой технологии основного и вспомогательных производств; </w:t>
      </w:r>
    </w:p>
    <w:p w:rsidR="000710D2" w:rsidRPr="001B46DF" w:rsidRDefault="000710D2" w:rsidP="001B46DF">
      <w:pPr>
        <w:numPr>
          <w:ilvl w:val="1"/>
          <w:numId w:val="1"/>
        </w:numPr>
        <w:tabs>
          <w:tab w:val="clear" w:pos="2340"/>
          <w:tab w:val="num" w:pos="3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46DF">
        <w:rPr>
          <w:rFonts w:ascii="Times New Roman" w:eastAsia="Times New Roman" w:hAnsi="Times New Roman" w:cs="Times New Roman"/>
          <w:sz w:val="28"/>
          <w:szCs w:val="28"/>
        </w:rPr>
        <w:t xml:space="preserve">анализ обеспечения предприятия ресурсами; </w:t>
      </w:r>
    </w:p>
    <w:p w:rsidR="000710D2" w:rsidRPr="001B46DF" w:rsidRDefault="000710D2" w:rsidP="001B46DF">
      <w:pPr>
        <w:numPr>
          <w:ilvl w:val="1"/>
          <w:numId w:val="1"/>
        </w:numPr>
        <w:tabs>
          <w:tab w:val="clear" w:pos="2340"/>
          <w:tab w:val="num" w:pos="3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B46DF">
        <w:rPr>
          <w:rFonts w:ascii="Times New Roman" w:eastAsia="Times New Roman" w:hAnsi="Times New Roman" w:cs="Times New Roman"/>
          <w:sz w:val="28"/>
          <w:szCs w:val="28"/>
        </w:rPr>
        <w:t xml:space="preserve">основные требования к местоположению объекта (наличие сырьевых ресурсов, </w:t>
      </w:r>
      <w:proofErr w:type="gramEnd"/>
    </w:p>
    <w:p w:rsidR="000710D2" w:rsidRPr="001B46DF" w:rsidRDefault="000710D2" w:rsidP="001B46DF">
      <w:pPr>
        <w:numPr>
          <w:ilvl w:val="1"/>
          <w:numId w:val="1"/>
        </w:numPr>
        <w:tabs>
          <w:tab w:val="clear" w:pos="2340"/>
          <w:tab w:val="num" w:pos="3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46DF">
        <w:rPr>
          <w:rFonts w:ascii="Times New Roman" w:eastAsia="Times New Roman" w:hAnsi="Times New Roman" w:cs="Times New Roman"/>
          <w:sz w:val="28"/>
          <w:szCs w:val="28"/>
        </w:rPr>
        <w:t xml:space="preserve">рынка сбыта продукции, транспортных коммуникаций, инженерных сетей и других объектов производственной и социальной инфраструктуры); </w:t>
      </w:r>
    </w:p>
    <w:p w:rsidR="000710D2" w:rsidRPr="001B46DF" w:rsidRDefault="000710D2" w:rsidP="001B46DF">
      <w:pPr>
        <w:numPr>
          <w:ilvl w:val="1"/>
          <w:numId w:val="1"/>
        </w:numPr>
        <w:tabs>
          <w:tab w:val="clear" w:pos="2340"/>
          <w:tab w:val="num" w:pos="3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46DF">
        <w:rPr>
          <w:rFonts w:ascii="Times New Roman" w:eastAsia="Times New Roman" w:hAnsi="Times New Roman" w:cs="Times New Roman"/>
          <w:sz w:val="28"/>
          <w:szCs w:val="28"/>
        </w:rPr>
        <w:t xml:space="preserve">принципиальные объемно-планировочные и конструктивные решения; </w:t>
      </w:r>
    </w:p>
    <w:p w:rsidR="000710D2" w:rsidRPr="001B46DF" w:rsidRDefault="000710D2" w:rsidP="001B46DF">
      <w:pPr>
        <w:numPr>
          <w:ilvl w:val="1"/>
          <w:numId w:val="1"/>
        </w:numPr>
        <w:tabs>
          <w:tab w:val="clear" w:pos="2340"/>
          <w:tab w:val="num" w:pos="3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46DF">
        <w:rPr>
          <w:rFonts w:ascii="Times New Roman" w:eastAsia="Times New Roman" w:hAnsi="Times New Roman" w:cs="Times New Roman"/>
          <w:sz w:val="28"/>
          <w:szCs w:val="28"/>
        </w:rPr>
        <w:t xml:space="preserve">сроки и очередность строительства; </w:t>
      </w:r>
    </w:p>
    <w:p w:rsidR="000710D2" w:rsidRPr="001B46DF" w:rsidRDefault="000710D2" w:rsidP="001B46DF">
      <w:pPr>
        <w:numPr>
          <w:ilvl w:val="1"/>
          <w:numId w:val="1"/>
        </w:numPr>
        <w:tabs>
          <w:tab w:val="clear" w:pos="2340"/>
          <w:tab w:val="num" w:pos="3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46DF">
        <w:rPr>
          <w:rFonts w:ascii="Times New Roman" w:eastAsia="Times New Roman" w:hAnsi="Times New Roman" w:cs="Times New Roman"/>
          <w:sz w:val="28"/>
          <w:szCs w:val="28"/>
        </w:rPr>
        <w:t xml:space="preserve">общие положения организации строительства; </w:t>
      </w:r>
    </w:p>
    <w:p w:rsidR="000710D2" w:rsidRPr="001B46DF" w:rsidRDefault="000710D2" w:rsidP="001B46DF">
      <w:pPr>
        <w:numPr>
          <w:ilvl w:val="1"/>
          <w:numId w:val="1"/>
        </w:numPr>
        <w:tabs>
          <w:tab w:val="clear" w:pos="2340"/>
          <w:tab w:val="num" w:pos="3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46DF">
        <w:rPr>
          <w:rFonts w:ascii="Times New Roman" w:eastAsia="Times New Roman" w:hAnsi="Times New Roman" w:cs="Times New Roman"/>
          <w:sz w:val="28"/>
          <w:szCs w:val="28"/>
        </w:rPr>
        <w:t xml:space="preserve">решения по энергообеспечению, теплоснабжению; </w:t>
      </w:r>
    </w:p>
    <w:p w:rsidR="000710D2" w:rsidRPr="001B46DF" w:rsidRDefault="000710D2" w:rsidP="001B46DF">
      <w:pPr>
        <w:numPr>
          <w:ilvl w:val="1"/>
          <w:numId w:val="1"/>
        </w:numPr>
        <w:tabs>
          <w:tab w:val="clear" w:pos="2340"/>
          <w:tab w:val="num" w:pos="3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46DF">
        <w:rPr>
          <w:rFonts w:ascii="Times New Roman" w:eastAsia="Times New Roman" w:hAnsi="Times New Roman" w:cs="Times New Roman"/>
          <w:sz w:val="28"/>
          <w:szCs w:val="28"/>
        </w:rPr>
        <w:t xml:space="preserve">оценка воздействия на природную среду; </w:t>
      </w:r>
    </w:p>
    <w:p w:rsidR="000710D2" w:rsidRPr="001B46DF" w:rsidRDefault="000710D2" w:rsidP="001B46DF">
      <w:pPr>
        <w:numPr>
          <w:ilvl w:val="1"/>
          <w:numId w:val="1"/>
        </w:numPr>
        <w:tabs>
          <w:tab w:val="clear" w:pos="2340"/>
          <w:tab w:val="num" w:pos="3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46DF">
        <w:rPr>
          <w:rFonts w:ascii="Times New Roman" w:eastAsia="Times New Roman" w:hAnsi="Times New Roman" w:cs="Times New Roman"/>
          <w:sz w:val="28"/>
          <w:szCs w:val="28"/>
        </w:rPr>
        <w:t xml:space="preserve">потребность в трудовых ресурсах, а также оценка эффективности инвестиций. </w:t>
      </w:r>
    </w:p>
    <w:p w:rsidR="000710D2" w:rsidRPr="001B46DF" w:rsidRDefault="000710D2" w:rsidP="001B46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46DF">
        <w:rPr>
          <w:rFonts w:ascii="Times New Roman" w:eastAsia="Times New Roman" w:hAnsi="Times New Roman" w:cs="Times New Roman"/>
          <w:sz w:val="28"/>
          <w:szCs w:val="28"/>
        </w:rPr>
        <w:t xml:space="preserve">Материалы «Обоснований инвестиций» могут быть использованы не только для дальнейшей разработки проектной документации, но и для разработки бизнес-планов, проведения социологических исследований, а также переговоров с государственными и местными органами исполнительной </w:t>
      </w:r>
      <w:r w:rsidRPr="001B46DF">
        <w:rPr>
          <w:rFonts w:ascii="Times New Roman" w:eastAsia="Times New Roman" w:hAnsi="Times New Roman" w:cs="Times New Roman"/>
          <w:sz w:val="28"/>
          <w:szCs w:val="28"/>
        </w:rPr>
        <w:lastRenderedPageBreak/>
        <w:t>власти о предоставлении субсидий, нало</w:t>
      </w:r>
      <w:r w:rsidRPr="001B46DF">
        <w:rPr>
          <w:rFonts w:ascii="Times New Roman" w:eastAsia="Times New Roman" w:hAnsi="Times New Roman" w:cs="Times New Roman"/>
          <w:sz w:val="28"/>
          <w:szCs w:val="28"/>
        </w:rPr>
        <w:softHyphen/>
        <w:t>говых и иных льгот. Бизнес-план формируется в этом случае для Подтверждения платежеспособности и финансовой устойчивости Предприятия или иного объекта инвестирования. Социологические исследования предполагают опрос населения о возможности и сообразности сооружения объекта в анализируемом месте.</w:t>
      </w:r>
    </w:p>
    <w:p w:rsidR="000710D2" w:rsidRPr="001B46DF" w:rsidRDefault="000710D2" w:rsidP="001B46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46DF">
        <w:rPr>
          <w:rFonts w:ascii="Times New Roman" w:eastAsia="Times New Roman" w:hAnsi="Times New Roman" w:cs="Times New Roman"/>
          <w:sz w:val="28"/>
          <w:szCs w:val="28"/>
        </w:rPr>
        <w:t>Утверждение «Обоснований инвестиций» осуществляется на основе заключения государственной экспертизы и решения органа исполнительной власти о согласовании места сооружения объекта</w:t>
      </w:r>
    </w:p>
    <w:p w:rsidR="000710D2" w:rsidRPr="001B46DF" w:rsidRDefault="000710D2" w:rsidP="001B46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46DF">
        <w:rPr>
          <w:rFonts w:ascii="Times New Roman" w:eastAsia="Times New Roman" w:hAnsi="Times New Roman" w:cs="Times New Roman"/>
          <w:sz w:val="28"/>
          <w:szCs w:val="28"/>
        </w:rPr>
        <w:t>На основании «Обоснований» разрабатывается проектная документация, в которой детализируются принятые в «Обоснованиях» решения и уточняются основные технико-экономические показатели</w:t>
      </w:r>
    </w:p>
    <w:p w:rsidR="000710D2" w:rsidRPr="001B46DF" w:rsidRDefault="000710D2" w:rsidP="001B46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710D2" w:rsidRPr="001B46DF" w:rsidRDefault="000710D2" w:rsidP="001B46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zCs w:val="28"/>
        </w:rPr>
      </w:pPr>
      <w:r w:rsidRPr="001B46DF"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zCs w:val="28"/>
        </w:rPr>
        <w:t>2. Стадии проектирования.</w:t>
      </w:r>
    </w:p>
    <w:p w:rsidR="000710D2" w:rsidRPr="001B46DF" w:rsidRDefault="000710D2" w:rsidP="001B46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46DF">
        <w:rPr>
          <w:rFonts w:ascii="Times New Roman" w:eastAsia="Times New Roman" w:hAnsi="Times New Roman" w:cs="Times New Roman"/>
          <w:sz w:val="28"/>
          <w:szCs w:val="28"/>
        </w:rPr>
        <w:t xml:space="preserve">Проектирование осуществляется юридическими и физическими лицами, имеющими право на соответствующий вид деятельности. </w:t>
      </w:r>
    </w:p>
    <w:p w:rsidR="000710D2" w:rsidRPr="001B46DF" w:rsidRDefault="000710D2" w:rsidP="001B46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B46DF">
        <w:rPr>
          <w:rFonts w:ascii="Times New Roman" w:eastAsia="Times New Roman" w:hAnsi="Times New Roman" w:cs="Times New Roman"/>
          <w:sz w:val="28"/>
          <w:szCs w:val="28"/>
        </w:rPr>
        <w:t xml:space="preserve">Основным документом, регулирующим правовые и финансовые отношения, как уже отмечалось, является договор (контракт), заключаемый заказчиком с привлекаемыми им для разработки проектной документации проектными организациями или другими юридическими и физическими лицами. </w:t>
      </w:r>
      <w:proofErr w:type="gramEnd"/>
    </w:p>
    <w:p w:rsidR="000710D2" w:rsidRPr="00515CA7" w:rsidRDefault="000710D2" w:rsidP="001B46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515CA7">
        <w:rPr>
          <w:rFonts w:ascii="Times New Roman" w:eastAsia="Times New Roman" w:hAnsi="Times New Roman" w:cs="Times New Roman"/>
          <w:sz w:val="28"/>
          <w:szCs w:val="28"/>
        </w:rPr>
        <w:t xml:space="preserve">Проектная документация на строительство предприятий, зданий и сооружений может разрабатываться в </w:t>
      </w:r>
      <w:r w:rsidRPr="00515CA7">
        <w:rPr>
          <w:rFonts w:ascii="Times New Roman" w:eastAsia="Times New Roman" w:hAnsi="Times New Roman" w:cs="Times New Roman"/>
          <w:b/>
          <w:sz w:val="28"/>
          <w:szCs w:val="28"/>
        </w:rPr>
        <w:t>одну</w:t>
      </w:r>
      <w:r w:rsidRPr="00515CA7"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r w:rsidRPr="00515CA7">
        <w:rPr>
          <w:rFonts w:ascii="Times New Roman" w:eastAsia="Times New Roman" w:hAnsi="Times New Roman" w:cs="Times New Roman"/>
          <w:b/>
          <w:sz w:val="28"/>
          <w:szCs w:val="28"/>
        </w:rPr>
        <w:t>две</w:t>
      </w:r>
      <w:r w:rsidRPr="00515CA7">
        <w:rPr>
          <w:rFonts w:ascii="Times New Roman" w:eastAsia="Times New Roman" w:hAnsi="Times New Roman" w:cs="Times New Roman"/>
          <w:sz w:val="28"/>
          <w:szCs w:val="28"/>
        </w:rPr>
        <w:t xml:space="preserve"> стадии. </w:t>
      </w:r>
    </w:p>
    <w:p w:rsidR="000710D2" w:rsidRPr="00515CA7" w:rsidRDefault="000710D2" w:rsidP="001B46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15CA7">
        <w:rPr>
          <w:rFonts w:ascii="Times New Roman" w:eastAsia="Times New Roman" w:hAnsi="Times New Roman" w:cs="Times New Roman"/>
          <w:sz w:val="28"/>
          <w:szCs w:val="28"/>
        </w:rPr>
        <w:t xml:space="preserve">По технически несложным сооружениям (строительство которых осуществляется преимущественно по проектам массового и повторного применения), а также объектам технического перевооружения разработка проектно-сметной документации осуществляется в </w:t>
      </w:r>
      <w:r w:rsidRPr="00515CA7">
        <w:rPr>
          <w:rFonts w:ascii="Times New Roman" w:eastAsia="Times New Roman" w:hAnsi="Times New Roman" w:cs="Times New Roman"/>
          <w:b/>
          <w:sz w:val="28"/>
          <w:szCs w:val="28"/>
        </w:rPr>
        <w:t xml:space="preserve">одну стадию — </w:t>
      </w:r>
      <w:r w:rsidRPr="00515CA7">
        <w:rPr>
          <w:rFonts w:ascii="Times New Roman" w:eastAsia="Times New Roman" w:hAnsi="Times New Roman" w:cs="Times New Roman"/>
          <w:i/>
          <w:sz w:val="28"/>
          <w:szCs w:val="28"/>
        </w:rPr>
        <w:t>рабочий проект.</w:t>
      </w:r>
    </w:p>
    <w:p w:rsidR="000710D2" w:rsidRPr="001B46DF" w:rsidRDefault="000710D2" w:rsidP="001B46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15CA7">
        <w:rPr>
          <w:rFonts w:ascii="Times New Roman" w:eastAsia="Times New Roman" w:hAnsi="Times New Roman" w:cs="Times New Roman"/>
          <w:sz w:val="28"/>
          <w:szCs w:val="28"/>
        </w:rPr>
        <w:t xml:space="preserve">Проектирование </w:t>
      </w:r>
      <w:proofErr w:type="gramStart"/>
      <w:r w:rsidRPr="00515CA7">
        <w:rPr>
          <w:rFonts w:ascii="Times New Roman" w:eastAsia="Times New Roman" w:hAnsi="Times New Roman" w:cs="Times New Roman"/>
          <w:sz w:val="28"/>
          <w:szCs w:val="28"/>
        </w:rPr>
        <w:t>более технически</w:t>
      </w:r>
      <w:proofErr w:type="gramEnd"/>
      <w:r w:rsidRPr="00515CA7">
        <w:rPr>
          <w:rFonts w:ascii="Times New Roman" w:eastAsia="Times New Roman" w:hAnsi="Times New Roman" w:cs="Times New Roman"/>
          <w:sz w:val="28"/>
          <w:szCs w:val="28"/>
        </w:rPr>
        <w:t xml:space="preserve"> и экологически сложных объектов выполняется в </w:t>
      </w:r>
      <w:r w:rsidRPr="00515CA7">
        <w:rPr>
          <w:rFonts w:ascii="Times New Roman" w:eastAsia="Times New Roman" w:hAnsi="Times New Roman" w:cs="Times New Roman"/>
          <w:b/>
          <w:sz w:val="28"/>
          <w:szCs w:val="28"/>
        </w:rPr>
        <w:t xml:space="preserve">две стадии: </w:t>
      </w:r>
      <w:r w:rsidRPr="00515CA7">
        <w:rPr>
          <w:rFonts w:ascii="Times New Roman" w:eastAsia="Times New Roman" w:hAnsi="Times New Roman" w:cs="Times New Roman"/>
          <w:i/>
          <w:sz w:val="28"/>
          <w:szCs w:val="28"/>
        </w:rPr>
        <w:t>проект и рабочая документация</w:t>
      </w:r>
      <w:r w:rsidRPr="00515CA7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0710D2" w:rsidRPr="001B46DF" w:rsidRDefault="000710D2" w:rsidP="001B46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46DF">
        <w:rPr>
          <w:rFonts w:ascii="Times New Roman" w:eastAsia="Times New Roman" w:hAnsi="Times New Roman" w:cs="Times New Roman"/>
          <w:b/>
          <w:sz w:val="28"/>
          <w:szCs w:val="28"/>
        </w:rPr>
        <w:t>Проект</w:t>
      </w:r>
      <w:r w:rsidRPr="001B46DF">
        <w:rPr>
          <w:rFonts w:ascii="Times New Roman" w:eastAsia="Times New Roman" w:hAnsi="Times New Roman" w:cs="Times New Roman"/>
          <w:sz w:val="28"/>
          <w:szCs w:val="28"/>
        </w:rPr>
        <w:t xml:space="preserve"> как стадия проектирования — согласно </w:t>
      </w:r>
      <w:r w:rsidR="002D4E70">
        <w:rPr>
          <w:rFonts w:ascii="Times New Roman" w:eastAsia="Times New Roman" w:hAnsi="Times New Roman" w:cs="Times New Roman"/>
          <w:sz w:val="28"/>
          <w:szCs w:val="28"/>
        </w:rPr>
        <w:t xml:space="preserve"> Положению о составе проектной документации</w:t>
      </w:r>
      <w:r w:rsidRPr="001B46DF">
        <w:rPr>
          <w:rFonts w:ascii="Times New Roman" w:eastAsia="Times New Roman" w:hAnsi="Times New Roman" w:cs="Times New Roman"/>
          <w:sz w:val="28"/>
          <w:szCs w:val="28"/>
        </w:rPr>
        <w:t xml:space="preserve"> — включает в себя следующие разделы:</w:t>
      </w:r>
    </w:p>
    <w:p w:rsidR="000710D2" w:rsidRPr="001B46DF" w:rsidRDefault="000710D2" w:rsidP="001B46DF">
      <w:pPr>
        <w:numPr>
          <w:ilvl w:val="0"/>
          <w:numId w:val="2"/>
        </w:numPr>
        <w:tabs>
          <w:tab w:val="clear" w:pos="1571"/>
          <w:tab w:val="num" w:pos="90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46DF">
        <w:rPr>
          <w:rFonts w:ascii="Times New Roman" w:eastAsia="Times New Roman" w:hAnsi="Times New Roman" w:cs="Times New Roman"/>
          <w:sz w:val="28"/>
          <w:szCs w:val="28"/>
        </w:rPr>
        <w:t>общая пояснительная записка;</w:t>
      </w:r>
    </w:p>
    <w:p w:rsidR="000710D2" w:rsidRPr="001B46DF" w:rsidRDefault="000710D2" w:rsidP="001B46DF">
      <w:pPr>
        <w:numPr>
          <w:ilvl w:val="0"/>
          <w:numId w:val="2"/>
        </w:numPr>
        <w:tabs>
          <w:tab w:val="clear" w:pos="1571"/>
          <w:tab w:val="num" w:pos="90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46DF">
        <w:rPr>
          <w:rFonts w:ascii="Times New Roman" w:eastAsia="Times New Roman" w:hAnsi="Times New Roman" w:cs="Times New Roman"/>
          <w:sz w:val="28"/>
          <w:szCs w:val="28"/>
        </w:rPr>
        <w:t>генеральный план и транспорт;</w:t>
      </w:r>
    </w:p>
    <w:p w:rsidR="000710D2" w:rsidRPr="001B46DF" w:rsidRDefault="000710D2" w:rsidP="001B46DF">
      <w:pPr>
        <w:numPr>
          <w:ilvl w:val="0"/>
          <w:numId w:val="2"/>
        </w:numPr>
        <w:tabs>
          <w:tab w:val="clear" w:pos="1571"/>
          <w:tab w:val="num" w:pos="90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46DF">
        <w:rPr>
          <w:rFonts w:ascii="Times New Roman" w:eastAsia="Times New Roman" w:hAnsi="Times New Roman" w:cs="Times New Roman"/>
          <w:sz w:val="28"/>
          <w:szCs w:val="28"/>
        </w:rPr>
        <w:t>технологические решения;</w:t>
      </w:r>
    </w:p>
    <w:p w:rsidR="000710D2" w:rsidRPr="001B46DF" w:rsidRDefault="000710D2" w:rsidP="001B46DF">
      <w:pPr>
        <w:numPr>
          <w:ilvl w:val="0"/>
          <w:numId w:val="2"/>
        </w:numPr>
        <w:tabs>
          <w:tab w:val="clear" w:pos="1571"/>
          <w:tab w:val="num" w:pos="90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46DF">
        <w:rPr>
          <w:rFonts w:ascii="Times New Roman" w:eastAsia="Times New Roman" w:hAnsi="Times New Roman" w:cs="Times New Roman"/>
          <w:sz w:val="28"/>
          <w:szCs w:val="28"/>
        </w:rPr>
        <w:t>организация и условия труда работников;</w:t>
      </w:r>
    </w:p>
    <w:p w:rsidR="000710D2" w:rsidRPr="001B46DF" w:rsidRDefault="000710D2" w:rsidP="001B46DF">
      <w:pPr>
        <w:numPr>
          <w:ilvl w:val="0"/>
          <w:numId w:val="2"/>
        </w:numPr>
        <w:tabs>
          <w:tab w:val="clear" w:pos="1571"/>
          <w:tab w:val="num" w:pos="90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46DF">
        <w:rPr>
          <w:rFonts w:ascii="Times New Roman" w:eastAsia="Times New Roman" w:hAnsi="Times New Roman" w:cs="Times New Roman"/>
          <w:sz w:val="28"/>
          <w:szCs w:val="28"/>
        </w:rPr>
        <w:t>управление производством и предприятием и организация</w:t>
      </w:r>
      <w:r w:rsidRPr="001B46DF">
        <w:rPr>
          <w:rFonts w:ascii="Times New Roman" w:eastAsia="Times New Roman" w:hAnsi="Times New Roman" w:cs="Times New Roman"/>
          <w:sz w:val="28"/>
          <w:szCs w:val="28"/>
        </w:rPr>
        <w:br/>
        <w:t>условий и охраны труда рабочих и служащих;</w:t>
      </w:r>
    </w:p>
    <w:p w:rsidR="000710D2" w:rsidRPr="001B46DF" w:rsidRDefault="000710D2" w:rsidP="001B46DF">
      <w:pPr>
        <w:numPr>
          <w:ilvl w:val="0"/>
          <w:numId w:val="2"/>
        </w:numPr>
        <w:tabs>
          <w:tab w:val="clear" w:pos="1571"/>
          <w:tab w:val="num" w:pos="90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46DF">
        <w:rPr>
          <w:rFonts w:ascii="Times New Roman" w:eastAsia="Times New Roman" w:hAnsi="Times New Roman" w:cs="Times New Roman"/>
          <w:sz w:val="28"/>
          <w:szCs w:val="28"/>
        </w:rPr>
        <w:t>архитектурно-строительные решения;</w:t>
      </w:r>
    </w:p>
    <w:p w:rsidR="000710D2" w:rsidRPr="001B46DF" w:rsidRDefault="000710D2" w:rsidP="001B46DF">
      <w:pPr>
        <w:numPr>
          <w:ilvl w:val="0"/>
          <w:numId w:val="2"/>
        </w:numPr>
        <w:tabs>
          <w:tab w:val="clear" w:pos="1571"/>
          <w:tab w:val="num" w:pos="90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46DF">
        <w:rPr>
          <w:rFonts w:ascii="Times New Roman" w:eastAsia="Times New Roman" w:hAnsi="Times New Roman" w:cs="Times New Roman"/>
          <w:sz w:val="28"/>
          <w:szCs w:val="28"/>
        </w:rPr>
        <w:t>инженерное оборудование, сети и системы;</w:t>
      </w:r>
    </w:p>
    <w:p w:rsidR="000710D2" w:rsidRPr="001B46DF" w:rsidRDefault="000710D2" w:rsidP="001B46DF">
      <w:pPr>
        <w:numPr>
          <w:ilvl w:val="0"/>
          <w:numId w:val="2"/>
        </w:numPr>
        <w:tabs>
          <w:tab w:val="clear" w:pos="1571"/>
          <w:tab w:val="num" w:pos="90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46DF">
        <w:rPr>
          <w:rFonts w:ascii="Times New Roman" w:eastAsia="Times New Roman" w:hAnsi="Times New Roman" w:cs="Times New Roman"/>
          <w:sz w:val="28"/>
          <w:szCs w:val="28"/>
        </w:rPr>
        <w:t>организация строительства;</w:t>
      </w:r>
    </w:p>
    <w:p w:rsidR="000710D2" w:rsidRPr="001B46DF" w:rsidRDefault="000710D2" w:rsidP="001B46DF">
      <w:pPr>
        <w:numPr>
          <w:ilvl w:val="0"/>
          <w:numId w:val="2"/>
        </w:numPr>
        <w:tabs>
          <w:tab w:val="clear" w:pos="1571"/>
          <w:tab w:val="num" w:pos="90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46DF">
        <w:rPr>
          <w:rFonts w:ascii="Times New Roman" w:eastAsia="Times New Roman" w:hAnsi="Times New Roman" w:cs="Times New Roman"/>
          <w:sz w:val="28"/>
          <w:szCs w:val="28"/>
        </w:rPr>
        <w:t>охрана окружающей среды;</w:t>
      </w:r>
    </w:p>
    <w:p w:rsidR="000710D2" w:rsidRPr="001B46DF" w:rsidRDefault="000710D2" w:rsidP="001B46DF">
      <w:pPr>
        <w:numPr>
          <w:ilvl w:val="0"/>
          <w:numId w:val="2"/>
        </w:numPr>
        <w:tabs>
          <w:tab w:val="clear" w:pos="1571"/>
          <w:tab w:val="num" w:pos="90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46DF">
        <w:rPr>
          <w:rFonts w:ascii="Times New Roman" w:eastAsia="Times New Roman" w:hAnsi="Times New Roman" w:cs="Times New Roman"/>
          <w:sz w:val="28"/>
          <w:szCs w:val="28"/>
        </w:rPr>
        <w:t>инженерно-технические мероприятия гражданской обороны;</w:t>
      </w:r>
    </w:p>
    <w:p w:rsidR="000710D2" w:rsidRPr="001B46DF" w:rsidRDefault="000710D2" w:rsidP="001B46DF">
      <w:pPr>
        <w:numPr>
          <w:ilvl w:val="0"/>
          <w:numId w:val="2"/>
        </w:numPr>
        <w:tabs>
          <w:tab w:val="clear" w:pos="1571"/>
          <w:tab w:val="num" w:pos="90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46DF">
        <w:rPr>
          <w:rFonts w:ascii="Times New Roman" w:eastAsia="Times New Roman" w:hAnsi="Times New Roman" w:cs="Times New Roman"/>
          <w:sz w:val="28"/>
          <w:szCs w:val="28"/>
        </w:rPr>
        <w:t>сметная документация;</w:t>
      </w:r>
    </w:p>
    <w:p w:rsidR="000710D2" w:rsidRPr="001B46DF" w:rsidRDefault="000710D2" w:rsidP="001B46DF">
      <w:pPr>
        <w:numPr>
          <w:ilvl w:val="0"/>
          <w:numId w:val="2"/>
        </w:numPr>
        <w:tabs>
          <w:tab w:val="clear" w:pos="1571"/>
          <w:tab w:val="num" w:pos="90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46DF">
        <w:rPr>
          <w:rFonts w:ascii="Times New Roman" w:eastAsia="Times New Roman" w:hAnsi="Times New Roman" w:cs="Times New Roman"/>
          <w:sz w:val="28"/>
          <w:szCs w:val="28"/>
        </w:rPr>
        <w:t>эффективность инвестиций.</w:t>
      </w:r>
    </w:p>
    <w:p w:rsidR="000710D2" w:rsidRPr="001B46DF" w:rsidRDefault="000710D2" w:rsidP="001B46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46DF">
        <w:rPr>
          <w:rFonts w:ascii="Times New Roman" w:eastAsia="Times New Roman" w:hAnsi="Times New Roman" w:cs="Times New Roman"/>
          <w:sz w:val="28"/>
          <w:szCs w:val="28"/>
        </w:rPr>
        <w:t xml:space="preserve">В общей пояснительной записке даются информация о проектной мощности объекта, номенклатуре, качестве и конкурентоспособности </w:t>
      </w:r>
      <w:r w:rsidRPr="001B46DF">
        <w:rPr>
          <w:rFonts w:ascii="Times New Roman" w:eastAsia="Times New Roman" w:hAnsi="Times New Roman" w:cs="Times New Roman"/>
          <w:sz w:val="28"/>
          <w:szCs w:val="28"/>
        </w:rPr>
        <w:lastRenderedPageBreak/>
        <w:t>продукции, потребности объекта в инженерных сетях и коммуникациях и другие характеристики реализации инвестиционного проекта.</w:t>
      </w:r>
    </w:p>
    <w:p w:rsidR="000710D2" w:rsidRPr="001B46DF" w:rsidRDefault="000710D2" w:rsidP="001B46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46DF">
        <w:rPr>
          <w:rFonts w:ascii="Times New Roman" w:eastAsia="Times New Roman" w:hAnsi="Times New Roman" w:cs="Times New Roman"/>
          <w:sz w:val="28"/>
          <w:szCs w:val="28"/>
        </w:rPr>
        <w:t>Генеральный план и транспо</w:t>
      </w:r>
      <w:proofErr w:type="gramStart"/>
      <w:r w:rsidRPr="001B46DF">
        <w:rPr>
          <w:rFonts w:ascii="Times New Roman" w:eastAsia="Times New Roman" w:hAnsi="Times New Roman" w:cs="Times New Roman"/>
          <w:sz w:val="28"/>
          <w:szCs w:val="28"/>
        </w:rPr>
        <w:t>рт вкл</w:t>
      </w:r>
      <w:proofErr w:type="gramEnd"/>
      <w:r w:rsidRPr="001B46DF">
        <w:rPr>
          <w:rFonts w:ascii="Times New Roman" w:eastAsia="Times New Roman" w:hAnsi="Times New Roman" w:cs="Times New Roman"/>
          <w:sz w:val="28"/>
          <w:szCs w:val="28"/>
        </w:rPr>
        <w:t>ючает в себя показатели по генеральному плану, внутри площадочному и внешнему транспорту, основные планировочные решения, мероприятия по благоустройству территории и другие материалы.</w:t>
      </w:r>
    </w:p>
    <w:p w:rsidR="000710D2" w:rsidRPr="001B46DF" w:rsidRDefault="000710D2" w:rsidP="001B46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46DF">
        <w:rPr>
          <w:rFonts w:ascii="Times New Roman" w:eastAsia="Times New Roman" w:hAnsi="Times New Roman" w:cs="Times New Roman"/>
          <w:sz w:val="28"/>
          <w:szCs w:val="28"/>
        </w:rPr>
        <w:t>Технологические решения — приводятся характеристики технологии производства, трудоемкости изготовления продукции, пред</w:t>
      </w:r>
      <w:r w:rsidRPr="001B46DF">
        <w:rPr>
          <w:rFonts w:ascii="Times New Roman" w:eastAsia="Times New Roman" w:hAnsi="Times New Roman" w:cs="Times New Roman"/>
          <w:sz w:val="28"/>
          <w:szCs w:val="28"/>
        </w:rPr>
        <w:softHyphen/>
        <w:t>ложения по организации контроля качества продукции, топливно-энергетический и материальный балансы технологических процес</w:t>
      </w:r>
      <w:r w:rsidRPr="001B46DF">
        <w:rPr>
          <w:rFonts w:ascii="Times New Roman" w:eastAsia="Times New Roman" w:hAnsi="Times New Roman" w:cs="Times New Roman"/>
          <w:sz w:val="28"/>
          <w:szCs w:val="28"/>
        </w:rPr>
        <w:softHyphen/>
        <w:t>сов, технические решения по предотвращению (сокращению) выбросов и сбросов вредных веществ в окружающую среду и т. д.</w:t>
      </w:r>
    </w:p>
    <w:p w:rsidR="000710D2" w:rsidRPr="001B46DF" w:rsidRDefault="000710D2" w:rsidP="001B46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46DF">
        <w:rPr>
          <w:rFonts w:ascii="Times New Roman" w:eastAsia="Times New Roman" w:hAnsi="Times New Roman" w:cs="Times New Roman"/>
          <w:sz w:val="28"/>
          <w:szCs w:val="28"/>
        </w:rPr>
        <w:t>Управление производством, предприятием и организация условий и охраны труда рабочих и служащих включает анализ организационно-функциональной структуры управления предприятием, АСУ, числа и оснащенности рабочих мест, санитарно-гигиенических условий труда работающих, мероприятия по охране труда и технике безопасности.</w:t>
      </w:r>
    </w:p>
    <w:p w:rsidR="000710D2" w:rsidRPr="001B46DF" w:rsidRDefault="000710D2" w:rsidP="001B46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46DF">
        <w:rPr>
          <w:rFonts w:ascii="Times New Roman" w:eastAsia="Times New Roman" w:hAnsi="Times New Roman" w:cs="Times New Roman"/>
          <w:sz w:val="28"/>
          <w:szCs w:val="28"/>
        </w:rPr>
        <w:t>В раздел архитектурно-</w:t>
      </w:r>
      <w:proofErr w:type="gramStart"/>
      <w:r w:rsidRPr="001B46DF">
        <w:rPr>
          <w:rFonts w:ascii="Times New Roman" w:eastAsia="Times New Roman" w:hAnsi="Times New Roman" w:cs="Times New Roman"/>
          <w:sz w:val="28"/>
          <w:szCs w:val="28"/>
        </w:rPr>
        <w:t>строительные решения</w:t>
      </w:r>
      <w:proofErr w:type="gramEnd"/>
      <w:r w:rsidRPr="001B46DF">
        <w:rPr>
          <w:rFonts w:ascii="Times New Roman" w:eastAsia="Times New Roman" w:hAnsi="Times New Roman" w:cs="Times New Roman"/>
          <w:sz w:val="28"/>
          <w:szCs w:val="28"/>
        </w:rPr>
        <w:t xml:space="preserve"> входят сведе</w:t>
      </w:r>
      <w:r w:rsidRPr="001B46DF">
        <w:rPr>
          <w:rFonts w:ascii="Times New Roman" w:eastAsia="Times New Roman" w:hAnsi="Times New Roman" w:cs="Times New Roman"/>
          <w:sz w:val="28"/>
          <w:szCs w:val="28"/>
        </w:rPr>
        <w:softHyphen/>
        <w:t>ния об инженерно-геологических, гидрогеологических условиях площадки строительства, обоснование архитектурно-строительных решений, мероприятия по снижению производственных шумов и вибраций и т. д.</w:t>
      </w:r>
    </w:p>
    <w:p w:rsidR="000710D2" w:rsidRPr="001B46DF" w:rsidRDefault="000710D2" w:rsidP="001B46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B46DF">
        <w:rPr>
          <w:rFonts w:ascii="Times New Roman" w:eastAsia="Times New Roman" w:hAnsi="Times New Roman" w:cs="Times New Roman"/>
          <w:sz w:val="28"/>
          <w:szCs w:val="28"/>
        </w:rPr>
        <w:t>Инженерное оборудование, сети и системы — решения по водоснабжению, канализации, теплоснабжению, газоснабжению, электроснабжению, отоплению, вентиляции и т. д.</w:t>
      </w:r>
      <w:proofErr w:type="gramEnd"/>
    </w:p>
    <w:p w:rsidR="000710D2" w:rsidRPr="001B46DF" w:rsidRDefault="000710D2" w:rsidP="001B46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46DF">
        <w:rPr>
          <w:rFonts w:ascii="Times New Roman" w:eastAsia="Times New Roman" w:hAnsi="Times New Roman" w:cs="Times New Roman"/>
          <w:sz w:val="28"/>
          <w:szCs w:val="28"/>
        </w:rPr>
        <w:t>Раздел организация строительства разрабатывается в соответствии со СНиП «Организация строительного производства» и ха</w:t>
      </w:r>
      <w:r w:rsidRPr="001B46DF">
        <w:rPr>
          <w:rFonts w:ascii="Times New Roman" w:eastAsia="Times New Roman" w:hAnsi="Times New Roman" w:cs="Times New Roman"/>
          <w:sz w:val="28"/>
          <w:szCs w:val="28"/>
        </w:rPr>
        <w:softHyphen/>
        <w:t>рактеризуется принципами использования ресурсов (в том числе и ресурсов времени) при сооружении объекта.</w:t>
      </w:r>
    </w:p>
    <w:p w:rsidR="000710D2" w:rsidRPr="001B46DF" w:rsidRDefault="000710D2" w:rsidP="001B46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46DF">
        <w:rPr>
          <w:rFonts w:ascii="Times New Roman" w:eastAsia="Times New Roman" w:hAnsi="Times New Roman" w:cs="Times New Roman"/>
          <w:sz w:val="28"/>
          <w:szCs w:val="28"/>
        </w:rPr>
        <w:t>В разделе охрана окружающей среды приводятся мероприя</w:t>
      </w:r>
      <w:r w:rsidRPr="001B46DF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тия по снижению вредного воздействия на природную </w:t>
      </w:r>
      <w:proofErr w:type="gramStart"/>
      <w:r w:rsidRPr="001B46DF">
        <w:rPr>
          <w:rFonts w:ascii="Times New Roman" w:eastAsia="Times New Roman" w:hAnsi="Times New Roman" w:cs="Times New Roman"/>
          <w:sz w:val="28"/>
          <w:szCs w:val="28"/>
        </w:rPr>
        <w:t>среду</w:t>
      </w:r>
      <w:proofErr w:type="gramEnd"/>
      <w:r w:rsidRPr="001B46DF">
        <w:rPr>
          <w:rFonts w:ascii="Times New Roman" w:eastAsia="Times New Roman" w:hAnsi="Times New Roman" w:cs="Times New Roman"/>
          <w:sz w:val="28"/>
          <w:szCs w:val="28"/>
        </w:rPr>
        <w:t xml:space="preserve"> как в процессе строительства, так и при дальнейшей эксплуатации объекта.</w:t>
      </w:r>
    </w:p>
    <w:p w:rsidR="000710D2" w:rsidRPr="001B46DF" w:rsidRDefault="000710D2" w:rsidP="001B46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46DF">
        <w:rPr>
          <w:rFonts w:ascii="Times New Roman" w:eastAsia="Times New Roman" w:hAnsi="Times New Roman" w:cs="Times New Roman"/>
          <w:sz w:val="28"/>
          <w:szCs w:val="28"/>
        </w:rPr>
        <w:t>Инженерно-технические мероприятия гражданской обороны включают мероприятия по защите населения и территорий от чрезвычайных ситуаций природного и техногенного характера.</w:t>
      </w:r>
    </w:p>
    <w:p w:rsidR="000710D2" w:rsidRPr="001B46DF" w:rsidRDefault="000710D2" w:rsidP="001B46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46DF">
        <w:rPr>
          <w:rFonts w:ascii="Times New Roman" w:eastAsia="Times New Roman" w:hAnsi="Times New Roman" w:cs="Times New Roman"/>
          <w:sz w:val="28"/>
          <w:szCs w:val="28"/>
        </w:rPr>
        <w:t>Раздел сметная документация содержит сводные сметные расчеты стоимости строительства и при необходимости сводку затрат, объектные и локальные сметные расчеты, сметные расчеты</w:t>
      </w:r>
      <w:proofErr w:type="gramStart"/>
      <w:r w:rsidRPr="001B46DF">
        <w:rPr>
          <w:rFonts w:ascii="Times New Roman" w:eastAsia="Times New Roman" w:hAnsi="Times New Roman" w:cs="Times New Roman"/>
          <w:sz w:val="28"/>
          <w:szCs w:val="28"/>
        </w:rPr>
        <w:t xml:space="preserve"> Н</w:t>
      </w:r>
      <w:proofErr w:type="gramEnd"/>
      <w:r w:rsidRPr="001B46DF">
        <w:rPr>
          <w:rFonts w:ascii="Times New Roman" w:eastAsia="Times New Roman" w:hAnsi="Times New Roman" w:cs="Times New Roman"/>
          <w:sz w:val="28"/>
          <w:szCs w:val="28"/>
        </w:rPr>
        <w:t xml:space="preserve">а отдельные виды затрат, в том числе на изыскательские и проектные работы. Стоимость строительства в сметной документации рекомендуется приводить в двух уровнях цен: в </w:t>
      </w:r>
      <w:proofErr w:type="gramStart"/>
      <w:r w:rsidRPr="001B46DF">
        <w:rPr>
          <w:rFonts w:ascii="Times New Roman" w:eastAsia="Times New Roman" w:hAnsi="Times New Roman" w:cs="Times New Roman"/>
          <w:sz w:val="28"/>
          <w:szCs w:val="28"/>
        </w:rPr>
        <w:t>базисном</w:t>
      </w:r>
      <w:proofErr w:type="gramEnd"/>
      <w:r w:rsidRPr="001B46DF">
        <w:rPr>
          <w:rFonts w:ascii="Times New Roman" w:eastAsia="Times New Roman" w:hAnsi="Times New Roman" w:cs="Times New Roman"/>
          <w:sz w:val="28"/>
          <w:szCs w:val="28"/>
        </w:rPr>
        <w:t xml:space="preserve"> и Текущем (или прогнозном). На основе </w:t>
      </w:r>
      <w:proofErr w:type="gramStart"/>
      <w:r w:rsidRPr="001B46DF">
        <w:rPr>
          <w:rFonts w:ascii="Times New Roman" w:eastAsia="Times New Roman" w:hAnsi="Times New Roman" w:cs="Times New Roman"/>
          <w:sz w:val="28"/>
          <w:szCs w:val="28"/>
        </w:rPr>
        <w:t>текущих</w:t>
      </w:r>
      <w:proofErr w:type="gramEnd"/>
      <w:r w:rsidRPr="001B46DF">
        <w:rPr>
          <w:rFonts w:ascii="Times New Roman" w:eastAsia="Times New Roman" w:hAnsi="Times New Roman" w:cs="Times New Roman"/>
          <w:sz w:val="28"/>
          <w:szCs w:val="28"/>
        </w:rPr>
        <w:t xml:space="preserve"> или прогнозных  заказчики и подрядчики формируют сводные (договорные) на строительную продукцию.</w:t>
      </w:r>
    </w:p>
    <w:p w:rsidR="000710D2" w:rsidRPr="001B46DF" w:rsidRDefault="000710D2" w:rsidP="001B46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46DF">
        <w:rPr>
          <w:rFonts w:ascii="Times New Roman" w:eastAsia="Times New Roman" w:hAnsi="Times New Roman" w:cs="Times New Roman"/>
          <w:sz w:val="28"/>
          <w:szCs w:val="28"/>
        </w:rPr>
        <w:t xml:space="preserve"> На основании утвержденного проекта разрабатывается рабо</w:t>
      </w:r>
      <w:r w:rsidRPr="001B46DF">
        <w:rPr>
          <w:rFonts w:ascii="Times New Roman" w:eastAsia="Times New Roman" w:hAnsi="Times New Roman" w:cs="Times New Roman"/>
          <w:sz w:val="28"/>
          <w:szCs w:val="28"/>
        </w:rPr>
        <w:softHyphen/>
        <w:t>чая документация, включающая и локальные сметы, ведомости объемов и потребности в материалах строительных и монтажных работ, сборники спецификаций оборудования.</w:t>
      </w:r>
    </w:p>
    <w:p w:rsidR="000710D2" w:rsidRPr="001B46DF" w:rsidRDefault="000710D2" w:rsidP="001B46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46DF">
        <w:rPr>
          <w:rFonts w:ascii="Times New Roman" w:eastAsia="Times New Roman" w:hAnsi="Times New Roman" w:cs="Times New Roman"/>
          <w:sz w:val="28"/>
          <w:szCs w:val="28"/>
        </w:rPr>
        <w:lastRenderedPageBreak/>
        <w:t>Рабочий проект, разрабатываемый при одностадийном проек</w:t>
      </w:r>
      <w:r w:rsidRPr="001B46DF">
        <w:rPr>
          <w:rFonts w:ascii="Times New Roman" w:eastAsia="Times New Roman" w:hAnsi="Times New Roman" w:cs="Times New Roman"/>
          <w:sz w:val="28"/>
          <w:szCs w:val="28"/>
        </w:rPr>
        <w:softHyphen/>
        <w:t>тировании, объединяет материалы двух стадий: проекта и рабо</w:t>
      </w:r>
      <w:r w:rsidRPr="001B46DF">
        <w:rPr>
          <w:rFonts w:ascii="Times New Roman" w:eastAsia="Times New Roman" w:hAnsi="Times New Roman" w:cs="Times New Roman"/>
          <w:sz w:val="28"/>
          <w:szCs w:val="28"/>
        </w:rPr>
        <w:softHyphen/>
        <w:t>чей документации.</w:t>
      </w:r>
    </w:p>
    <w:p w:rsidR="001B46DF" w:rsidRDefault="001B46DF" w:rsidP="001B46DF">
      <w:pPr>
        <w:pStyle w:val="a3"/>
        <w:spacing w:before="0" w:beforeAutospacing="0" w:after="0" w:afterAutospacing="0"/>
        <w:jc w:val="center"/>
        <w:rPr>
          <w:b/>
        </w:rPr>
      </w:pPr>
    </w:p>
    <w:p w:rsidR="001B46DF" w:rsidRPr="001B46DF" w:rsidRDefault="001B46DF" w:rsidP="001B46DF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1B46DF">
        <w:rPr>
          <w:b/>
          <w:sz w:val="28"/>
          <w:szCs w:val="28"/>
        </w:rPr>
        <w:t>Экспертиза,</w:t>
      </w:r>
      <w:r>
        <w:rPr>
          <w:b/>
          <w:sz w:val="28"/>
          <w:szCs w:val="28"/>
        </w:rPr>
        <w:t xml:space="preserve"> </w:t>
      </w:r>
      <w:r w:rsidRPr="001B46DF">
        <w:rPr>
          <w:b/>
          <w:sz w:val="28"/>
          <w:szCs w:val="28"/>
        </w:rPr>
        <w:t>согласование и утверждение ПСД</w:t>
      </w:r>
    </w:p>
    <w:p w:rsidR="001B46DF" w:rsidRPr="001B46DF" w:rsidRDefault="001B46DF" w:rsidP="001B46DF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1B46DF" w:rsidRPr="001B46DF" w:rsidRDefault="001B46DF" w:rsidP="001B46DF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1B46DF">
        <w:rPr>
          <w:sz w:val="28"/>
          <w:szCs w:val="28"/>
        </w:rPr>
        <w:t>Сегодня предусмотрены три независимых экспертизы – государственная вневедомственная экспертиза при бывшем Госстрое России, экологическая и промышленная экспертизы. Каждая из них является самостоятельным юридическим лицом и взимает деньги с инвесторов (службы заказчика) за свою подпись и печать, но не несёт при этом никакой ответственности за безопасность и надежность возводимых сооружений.</w:t>
      </w:r>
    </w:p>
    <w:p w:rsidR="001B46DF" w:rsidRPr="001B46DF" w:rsidRDefault="001B46DF" w:rsidP="001B46D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1B46DF">
        <w:rPr>
          <w:rFonts w:ascii="Times New Roman" w:hAnsi="Times New Roman"/>
          <w:sz w:val="28"/>
          <w:szCs w:val="28"/>
        </w:rPr>
        <w:t xml:space="preserve">Согласно Градостроительному кодексу, экспертиза предусматривается </w:t>
      </w:r>
      <w:proofErr w:type="gramStart"/>
      <w:r w:rsidRPr="001B46DF">
        <w:rPr>
          <w:rFonts w:ascii="Times New Roman" w:hAnsi="Times New Roman"/>
          <w:sz w:val="28"/>
          <w:szCs w:val="28"/>
        </w:rPr>
        <w:t>для</w:t>
      </w:r>
      <w:proofErr w:type="gramEnd"/>
      <w:r w:rsidRPr="001B46DF">
        <w:rPr>
          <w:rFonts w:ascii="Times New Roman" w:hAnsi="Times New Roman"/>
          <w:sz w:val="28"/>
          <w:szCs w:val="28"/>
        </w:rPr>
        <w:t>:</w:t>
      </w:r>
    </w:p>
    <w:p w:rsidR="001B46DF" w:rsidRPr="001B46DF" w:rsidRDefault="001B46DF" w:rsidP="001B46DF">
      <w:pPr>
        <w:numPr>
          <w:ilvl w:val="0"/>
          <w:numId w:val="3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1B46DF">
        <w:rPr>
          <w:rFonts w:ascii="Times New Roman" w:hAnsi="Times New Roman"/>
          <w:sz w:val="28"/>
          <w:szCs w:val="28"/>
        </w:rPr>
        <w:t xml:space="preserve">проектов документов территориального планирования </w:t>
      </w:r>
    </w:p>
    <w:p w:rsidR="001B46DF" w:rsidRPr="001B46DF" w:rsidRDefault="001B46DF" w:rsidP="001B46DF">
      <w:pPr>
        <w:numPr>
          <w:ilvl w:val="0"/>
          <w:numId w:val="3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1B46DF">
        <w:rPr>
          <w:rFonts w:ascii="Times New Roman" w:hAnsi="Times New Roman"/>
          <w:sz w:val="28"/>
          <w:szCs w:val="28"/>
        </w:rPr>
        <w:t xml:space="preserve">проекта генерального плана поселения, проекта генерального плана городского округа </w:t>
      </w:r>
    </w:p>
    <w:p w:rsidR="001B46DF" w:rsidRPr="001B46DF" w:rsidRDefault="001B46DF" w:rsidP="001B46DF">
      <w:pPr>
        <w:numPr>
          <w:ilvl w:val="0"/>
          <w:numId w:val="3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1B46DF">
        <w:rPr>
          <w:rFonts w:ascii="Times New Roman" w:hAnsi="Times New Roman"/>
          <w:sz w:val="28"/>
          <w:szCs w:val="28"/>
        </w:rPr>
        <w:t xml:space="preserve">проектной документации объектов капитального строительства, за исключением: </w:t>
      </w:r>
    </w:p>
    <w:p w:rsidR="001B46DF" w:rsidRPr="001B46DF" w:rsidRDefault="001B46DF" w:rsidP="001B46DF">
      <w:pPr>
        <w:numPr>
          <w:ilvl w:val="1"/>
          <w:numId w:val="3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1B46DF">
        <w:rPr>
          <w:rFonts w:ascii="Times New Roman" w:hAnsi="Times New Roman"/>
          <w:sz w:val="28"/>
          <w:szCs w:val="28"/>
        </w:rPr>
        <w:t xml:space="preserve">отдельно стоящих жилых домов с количеством этажей не более чем три, предназначенных для проживания одной семьи (объекты индивидуального жилищного строительства); </w:t>
      </w:r>
    </w:p>
    <w:p w:rsidR="001B46DF" w:rsidRPr="001B46DF" w:rsidRDefault="001B46DF" w:rsidP="001B46DF">
      <w:pPr>
        <w:numPr>
          <w:ilvl w:val="1"/>
          <w:numId w:val="3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proofErr w:type="gramStart"/>
      <w:r w:rsidRPr="001B46DF">
        <w:rPr>
          <w:rFonts w:ascii="Times New Roman" w:hAnsi="Times New Roman"/>
          <w:sz w:val="28"/>
          <w:szCs w:val="28"/>
        </w:rPr>
        <w:t xml:space="preserve">жилых домов с количеством этажей не более чем три, состоящих из нескольких блоков, количество которых не превышает десять и каждый из которых предназначен для проживания одной семьи, имеет общую стену (общие стены) без проемов с соседним блоком или соседними блоками, расположен на отдельном земельном участке и имеет выход на территорию общего пользования (жилые дома блокированной застройки); </w:t>
      </w:r>
      <w:proofErr w:type="gramEnd"/>
    </w:p>
    <w:p w:rsidR="001B46DF" w:rsidRPr="001B46DF" w:rsidRDefault="001B46DF" w:rsidP="001B46DF">
      <w:pPr>
        <w:numPr>
          <w:ilvl w:val="1"/>
          <w:numId w:val="3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proofErr w:type="gramStart"/>
      <w:r w:rsidRPr="001B46DF">
        <w:rPr>
          <w:rFonts w:ascii="Times New Roman" w:hAnsi="Times New Roman"/>
          <w:sz w:val="28"/>
          <w:szCs w:val="28"/>
        </w:rPr>
        <w:t xml:space="preserve">многоквартирных домов с количеством этажей не более чем три, состоящих из одной или нескольких блок-секций, количество которых не превышает четыре, в каждой из которых находятся несколько квартир и помещения общего пользования и каждая из которых имеет отдельный подъезд с выходом на территорию общего пользования; </w:t>
      </w:r>
      <w:proofErr w:type="gramEnd"/>
    </w:p>
    <w:p w:rsidR="001B46DF" w:rsidRPr="001B46DF" w:rsidRDefault="001B46DF" w:rsidP="001B46DF">
      <w:pPr>
        <w:numPr>
          <w:ilvl w:val="1"/>
          <w:numId w:val="3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1B46DF">
        <w:rPr>
          <w:rFonts w:ascii="Times New Roman" w:hAnsi="Times New Roman"/>
          <w:sz w:val="28"/>
          <w:szCs w:val="28"/>
        </w:rPr>
        <w:t xml:space="preserve">отдельно стоящих объектов капитального строительства с количеством этажей не более чем два, общая площадь которых составляет не более чем 1500 квадратных метров и которые не предназначены для проживания граждан и осуществления производственной деятельности; </w:t>
      </w:r>
    </w:p>
    <w:p w:rsidR="001B46DF" w:rsidRPr="001B46DF" w:rsidRDefault="001B46DF" w:rsidP="001B46DF">
      <w:pPr>
        <w:numPr>
          <w:ilvl w:val="1"/>
          <w:numId w:val="3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proofErr w:type="gramStart"/>
      <w:r w:rsidRPr="001B46DF">
        <w:rPr>
          <w:rFonts w:ascii="Times New Roman" w:hAnsi="Times New Roman"/>
          <w:sz w:val="28"/>
          <w:szCs w:val="28"/>
        </w:rPr>
        <w:t xml:space="preserve">отдельно стоящих объектов капитального строительства с количеством этажей не более чем два, общая площадь которых составляет не более чем 1500 квадратных метров, которые предназначены для осуществления производственной деятельности и для которых не требуется установление санитарно-защитных зон или для которых в пределах границ земельных участков, на которых расположены такие объекты, требуется установление санитарно-защитных зон. </w:t>
      </w:r>
      <w:proofErr w:type="gramEnd"/>
    </w:p>
    <w:p w:rsidR="001B46DF" w:rsidRPr="001B46DF" w:rsidRDefault="001B46DF" w:rsidP="001B46DF">
      <w:pPr>
        <w:pStyle w:val="a3"/>
        <w:spacing w:before="0" w:beforeAutospacing="0" w:after="0" w:afterAutospacing="0"/>
        <w:ind w:firstLine="709"/>
        <w:rPr>
          <w:rStyle w:val="a4"/>
          <w:sz w:val="28"/>
          <w:szCs w:val="28"/>
        </w:rPr>
      </w:pPr>
      <w:r w:rsidRPr="001B46DF">
        <w:rPr>
          <w:sz w:val="28"/>
          <w:szCs w:val="28"/>
        </w:rPr>
        <w:t>Не подлежат государственной экспертизе проектная документация и результаты инженерных изысканий, выполненных для подготовки такой проектной документации, в отношении следующих объектов капитального строительства:</w:t>
      </w:r>
      <w:r w:rsidRPr="001B46DF">
        <w:rPr>
          <w:sz w:val="28"/>
          <w:szCs w:val="28"/>
        </w:rPr>
        <w:br/>
        <w:t xml:space="preserve">а) отдельно стоящие жилые дома с количеством этажей не более 3, </w:t>
      </w:r>
      <w:r w:rsidRPr="001B46DF">
        <w:rPr>
          <w:sz w:val="28"/>
          <w:szCs w:val="28"/>
        </w:rPr>
        <w:lastRenderedPageBreak/>
        <w:t>предназначенные для проживания одной семьи (объекты индивидуального жилищного строительства);</w:t>
      </w:r>
      <w:r w:rsidRPr="001B46DF">
        <w:rPr>
          <w:sz w:val="28"/>
          <w:szCs w:val="28"/>
        </w:rPr>
        <w:br/>
      </w:r>
      <w:proofErr w:type="gramStart"/>
      <w:r w:rsidRPr="001B46DF">
        <w:rPr>
          <w:sz w:val="28"/>
          <w:szCs w:val="28"/>
        </w:rPr>
        <w:t>б) жилые дома с количеством этажей не более 3, состоящие из не более 10 блоков, каждый из которых предназначен для проживания одной семьи, имеет общую стену (общие стены) без проемов с соседним блоком или соседними блоками, расположен на отдельном земельном участке и имеет выход на территорию общего пользования (жилые дома блокированной застройки);</w:t>
      </w:r>
      <w:proofErr w:type="gramEnd"/>
      <w:r w:rsidRPr="001B46DF">
        <w:rPr>
          <w:sz w:val="28"/>
          <w:szCs w:val="28"/>
        </w:rPr>
        <w:br/>
        <w:t xml:space="preserve">в) многоквартирные дома с количеством этажей не более 3, состоящие </w:t>
      </w:r>
      <w:proofErr w:type="gramStart"/>
      <w:r w:rsidRPr="001B46DF">
        <w:rPr>
          <w:sz w:val="28"/>
          <w:szCs w:val="28"/>
        </w:rPr>
        <w:t>из</w:t>
      </w:r>
      <w:proofErr w:type="gramEnd"/>
      <w:r w:rsidRPr="001B46DF">
        <w:rPr>
          <w:sz w:val="28"/>
          <w:szCs w:val="28"/>
        </w:rPr>
        <w:t xml:space="preserve"> не более 4 блок-секций, </w:t>
      </w:r>
      <w:proofErr w:type="gramStart"/>
      <w:r w:rsidRPr="001B46DF">
        <w:rPr>
          <w:sz w:val="28"/>
          <w:szCs w:val="28"/>
        </w:rPr>
        <w:t>в</w:t>
      </w:r>
      <w:proofErr w:type="gramEnd"/>
      <w:r w:rsidRPr="001B46DF">
        <w:rPr>
          <w:sz w:val="28"/>
          <w:szCs w:val="28"/>
        </w:rPr>
        <w:t xml:space="preserve"> каждой из которых находятся несколько квартир и помещения общего пользования и каждая из которых имеет отдельный подъезд с выходом на территорию общего пользования;</w:t>
      </w:r>
      <w:r w:rsidRPr="001B46DF">
        <w:rPr>
          <w:sz w:val="28"/>
          <w:szCs w:val="28"/>
        </w:rPr>
        <w:br/>
        <w:t>г) отдельно стоящие объекты капитального строительства с количеством этажей не более 2, общая площадь которых составляет не более 1500 кв. метров и которые не предназначены для проживания граждан и осуществления производственной деятельности;</w:t>
      </w:r>
      <w:r w:rsidRPr="001B46DF">
        <w:rPr>
          <w:sz w:val="28"/>
          <w:szCs w:val="28"/>
        </w:rPr>
        <w:br/>
      </w:r>
      <w:proofErr w:type="gramStart"/>
      <w:r w:rsidRPr="001B46DF">
        <w:rPr>
          <w:sz w:val="28"/>
          <w:szCs w:val="28"/>
        </w:rPr>
        <w:t>д) отдельно стоящие объекты капитального строительства с количеством этажей не более 2, общая площадь которых составляет не более 1500 кв. метров, которые предназначены для осуществления производственной деятельности и для которых не требуется устанавливать санитарно-защитные зоны или требуется устанавливать санитарно-защитные зоны в пределах границ земельных участков, на которых расположены такие объекты.</w:t>
      </w:r>
      <w:proofErr w:type="gramEnd"/>
    </w:p>
    <w:p w:rsidR="001B46DF" w:rsidRPr="001B46DF" w:rsidRDefault="001B46DF" w:rsidP="001B46DF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1B46DF">
        <w:rPr>
          <w:rStyle w:val="a4"/>
          <w:sz w:val="28"/>
          <w:szCs w:val="28"/>
        </w:rPr>
        <w:t>Экспертиза проектной документации может проводиться на федеральном уровне или уровне субъектов Российской Федерации.</w:t>
      </w:r>
    </w:p>
    <w:p w:rsidR="001B46DF" w:rsidRPr="001B46DF" w:rsidRDefault="001B46DF" w:rsidP="001B46DF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1B46DF">
        <w:rPr>
          <w:sz w:val="28"/>
          <w:szCs w:val="28"/>
        </w:rPr>
        <w:t>Так, на федеральном уровне проводится экспертиза проектной документации:</w:t>
      </w:r>
    </w:p>
    <w:p w:rsidR="001B46DF" w:rsidRPr="001B46DF" w:rsidRDefault="001B46DF" w:rsidP="001B46DF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1B46DF">
        <w:rPr>
          <w:sz w:val="28"/>
          <w:szCs w:val="28"/>
        </w:rPr>
        <w:t xml:space="preserve">- объектов, строительство, реконструкцию, капитальный ремонт которых предполагается осуществлять на территориях двух и более субъектов РФ, в исключительной экономической зоне РФ, на континентальном шельфе РФ, во внутренних морских водах, в территориальном море РФ, </w:t>
      </w:r>
    </w:p>
    <w:p w:rsidR="001B46DF" w:rsidRPr="001B46DF" w:rsidRDefault="001B46DF" w:rsidP="001B46DF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1B46DF">
        <w:rPr>
          <w:sz w:val="28"/>
          <w:szCs w:val="28"/>
        </w:rPr>
        <w:t>- объектов обороны и безопасности, иных объектов, сведения о которых составляют государственную тайну,</w:t>
      </w:r>
    </w:p>
    <w:p w:rsidR="001B46DF" w:rsidRPr="001B46DF" w:rsidRDefault="001B46DF" w:rsidP="001B46DF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1B46DF">
        <w:rPr>
          <w:sz w:val="28"/>
          <w:szCs w:val="28"/>
        </w:rPr>
        <w:t xml:space="preserve">- объектов культурного наследия федерального значения (при проведении капитального ремонта в целях их сохранения), </w:t>
      </w:r>
    </w:p>
    <w:p w:rsidR="001B46DF" w:rsidRPr="001B46DF" w:rsidRDefault="001B46DF" w:rsidP="001B46DF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1B46DF">
        <w:rPr>
          <w:sz w:val="28"/>
          <w:szCs w:val="28"/>
        </w:rPr>
        <w:t>- особо опасных, технически сложных и уникальных объектов.</w:t>
      </w:r>
    </w:p>
    <w:p w:rsidR="001B46DF" w:rsidRPr="001B46DF" w:rsidRDefault="001B46DF" w:rsidP="001B46DF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1B46DF">
        <w:rPr>
          <w:sz w:val="28"/>
          <w:szCs w:val="28"/>
        </w:rPr>
        <w:t>Государственную экспертизу проектной документации на федеральном уровне проводит Федеральное агентство по строительству и жилищно-коммунальному хозяйству (</w:t>
      </w:r>
      <w:proofErr w:type="spellStart"/>
      <w:r w:rsidRPr="001B46DF">
        <w:rPr>
          <w:sz w:val="28"/>
          <w:szCs w:val="28"/>
        </w:rPr>
        <w:t>Росстрой</w:t>
      </w:r>
      <w:proofErr w:type="spellEnd"/>
      <w:r w:rsidRPr="001B46DF">
        <w:rPr>
          <w:sz w:val="28"/>
          <w:szCs w:val="28"/>
        </w:rPr>
        <w:t xml:space="preserve">). </w:t>
      </w:r>
    </w:p>
    <w:p w:rsidR="001B46DF" w:rsidRPr="001B46DF" w:rsidRDefault="001B46DF" w:rsidP="001B46DF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1B46DF">
        <w:rPr>
          <w:sz w:val="28"/>
          <w:szCs w:val="28"/>
        </w:rPr>
        <w:t> </w:t>
      </w:r>
      <w:r w:rsidRPr="001B46DF">
        <w:rPr>
          <w:rStyle w:val="a4"/>
          <w:sz w:val="28"/>
          <w:szCs w:val="28"/>
        </w:rPr>
        <w:t xml:space="preserve">Предметом государственной экспертизы проектной документации является оценка соответствия проектной документации требованиям технических регламентов, а также результатам инженерных изысканий. </w:t>
      </w:r>
    </w:p>
    <w:p w:rsidR="001B46DF" w:rsidRPr="001B46DF" w:rsidRDefault="001B46DF" w:rsidP="001B46DF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1B46DF">
        <w:rPr>
          <w:sz w:val="28"/>
          <w:szCs w:val="28"/>
        </w:rPr>
        <w:t>То есть, государственная экспертиза проводится только в целях установления безопасности планируемого объекта, но никак не экономической целесообразности проекта или его соответствия требованиям градостроительных регламентов.</w:t>
      </w:r>
    </w:p>
    <w:p w:rsidR="001B46DF" w:rsidRPr="001B46DF" w:rsidRDefault="001B46DF" w:rsidP="001B46DF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1B46DF">
        <w:rPr>
          <w:sz w:val="28"/>
          <w:szCs w:val="28"/>
        </w:rPr>
        <w:t>Однако, при строительстве, реконструкции, капитальном ремонте объектов капитального строительства за счет бюджетных сре</w:t>
      </w:r>
      <w:proofErr w:type="gramStart"/>
      <w:r w:rsidRPr="001B46DF">
        <w:rPr>
          <w:sz w:val="28"/>
          <w:szCs w:val="28"/>
        </w:rPr>
        <w:t>дств пр</w:t>
      </w:r>
      <w:proofErr w:type="gramEnd"/>
      <w:r w:rsidRPr="001B46DF">
        <w:rPr>
          <w:sz w:val="28"/>
          <w:szCs w:val="28"/>
        </w:rPr>
        <w:t xml:space="preserve">едусмотрена обязательная </w:t>
      </w:r>
      <w:r w:rsidRPr="001B46DF">
        <w:rPr>
          <w:rStyle w:val="a4"/>
          <w:sz w:val="28"/>
          <w:szCs w:val="28"/>
        </w:rPr>
        <w:t>проверка сметной стоимости</w:t>
      </w:r>
      <w:r w:rsidRPr="001B46DF">
        <w:rPr>
          <w:sz w:val="28"/>
          <w:szCs w:val="28"/>
        </w:rPr>
        <w:t xml:space="preserve"> инвестиционных </w:t>
      </w:r>
      <w:r w:rsidRPr="001B46DF">
        <w:rPr>
          <w:sz w:val="28"/>
          <w:szCs w:val="28"/>
        </w:rPr>
        <w:lastRenderedPageBreak/>
        <w:t xml:space="preserve">проектов на предмет эффективности, достоверности и оценки обоснованности использования средств соответствующих бюджетов. </w:t>
      </w:r>
    </w:p>
    <w:p w:rsidR="001B46DF" w:rsidRPr="001B46DF" w:rsidRDefault="001B46DF" w:rsidP="001B46DF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1B46DF">
        <w:rPr>
          <w:sz w:val="28"/>
          <w:szCs w:val="28"/>
        </w:rPr>
        <w:t>Государственная экспертиза проектной документации осуществляется за счет средств заявителя. Оплата услуг по проведению государственной экспертизы производится независимо от результата государственной экспертизы.</w:t>
      </w:r>
    </w:p>
    <w:p w:rsidR="001B46DF" w:rsidRPr="001B46DF" w:rsidRDefault="001B46DF" w:rsidP="001B46DF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1B46DF">
        <w:rPr>
          <w:sz w:val="28"/>
          <w:szCs w:val="28"/>
        </w:rPr>
        <w:t> </w:t>
      </w:r>
      <w:r w:rsidRPr="001B46DF">
        <w:rPr>
          <w:rStyle w:val="a4"/>
          <w:sz w:val="28"/>
          <w:szCs w:val="28"/>
        </w:rPr>
        <w:t>Законодательством предусматривается проведение негосударственной экспертизы проектной документации.</w:t>
      </w:r>
    </w:p>
    <w:p w:rsidR="001B46DF" w:rsidRPr="001B46DF" w:rsidRDefault="001B46DF" w:rsidP="001B46DF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1B46DF">
        <w:rPr>
          <w:sz w:val="28"/>
          <w:szCs w:val="28"/>
        </w:rPr>
        <w:t xml:space="preserve">На негосударственную экспертизу застройщик (заказчик) может направить проектную документацию, </w:t>
      </w:r>
      <w:proofErr w:type="gramStart"/>
      <w:r w:rsidRPr="001B46DF">
        <w:rPr>
          <w:sz w:val="28"/>
          <w:szCs w:val="28"/>
        </w:rPr>
        <w:t>которые</w:t>
      </w:r>
      <w:proofErr w:type="gramEnd"/>
      <w:r w:rsidRPr="001B46DF">
        <w:rPr>
          <w:sz w:val="28"/>
          <w:szCs w:val="28"/>
        </w:rPr>
        <w:t xml:space="preserve"> как подлежат, так и не подлежат государственной экспертизе. Однако направление на негосударственную экспертизу проектной документации, в отношении которых предусмотрена государственная экспертиза, не может заменить государственную экспертизу.</w:t>
      </w:r>
    </w:p>
    <w:p w:rsidR="001B46DF" w:rsidRPr="001B46DF" w:rsidRDefault="001B46DF" w:rsidP="001B46DF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1B46DF">
        <w:rPr>
          <w:sz w:val="28"/>
          <w:szCs w:val="28"/>
        </w:rPr>
        <w:t> </w:t>
      </w:r>
      <w:r w:rsidRPr="001B46DF">
        <w:rPr>
          <w:rStyle w:val="a4"/>
          <w:sz w:val="28"/>
          <w:szCs w:val="28"/>
        </w:rPr>
        <w:t>Предмет</w:t>
      </w:r>
      <w:r w:rsidRPr="001B46DF">
        <w:rPr>
          <w:sz w:val="28"/>
          <w:szCs w:val="28"/>
        </w:rPr>
        <w:t xml:space="preserve"> в каждом конкретном случае </w:t>
      </w:r>
      <w:r w:rsidRPr="001B46DF">
        <w:rPr>
          <w:rStyle w:val="a4"/>
          <w:sz w:val="28"/>
          <w:szCs w:val="28"/>
        </w:rPr>
        <w:t>проведения экспертизы</w:t>
      </w:r>
      <w:r w:rsidRPr="001B46DF">
        <w:rPr>
          <w:sz w:val="28"/>
          <w:szCs w:val="28"/>
        </w:rPr>
        <w:t xml:space="preserve"> должен уточняться в договоре, заключаемом застройщиком (заказчиком) и аккредитованной организацией. Это может быть и соответствие проектной документации требованиям безопасности, и экономическая целесообразность проекта, и социальная привлекательность проектируемого объекта и т.д.</w:t>
      </w:r>
    </w:p>
    <w:p w:rsidR="001B46DF" w:rsidRPr="00B57386" w:rsidRDefault="001B46DF" w:rsidP="001B46DF">
      <w:pPr>
        <w:spacing w:before="100" w:beforeAutospacing="1" w:after="120" w:line="240" w:lineRule="auto"/>
        <w:jc w:val="center"/>
        <w:rPr>
          <w:rFonts w:ascii="Times New Roman" w:hAnsi="Times New Roman"/>
          <w:sz w:val="24"/>
          <w:szCs w:val="24"/>
        </w:rPr>
      </w:pPr>
      <w:r w:rsidRPr="00B57386">
        <w:rPr>
          <w:rFonts w:ascii="Times New Roman" w:hAnsi="Times New Roman"/>
          <w:b/>
          <w:bCs/>
          <w:sz w:val="24"/>
          <w:szCs w:val="24"/>
        </w:rPr>
        <w:t>Принципиальная схема проведения согласования и экспертизы проектно-сметной документации</w:t>
      </w:r>
    </w:p>
    <w:tbl>
      <w:tblPr>
        <w:tblW w:w="5713" w:type="pct"/>
        <w:tblInd w:w="-965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67"/>
        <w:gridCol w:w="2843"/>
        <w:gridCol w:w="1268"/>
        <w:gridCol w:w="1520"/>
        <w:gridCol w:w="1480"/>
        <w:gridCol w:w="1559"/>
        <w:gridCol w:w="1679"/>
      </w:tblGrid>
      <w:tr w:rsidR="001D15E4" w:rsidRPr="00514F33" w:rsidTr="001D15E4">
        <w:trPr>
          <w:tblHeader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B46DF" w:rsidRPr="00B57386" w:rsidRDefault="001B46DF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" w:name="i298531"/>
            <w:r w:rsidRPr="00B57386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r w:rsidRPr="00B57386">
              <w:rPr>
                <w:rFonts w:ascii="Times New Roman" w:hAnsi="Times New Roman"/>
                <w:sz w:val="24"/>
                <w:szCs w:val="24"/>
              </w:rPr>
              <w:t>пп</w:t>
            </w:r>
            <w:proofErr w:type="spellEnd"/>
            <w:r w:rsidRPr="00B57386">
              <w:rPr>
                <w:rFonts w:ascii="Times New Roman" w:hAnsi="Times New Roman"/>
                <w:sz w:val="24"/>
                <w:szCs w:val="24"/>
              </w:rPr>
              <w:t>.</w:t>
            </w:r>
            <w:bookmarkEnd w:id="1"/>
          </w:p>
        </w:tc>
        <w:tc>
          <w:tcPr>
            <w:tcW w:w="1302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B46DF" w:rsidRPr="00B57386" w:rsidRDefault="001B46DF" w:rsidP="00164A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Этапы проведения экспертизы и согласований проектно-сметной документации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B46DF" w:rsidRPr="00B57386" w:rsidRDefault="001B46DF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Ответственный исполнитель заказчика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B46DF" w:rsidRPr="00B57386" w:rsidRDefault="001B46DF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Привлеченный исполнитель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B46DF" w:rsidRPr="00B57386" w:rsidRDefault="001B46DF" w:rsidP="00164A04">
            <w:pPr>
              <w:spacing w:after="0" w:line="240" w:lineRule="auto"/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Организации утверждающие и согласовывающие ПСД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B46DF" w:rsidRPr="00B57386" w:rsidRDefault="001B46DF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B46DF" w:rsidRPr="00B57386" w:rsidRDefault="001B46DF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Результат, документы</w:t>
            </w:r>
          </w:p>
        </w:tc>
      </w:tr>
      <w:tr w:rsidR="001D15E4" w:rsidRPr="00514F33" w:rsidTr="001D15E4">
        <w:trPr>
          <w:tblHeader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B46DF" w:rsidRPr="00B57386" w:rsidRDefault="001B46DF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2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B46DF" w:rsidRPr="00B57386" w:rsidRDefault="001B46DF" w:rsidP="00164A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1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B46DF" w:rsidRPr="00B57386" w:rsidRDefault="001B46DF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6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B46DF" w:rsidRPr="00B57386" w:rsidRDefault="001B46DF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78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B46DF" w:rsidRPr="00B57386" w:rsidRDefault="001B46DF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4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B46DF" w:rsidRPr="00B57386" w:rsidRDefault="001B46DF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69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B46DF" w:rsidRPr="00B57386" w:rsidRDefault="001B46DF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1D15E4" w:rsidRPr="00514F33" w:rsidTr="001D15E4">
        <w:tc>
          <w:tcPr>
            <w:tcW w:w="26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2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Согласование Декларации о намерениях</w:t>
            </w:r>
          </w:p>
        </w:tc>
        <w:tc>
          <w:tcPr>
            <w:tcW w:w="581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Зам. гене</w:t>
            </w:r>
            <w:r w:rsidR="00BA0BD0">
              <w:rPr>
                <w:rFonts w:ascii="Times New Roman" w:hAnsi="Times New Roman"/>
                <w:sz w:val="24"/>
                <w:szCs w:val="24"/>
              </w:rPr>
              <w:t>рального директора по сроит-</w:t>
            </w:r>
            <w:proofErr w:type="spellStart"/>
            <w:r w:rsidR="00BA0BD0">
              <w:rPr>
                <w:rFonts w:ascii="Times New Roman" w:hAnsi="Times New Roman"/>
                <w:sz w:val="24"/>
                <w:szCs w:val="24"/>
              </w:rPr>
              <w:t>ву</w:t>
            </w:r>
            <w:proofErr w:type="spellEnd"/>
            <w:r w:rsidR="00BA0B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7386">
              <w:rPr>
                <w:rFonts w:ascii="Times New Roman" w:hAnsi="Times New Roman"/>
                <w:sz w:val="24"/>
                <w:szCs w:val="24"/>
              </w:rPr>
              <w:t>АО МН</w:t>
            </w:r>
          </w:p>
        </w:tc>
        <w:tc>
          <w:tcPr>
            <w:tcW w:w="696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Руководитель проектной организации</w:t>
            </w:r>
          </w:p>
        </w:tc>
        <w:tc>
          <w:tcPr>
            <w:tcW w:w="678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Государственные региональные органы власти и надзора</w:t>
            </w:r>
          </w:p>
        </w:tc>
        <w:tc>
          <w:tcPr>
            <w:tcW w:w="714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Не позднее, чем за 6 мес. до начала проектных работ</w:t>
            </w:r>
          </w:p>
        </w:tc>
        <w:tc>
          <w:tcPr>
            <w:tcW w:w="769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ind w:right="-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Положительное заключение к декларации о намерениях</w:t>
            </w:r>
          </w:p>
        </w:tc>
      </w:tr>
      <w:tr w:rsidR="001D15E4" w:rsidRPr="00514F33" w:rsidTr="001D15E4">
        <w:tc>
          <w:tcPr>
            <w:tcW w:w="26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2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Согласование Обоснований инвестиций в строительство, рассмотрение на техническом и экономическом совете ОАО МН</w:t>
            </w:r>
          </w:p>
        </w:tc>
        <w:tc>
          <w:tcPr>
            <w:tcW w:w="581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 xml:space="preserve">Зам. генерального </w:t>
            </w:r>
            <w:r w:rsidR="00BA0BD0">
              <w:rPr>
                <w:rFonts w:ascii="Times New Roman" w:hAnsi="Times New Roman"/>
                <w:sz w:val="24"/>
                <w:szCs w:val="24"/>
              </w:rPr>
              <w:t>директора по сроит-</w:t>
            </w:r>
            <w:proofErr w:type="spellStart"/>
            <w:r w:rsidR="00BA0BD0">
              <w:rPr>
                <w:rFonts w:ascii="Times New Roman" w:hAnsi="Times New Roman"/>
                <w:sz w:val="24"/>
                <w:szCs w:val="24"/>
              </w:rPr>
              <w:t>ву</w:t>
            </w:r>
            <w:proofErr w:type="spellEnd"/>
            <w:r w:rsidR="00BA0B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7386">
              <w:rPr>
                <w:rFonts w:ascii="Times New Roman" w:hAnsi="Times New Roman"/>
                <w:sz w:val="24"/>
                <w:szCs w:val="24"/>
              </w:rPr>
              <w:t>АО МН</w:t>
            </w:r>
          </w:p>
        </w:tc>
        <w:tc>
          <w:tcPr>
            <w:tcW w:w="696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Руководитель проектной организации</w:t>
            </w:r>
          </w:p>
        </w:tc>
        <w:tc>
          <w:tcPr>
            <w:tcW w:w="678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Тех</w:t>
            </w:r>
            <w:r w:rsidR="00BA0BD0">
              <w:rPr>
                <w:rFonts w:ascii="Times New Roman" w:hAnsi="Times New Roman"/>
                <w:sz w:val="24"/>
                <w:szCs w:val="24"/>
              </w:rPr>
              <w:t xml:space="preserve">нический и экономический совет </w:t>
            </w:r>
            <w:r w:rsidRPr="00B57386">
              <w:rPr>
                <w:rFonts w:ascii="Times New Roman" w:hAnsi="Times New Roman"/>
                <w:sz w:val="24"/>
                <w:szCs w:val="24"/>
              </w:rPr>
              <w:t>АО МН</w:t>
            </w:r>
          </w:p>
        </w:tc>
        <w:tc>
          <w:tcPr>
            <w:tcW w:w="714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Не позднее, чем за 6 мес. до начала проектных работ</w:t>
            </w:r>
          </w:p>
        </w:tc>
        <w:tc>
          <w:tcPr>
            <w:tcW w:w="769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Положительное заключение</w:t>
            </w:r>
          </w:p>
        </w:tc>
      </w:tr>
      <w:tr w:rsidR="001D15E4" w:rsidRPr="00514F33" w:rsidTr="001D15E4">
        <w:tc>
          <w:tcPr>
            <w:tcW w:w="26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02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Общественные слушания Обоснований инвестиций в строительство</w:t>
            </w:r>
          </w:p>
        </w:tc>
        <w:tc>
          <w:tcPr>
            <w:tcW w:w="581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Зам. гене</w:t>
            </w:r>
            <w:r w:rsidR="00BA0BD0">
              <w:rPr>
                <w:rFonts w:ascii="Times New Roman" w:hAnsi="Times New Roman"/>
                <w:sz w:val="24"/>
                <w:szCs w:val="24"/>
              </w:rPr>
              <w:t>рального директора по сроит-</w:t>
            </w:r>
            <w:proofErr w:type="spellStart"/>
            <w:r w:rsidR="00BA0BD0">
              <w:rPr>
                <w:rFonts w:ascii="Times New Roman" w:hAnsi="Times New Roman"/>
                <w:sz w:val="24"/>
                <w:szCs w:val="24"/>
              </w:rPr>
              <w:t>ву</w:t>
            </w:r>
            <w:proofErr w:type="spellEnd"/>
            <w:r w:rsidR="00BA0B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7386">
              <w:rPr>
                <w:rFonts w:ascii="Times New Roman" w:hAnsi="Times New Roman"/>
                <w:sz w:val="24"/>
                <w:szCs w:val="24"/>
              </w:rPr>
              <w:t>АО МН</w:t>
            </w:r>
          </w:p>
        </w:tc>
        <w:tc>
          <w:tcPr>
            <w:tcW w:w="696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Руководитель проектной организации</w:t>
            </w:r>
          </w:p>
        </w:tc>
        <w:tc>
          <w:tcPr>
            <w:tcW w:w="678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Региональные общественные организации</w:t>
            </w:r>
          </w:p>
        </w:tc>
        <w:tc>
          <w:tcPr>
            <w:tcW w:w="714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Не позднее, чем за 6 мес. до начала проектных работ</w:t>
            </w:r>
          </w:p>
        </w:tc>
        <w:tc>
          <w:tcPr>
            <w:tcW w:w="769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Положительное заключение</w:t>
            </w:r>
          </w:p>
        </w:tc>
      </w:tr>
      <w:tr w:rsidR="001D15E4" w:rsidRPr="00514F33" w:rsidTr="001D15E4">
        <w:tc>
          <w:tcPr>
            <w:tcW w:w="26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02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 xml:space="preserve">Экспертиза Обоснований инвестиций в строительство в государственных </w:t>
            </w:r>
            <w:r w:rsidRPr="00B57386">
              <w:rPr>
                <w:rFonts w:ascii="Times New Roman" w:hAnsi="Times New Roman"/>
                <w:sz w:val="24"/>
                <w:szCs w:val="24"/>
              </w:rPr>
              <w:lastRenderedPageBreak/>
              <w:t>экспертных органах</w:t>
            </w:r>
          </w:p>
        </w:tc>
        <w:tc>
          <w:tcPr>
            <w:tcW w:w="581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lastRenderedPageBreak/>
              <w:t>Зам. гене</w:t>
            </w:r>
            <w:r w:rsidR="00BA0BD0">
              <w:rPr>
                <w:rFonts w:ascii="Times New Roman" w:hAnsi="Times New Roman"/>
                <w:sz w:val="24"/>
                <w:szCs w:val="24"/>
              </w:rPr>
              <w:t xml:space="preserve">рального директора </w:t>
            </w:r>
            <w:r w:rsidR="00BA0BD0">
              <w:rPr>
                <w:rFonts w:ascii="Times New Roman" w:hAnsi="Times New Roman"/>
                <w:sz w:val="24"/>
                <w:szCs w:val="24"/>
              </w:rPr>
              <w:lastRenderedPageBreak/>
              <w:t>по сроит-</w:t>
            </w:r>
            <w:proofErr w:type="spellStart"/>
            <w:r w:rsidR="00BA0BD0">
              <w:rPr>
                <w:rFonts w:ascii="Times New Roman" w:hAnsi="Times New Roman"/>
                <w:sz w:val="24"/>
                <w:szCs w:val="24"/>
              </w:rPr>
              <w:t>ву</w:t>
            </w:r>
            <w:proofErr w:type="spellEnd"/>
            <w:r w:rsidR="00BA0B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7386">
              <w:rPr>
                <w:rFonts w:ascii="Times New Roman" w:hAnsi="Times New Roman"/>
                <w:sz w:val="24"/>
                <w:szCs w:val="24"/>
              </w:rPr>
              <w:t>АО МН</w:t>
            </w:r>
          </w:p>
        </w:tc>
        <w:tc>
          <w:tcPr>
            <w:tcW w:w="696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lastRenderedPageBreak/>
              <w:t>Руководитель проектной организации</w:t>
            </w:r>
          </w:p>
        </w:tc>
        <w:tc>
          <w:tcPr>
            <w:tcW w:w="678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Государственные надзорные органы</w:t>
            </w:r>
          </w:p>
        </w:tc>
        <w:tc>
          <w:tcPr>
            <w:tcW w:w="714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 xml:space="preserve">Не позднее, чем за 6 мес. до начала проектных </w:t>
            </w:r>
            <w:r w:rsidRPr="00B57386">
              <w:rPr>
                <w:rFonts w:ascii="Times New Roman" w:hAnsi="Times New Roman"/>
                <w:sz w:val="24"/>
                <w:szCs w:val="24"/>
              </w:rPr>
              <w:lastRenderedPageBreak/>
              <w:t>работ</w:t>
            </w:r>
          </w:p>
        </w:tc>
        <w:tc>
          <w:tcPr>
            <w:tcW w:w="769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lastRenderedPageBreak/>
              <w:t>Положительное заключение</w:t>
            </w:r>
          </w:p>
        </w:tc>
      </w:tr>
      <w:tr w:rsidR="001D15E4" w:rsidRPr="00514F33" w:rsidTr="001D15E4">
        <w:tc>
          <w:tcPr>
            <w:tcW w:w="26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302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Утверждение Обоснований инвестиций в строительство</w:t>
            </w:r>
          </w:p>
        </w:tc>
        <w:tc>
          <w:tcPr>
            <w:tcW w:w="581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Зам. гене</w:t>
            </w:r>
            <w:r w:rsidR="00BA0BD0">
              <w:rPr>
                <w:rFonts w:ascii="Times New Roman" w:hAnsi="Times New Roman"/>
                <w:sz w:val="24"/>
                <w:szCs w:val="24"/>
              </w:rPr>
              <w:t>рального директора по сроит-</w:t>
            </w:r>
            <w:proofErr w:type="spellStart"/>
            <w:r w:rsidR="00BA0BD0">
              <w:rPr>
                <w:rFonts w:ascii="Times New Roman" w:hAnsi="Times New Roman"/>
                <w:sz w:val="24"/>
                <w:szCs w:val="24"/>
              </w:rPr>
              <w:t>ву</w:t>
            </w:r>
            <w:proofErr w:type="spellEnd"/>
            <w:r w:rsidR="00BA0B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7386">
              <w:rPr>
                <w:rFonts w:ascii="Times New Roman" w:hAnsi="Times New Roman"/>
                <w:sz w:val="24"/>
                <w:szCs w:val="24"/>
              </w:rPr>
              <w:t>АО МН</w:t>
            </w:r>
          </w:p>
        </w:tc>
        <w:tc>
          <w:tcPr>
            <w:tcW w:w="696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Руководитель проектной организации</w:t>
            </w:r>
          </w:p>
        </w:tc>
        <w:tc>
          <w:tcPr>
            <w:tcW w:w="678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Тех</w:t>
            </w:r>
            <w:r w:rsidR="00BA0BD0">
              <w:rPr>
                <w:rFonts w:ascii="Times New Roman" w:hAnsi="Times New Roman"/>
                <w:sz w:val="24"/>
                <w:szCs w:val="24"/>
              </w:rPr>
              <w:t xml:space="preserve">нический и экономический совет АО МН, Ген. директор </w:t>
            </w:r>
            <w:r w:rsidRPr="00B57386">
              <w:rPr>
                <w:rFonts w:ascii="Times New Roman" w:hAnsi="Times New Roman"/>
                <w:sz w:val="24"/>
                <w:szCs w:val="24"/>
              </w:rPr>
              <w:t>АО МН</w:t>
            </w:r>
          </w:p>
        </w:tc>
        <w:tc>
          <w:tcPr>
            <w:tcW w:w="714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Не позднее, чем за 1 мес. до начала проектно- изыскательских работ</w:t>
            </w:r>
          </w:p>
        </w:tc>
        <w:tc>
          <w:tcPr>
            <w:tcW w:w="769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 xml:space="preserve">Протокол и приказ об утверждении </w:t>
            </w:r>
          </w:p>
        </w:tc>
      </w:tr>
      <w:tr w:rsidR="001D15E4" w:rsidRPr="00514F33" w:rsidTr="001D15E4">
        <w:tc>
          <w:tcPr>
            <w:tcW w:w="26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02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Согласование при определении места размещения объекта (акта выбора трассы, площадки) получения технических условий и требований служб и местных органов власти</w:t>
            </w:r>
          </w:p>
        </w:tc>
        <w:tc>
          <w:tcPr>
            <w:tcW w:w="581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BA0BD0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Главные специалисты </w:t>
            </w:r>
            <w:r w:rsidR="001B46DF" w:rsidRPr="00B57386">
              <w:rPr>
                <w:rFonts w:ascii="Times New Roman" w:hAnsi="Times New Roman"/>
                <w:sz w:val="24"/>
                <w:szCs w:val="24"/>
              </w:rPr>
              <w:t xml:space="preserve">АО, начальник </w:t>
            </w:r>
            <w:proofErr w:type="spellStart"/>
            <w:r w:rsidR="001B46DF" w:rsidRPr="00B57386">
              <w:rPr>
                <w:rFonts w:ascii="Times New Roman" w:hAnsi="Times New Roman"/>
                <w:sz w:val="24"/>
                <w:szCs w:val="24"/>
              </w:rPr>
              <w:t>ОКСа</w:t>
            </w:r>
            <w:proofErr w:type="spellEnd"/>
          </w:p>
        </w:tc>
        <w:tc>
          <w:tcPr>
            <w:tcW w:w="696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Местная администрация и службы, надзорные государственные органы, ГИП</w:t>
            </w:r>
          </w:p>
        </w:tc>
        <w:tc>
          <w:tcPr>
            <w:tcW w:w="678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Руководитель местной администрации</w:t>
            </w:r>
          </w:p>
        </w:tc>
        <w:tc>
          <w:tcPr>
            <w:tcW w:w="714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За 2 месяца до начала проектно-изыскательских работ</w:t>
            </w:r>
          </w:p>
        </w:tc>
        <w:tc>
          <w:tcPr>
            <w:tcW w:w="769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ind w:right="-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Акт выбора земельного участка (трассы), паспорт на земельный участок с техническими условиями, требованиями согласованиями</w:t>
            </w:r>
          </w:p>
        </w:tc>
      </w:tr>
      <w:tr w:rsidR="001D15E4" w:rsidRPr="00514F33" w:rsidTr="001D15E4">
        <w:tc>
          <w:tcPr>
            <w:tcW w:w="26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02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Согласования при выполнении инженерно-геологических и других изысканий</w:t>
            </w:r>
          </w:p>
        </w:tc>
        <w:tc>
          <w:tcPr>
            <w:tcW w:w="581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BA0BD0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Главные специалисты </w:t>
            </w:r>
            <w:r w:rsidR="001B46DF" w:rsidRPr="00B57386">
              <w:rPr>
                <w:rFonts w:ascii="Times New Roman" w:hAnsi="Times New Roman"/>
                <w:sz w:val="24"/>
                <w:szCs w:val="24"/>
              </w:rPr>
              <w:t xml:space="preserve">АО, начальник </w:t>
            </w:r>
            <w:proofErr w:type="spellStart"/>
            <w:r w:rsidR="001B46DF" w:rsidRPr="00B57386">
              <w:rPr>
                <w:rFonts w:ascii="Times New Roman" w:hAnsi="Times New Roman"/>
                <w:sz w:val="24"/>
                <w:szCs w:val="24"/>
              </w:rPr>
              <w:t>ОКСа</w:t>
            </w:r>
            <w:proofErr w:type="spellEnd"/>
          </w:p>
        </w:tc>
        <w:tc>
          <w:tcPr>
            <w:tcW w:w="696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Специалисты предприятия, выполняющие изыскания</w:t>
            </w:r>
          </w:p>
        </w:tc>
        <w:tc>
          <w:tcPr>
            <w:tcW w:w="678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Руководитель предприятия, службы выдавшего ТУ на стадии выбора трассы, участка</w:t>
            </w:r>
          </w:p>
        </w:tc>
        <w:tc>
          <w:tcPr>
            <w:tcW w:w="714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В течение выполнения изыскательских работ на основании договора</w:t>
            </w:r>
          </w:p>
        </w:tc>
        <w:tc>
          <w:tcPr>
            <w:tcW w:w="769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Согласованные чертежи, планы площадок и трасс объекта</w:t>
            </w:r>
          </w:p>
        </w:tc>
      </w:tr>
      <w:tr w:rsidR="001D15E4" w:rsidRPr="00514F33" w:rsidTr="001D15E4">
        <w:tc>
          <w:tcPr>
            <w:tcW w:w="26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02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Согласования на стадии выполнения проектных работ, согласования обоснованных отступлений от требований нормативных документов</w:t>
            </w:r>
          </w:p>
        </w:tc>
        <w:tc>
          <w:tcPr>
            <w:tcW w:w="581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Главные сп</w:t>
            </w:r>
            <w:r w:rsidR="00BA0BD0">
              <w:rPr>
                <w:rFonts w:ascii="Times New Roman" w:hAnsi="Times New Roman"/>
                <w:sz w:val="24"/>
                <w:szCs w:val="24"/>
              </w:rPr>
              <w:t xml:space="preserve">ециалисты </w:t>
            </w:r>
            <w:r w:rsidRPr="00B57386">
              <w:rPr>
                <w:rFonts w:ascii="Times New Roman" w:hAnsi="Times New Roman"/>
                <w:sz w:val="24"/>
                <w:szCs w:val="24"/>
              </w:rPr>
              <w:t xml:space="preserve">АО, начальник </w:t>
            </w:r>
            <w:proofErr w:type="spellStart"/>
            <w:r w:rsidRPr="00B57386">
              <w:rPr>
                <w:rFonts w:ascii="Times New Roman" w:hAnsi="Times New Roman"/>
                <w:sz w:val="24"/>
                <w:szCs w:val="24"/>
              </w:rPr>
              <w:t>ОКСа</w:t>
            </w:r>
            <w:proofErr w:type="spellEnd"/>
          </w:p>
        </w:tc>
        <w:tc>
          <w:tcPr>
            <w:tcW w:w="696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Главный инженер проекта</w:t>
            </w:r>
          </w:p>
        </w:tc>
        <w:tc>
          <w:tcPr>
            <w:tcW w:w="678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Орган, который утвердил и (или) ввел в действие нормативный документ</w:t>
            </w:r>
          </w:p>
        </w:tc>
        <w:tc>
          <w:tcPr>
            <w:tcW w:w="714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В течение выполнения проектных работ на основании договора</w:t>
            </w:r>
          </w:p>
        </w:tc>
        <w:tc>
          <w:tcPr>
            <w:tcW w:w="769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Согласованные разделы проекта</w:t>
            </w:r>
          </w:p>
        </w:tc>
      </w:tr>
      <w:tr w:rsidR="001D15E4" w:rsidRPr="00514F33" w:rsidTr="001D15E4">
        <w:tc>
          <w:tcPr>
            <w:tcW w:w="26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02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Согласование проектных решений по вопросам размещения объектов строительства и указание мест присоединения к существующим сетям и коммуникациям, их пересечений и т.п.</w:t>
            </w:r>
          </w:p>
        </w:tc>
        <w:tc>
          <w:tcPr>
            <w:tcW w:w="581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proofErr w:type="spellStart"/>
            <w:r w:rsidRPr="00B57386">
              <w:rPr>
                <w:rFonts w:ascii="Times New Roman" w:hAnsi="Times New Roman"/>
                <w:sz w:val="24"/>
                <w:szCs w:val="24"/>
              </w:rPr>
              <w:t>ОКСа</w:t>
            </w:r>
            <w:proofErr w:type="spellEnd"/>
          </w:p>
        </w:tc>
        <w:tc>
          <w:tcPr>
            <w:tcW w:w="696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Руководители проектных групп проектной организации</w:t>
            </w:r>
          </w:p>
        </w:tc>
        <w:tc>
          <w:tcPr>
            <w:tcW w:w="678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Орган, выдавший технические условия и требования</w:t>
            </w:r>
          </w:p>
        </w:tc>
        <w:tc>
          <w:tcPr>
            <w:tcW w:w="714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 xml:space="preserve">По завершению проектных работ </w:t>
            </w:r>
          </w:p>
        </w:tc>
        <w:tc>
          <w:tcPr>
            <w:tcW w:w="769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Согласованные разделы проекта, трасса и генеральный план объекта строительства</w:t>
            </w:r>
          </w:p>
        </w:tc>
      </w:tr>
      <w:tr w:rsidR="001D15E4" w:rsidRPr="00514F33" w:rsidTr="001D15E4">
        <w:tc>
          <w:tcPr>
            <w:tcW w:w="26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02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Согласования технико-экономического обоснования (проекта)</w:t>
            </w:r>
          </w:p>
        </w:tc>
        <w:tc>
          <w:tcPr>
            <w:tcW w:w="581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Зам. гене</w:t>
            </w:r>
            <w:r w:rsidR="00BA0BD0">
              <w:rPr>
                <w:rFonts w:ascii="Times New Roman" w:hAnsi="Times New Roman"/>
                <w:sz w:val="24"/>
                <w:szCs w:val="24"/>
              </w:rPr>
              <w:t>рального директора по сроит-</w:t>
            </w:r>
            <w:proofErr w:type="spellStart"/>
            <w:r w:rsidR="00BA0BD0">
              <w:rPr>
                <w:rFonts w:ascii="Times New Roman" w:hAnsi="Times New Roman"/>
                <w:sz w:val="24"/>
                <w:szCs w:val="24"/>
              </w:rPr>
              <w:t>ву</w:t>
            </w:r>
            <w:proofErr w:type="spellEnd"/>
            <w:r w:rsidR="00BA0B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7386">
              <w:rPr>
                <w:rFonts w:ascii="Times New Roman" w:hAnsi="Times New Roman"/>
                <w:sz w:val="24"/>
                <w:szCs w:val="24"/>
              </w:rPr>
              <w:t>АО МН</w:t>
            </w:r>
          </w:p>
        </w:tc>
        <w:tc>
          <w:tcPr>
            <w:tcW w:w="696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Руководитель проектной организации</w:t>
            </w:r>
          </w:p>
        </w:tc>
        <w:tc>
          <w:tcPr>
            <w:tcW w:w="678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Тех</w:t>
            </w:r>
            <w:r w:rsidR="00BA0BD0">
              <w:rPr>
                <w:rFonts w:ascii="Times New Roman" w:hAnsi="Times New Roman"/>
                <w:sz w:val="24"/>
                <w:szCs w:val="24"/>
              </w:rPr>
              <w:t xml:space="preserve">нический </w:t>
            </w:r>
            <w:r w:rsidR="00FC2E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A0BD0">
              <w:rPr>
                <w:rFonts w:ascii="Times New Roman" w:hAnsi="Times New Roman"/>
                <w:sz w:val="24"/>
                <w:szCs w:val="24"/>
              </w:rPr>
              <w:t xml:space="preserve">и экономический совет </w:t>
            </w:r>
            <w:r w:rsidRPr="00B57386">
              <w:rPr>
                <w:rFonts w:ascii="Times New Roman" w:hAnsi="Times New Roman"/>
                <w:sz w:val="24"/>
                <w:szCs w:val="24"/>
              </w:rPr>
              <w:t>АО МН</w:t>
            </w:r>
          </w:p>
        </w:tc>
        <w:tc>
          <w:tcPr>
            <w:tcW w:w="714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 xml:space="preserve">Не позднее, чем за 12 мес. до включения объекта в план по </w:t>
            </w:r>
            <w:proofErr w:type="spellStart"/>
            <w:r w:rsidRPr="00B57386">
              <w:rPr>
                <w:rFonts w:ascii="Times New Roman" w:hAnsi="Times New Roman"/>
                <w:sz w:val="24"/>
                <w:szCs w:val="24"/>
              </w:rPr>
              <w:t>реконстр</w:t>
            </w:r>
            <w:proofErr w:type="spellEnd"/>
            <w:r w:rsidRPr="00B57386">
              <w:rPr>
                <w:rFonts w:ascii="Times New Roman" w:hAnsi="Times New Roman"/>
                <w:sz w:val="24"/>
                <w:szCs w:val="24"/>
              </w:rPr>
              <w:t xml:space="preserve">. и </w:t>
            </w:r>
            <w:proofErr w:type="spellStart"/>
            <w:r w:rsidRPr="00B57386">
              <w:rPr>
                <w:rFonts w:ascii="Times New Roman" w:hAnsi="Times New Roman"/>
                <w:sz w:val="24"/>
                <w:szCs w:val="24"/>
              </w:rPr>
              <w:lastRenderedPageBreak/>
              <w:t>техперев</w:t>
            </w:r>
            <w:proofErr w:type="spellEnd"/>
            <w:r w:rsidRPr="00B5738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9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lastRenderedPageBreak/>
              <w:t>Согласованное технико-экономическое обоснование (проект)</w:t>
            </w:r>
          </w:p>
        </w:tc>
      </w:tr>
      <w:tr w:rsidR="001D15E4" w:rsidRPr="00514F33" w:rsidTr="001D15E4">
        <w:tc>
          <w:tcPr>
            <w:tcW w:w="2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30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15E4" w:rsidRPr="00514F33" w:rsidTr="001D15E4">
        <w:tc>
          <w:tcPr>
            <w:tcW w:w="2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11.1</w:t>
            </w:r>
          </w:p>
        </w:tc>
        <w:tc>
          <w:tcPr>
            <w:tcW w:w="130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Проведение государственных экспертиз: Вневедомственная государственная экспертиза (в соответствии с ГОСТ 11-201-95)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BA0BD0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ОКСа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B46DF" w:rsidRPr="00B57386">
              <w:rPr>
                <w:rFonts w:ascii="Times New Roman" w:hAnsi="Times New Roman"/>
                <w:sz w:val="24"/>
                <w:szCs w:val="24"/>
              </w:rPr>
              <w:t>АО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57386">
              <w:rPr>
                <w:rFonts w:ascii="Times New Roman" w:hAnsi="Times New Roman"/>
                <w:sz w:val="24"/>
                <w:szCs w:val="24"/>
              </w:rPr>
              <w:t>ГИПи</w:t>
            </w:r>
            <w:proofErr w:type="spellEnd"/>
            <w:r w:rsidRPr="00B57386">
              <w:rPr>
                <w:rFonts w:ascii="Times New Roman" w:hAnsi="Times New Roman"/>
                <w:sz w:val="24"/>
                <w:szCs w:val="24"/>
              </w:rPr>
              <w:t xml:space="preserve"> специалисты проектировщики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57386">
              <w:rPr>
                <w:rFonts w:ascii="Times New Roman" w:hAnsi="Times New Roman"/>
                <w:sz w:val="24"/>
                <w:szCs w:val="24"/>
              </w:rPr>
              <w:t>Главгосэкспертиза</w:t>
            </w:r>
            <w:proofErr w:type="spellEnd"/>
            <w:r w:rsidRPr="00B57386">
              <w:rPr>
                <w:rFonts w:ascii="Times New Roman" w:hAnsi="Times New Roman"/>
                <w:sz w:val="24"/>
                <w:szCs w:val="24"/>
              </w:rPr>
              <w:t xml:space="preserve"> или территориальные Государственные вневедомственные экспертизы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За 45 дней до начала строительства объекта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Положительное экспертное заключение</w:t>
            </w:r>
          </w:p>
        </w:tc>
      </w:tr>
      <w:tr w:rsidR="001D15E4" w:rsidRPr="00514F33" w:rsidTr="001D15E4">
        <w:tc>
          <w:tcPr>
            <w:tcW w:w="2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11.2</w:t>
            </w:r>
          </w:p>
        </w:tc>
        <w:tc>
          <w:tcPr>
            <w:tcW w:w="1302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57386">
              <w:rPr>
                <w:rFonts w:ascii="Times New Roman" w:hAnsi="Times New Roman"/>
                <w:sz w:val="24"/>
                <w:szCs w:val="24"/>
              </w:rPr>
              <w:t>Экспертиза промышленной безопасности (в соответствии с «Правилами проведения экспертизы промышленной безопасности» ФЗ № 116 от 21. 07.97 г.</w:t>
            </w:r>
            <w:proofErr w:type="gramEnd"/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BA0BD0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ОКСа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B46DF" w:rsidRPr="00B57386">
              <w:rPr>
                <w:rFonts w:ascii="Times New Roman" w:hAnsi="Times New Roman"/>
                <w:sz w:val="24"/>
                <w:szCs w:val="24"/>
              </w:rPr>
              <w:t>АО Начальник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57386">
              <w:rPr>
                <w:rFonts w:ascii="Times New Roman" w:hAnsi="Times New Roman"/>
                <w:sz w:val="24"/>
                <w:szCs w:val="24"/>
              </w:rPr>
              <w:t>ГИПи</w:t>
            </w:r>
            <w:proofErr w:type="spellEnd"/>
            <w:r w:rsidRPr="00B57386">
              <w:rPr>
                <w:rFonts w:ascii="Times New Roman" w:hAnsi="Times New Roman"/>
                <w:sz w:val="24"/>
                <w:szCs w:val="24"/>
              </w:rPr>
              <w:t xml:space="preserve"> специалисты проектировщики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Госгортехнадзор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За 45 дней до начала строительства объекта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Положительное экспертное заключение</w:t>
            </w:r>
          </w:p>
        </w:tc>
      </w:tr>
      <w:tr w:rsidR="001D15E4" w:rsidRPr="00514F33" w:rsidTr="001D15E4">
        <w:tc>
          <w:tcPr>
            <w:tcW w:w="26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11.3</w:t>
            </w:r>
          </w:p>
        </w:tc>
        <w:tc>
          <w:tcPr>
            <w:tcW w:w="1302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Государственная экологическая экспертиза (в соответствии с ФЗ «Об экологической экспертизе» № 174 ФЗ от 23.11.95 г.)</w:t>
            </w:r>
          </w:p>
        </w:tc>
        <w:tc>
          <w:tcPr>
            <w:tcW w:w="581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BA0BD0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ОКСа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B46DF" w:rsidRPr="00B57386">
              <w:rPr>
                <w:rFonts w:ascii="Times New Roman" w:hAnsi="Times New Roman"/>
                <w:sz w:val="24"/>
                <w:szCs w:val="24"/>
              </w:rPr>
              <w:t>АО</w:t>
            </w:r>
          </w:p>
        </w:tc>
        <w:tc>
          <w:tcPr>
            <w:tcW w:w="696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57386">
              <w:rPr>
                <w:rFonts w:ascii="Times New Roman" w:hAnsi="Times New Roman"/>
                <w:sz w:val="24"/>
                <w:szCs w:val="24"/>
              </w:rPr>
              <w:t>ГИПи</w:t>
            </w:r>
            <w:proofErr w:type="spellEnd"/>
            <w:r w:rsidRPr="00B57386">
              <w:rPr>
                <w:rFonts w:ascii="Times New Roman" w:hAnsi="Times New Roman"/>
                <w:sz w:val="24"/>
                <w:szCs w:val="24"/>
              </w:rPr>
              <w:t xml:space="preserve"> специалисты проектировщики</w:t>
            </w:r>
          </w:p>
        </w:tc>
        <w:tc>
          <w:tcPr>
            <w:tcW w:w="678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 xml:space="preserve">Экспертная комиссия территориального органа </w:t>
            </w:r>
            <w:proofErr w:type="spellStart"/>
            <w:r w:rsidRPr="00B57386">
              <w:rPr>
                <w:rFonts w:ascii="Times New Roman" w:hAnsi="Times New Roman"/>
                <w:sz w:val="24"/>
                <w:szCs w:val="24"/>
              </w:rPr>
              <w:t>Госкомэкологии</w:t>
            </w:r>
            <w:proofErr w:type="spellEnd"/>
          </w:p>
        </w:tc>
        <w:tc>
          <w:tcPr>
            <w:tcW w:w="714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До начала строительства за 120 дней - для сложных объектов, за 60-30 дней для других объектов, но не позднее 1 июля года, предшествующего включению объекта в план строительства</w:t>
            </w:r>
          </w:p>
        </w:tc>
        <w:tc>
          <w:tcPr>
            <w:tcW w:w="769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Положительное экспертное заключение</w:t>
            </w:r>
          </w:p>
        </w:tc>
      </w:tr>
      <w:tr w:rsidR="001D15E4" w:rsidRPr="00514F33" w:rsidTr="001D15E4"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Утверждение технико-экономического обоснования (проекта)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Зам. генерального директора по строительству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АО МН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За 1 месяц до включения в план реконструкци</w:t>
            </w:r>
            <w:r w:rsidR="00BA0BD0">
              <w:rPr>
                <w:rFonts w:ascii="Times New Roman" w:hAnsi="Times New Roman"/>
                <w:sz w:val="24"/>
                <w:szCs w:val="24"/>
              </w:rPr>
              <w:t xml:space="preserve">и и </w:t>
            </w:r>
            <w:proofErr w:type="spellStart"/>
            <w:r w:rsidR="00BA0BD0">
              <w:rPr>
                <w:rFonts w:ascii="Times New Roman" w:hAnsi="Times New Roman"/>
                <w:sz w:val="24"/>
                <w:szCs w:val="24"/>
              </w:rPr>
              <w:t>техперевооружения</w:t>
            </w:r>
            <w:proofErr w:type="spellEnd"/>
            <w:r w:rsidR="00BA0BD0">
              <w:rPr>
                <w:rFonts w:ascii="Times New Roman" w:hAnsi="Times New Roman"/>
                <w:sz w:val="24"/>
                <w:szCs w:val="24"/>
              </w:rPr>
              <w:t xml:space="preserve"> объектов </w:t>
            </w:r>
            <w:r w:rsidRPr="00B57386">
              <w:rPr>
                <w:rFonts w:ascii="Times New Roman" w:hAnsi="Times New Roman"/>
                <w:sz w:val="24"/>
                <w:szCs w:val="24"/>
              </w:rPr>
              <w:t>АО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Протокол технического и экономического совета, приказ об утверждении ПСД</w:t>
            </w:r>
          </w:p>
        </w:tc>
      </w:tr>
      <w:tr w:rsidR="001D15E4" w:rsidRPr="00514F33" w:rsidTr="001D15E4">
        <w:tc>
          <w:tcPr>
            <w:tcW w:w="26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02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1D15E4" w:rsidRDefault="001B46DF" w:rsidP="00164A04">
            <w:pPr>
              <w:spacing w:after="0" w:line="240" w:lineRule="auto"/>
              <w:ind w:right="-28"/>
              <w:rPr>
                <w:rFonts w:ascii="Times New Roman" w:hAnsi="Times New Roman"/>
                <w:sz w:val="20"/>
                <w:szCs w:val="20"/>
              </w:rPr>
            </w:pPr>
            <w:r w:rsidRPr="001D15E4">
              <w:rPr>
                <w:rFonts w:ascii="Times New Roman" w:hAnsi="Times New Roman"/>
                <w:sz w:val="20"/>
                <w:szCs w:val="20"/>
              </w:rPr>
              <w:t>Согласование и регистрация отдельных частей и разделов проекта в надзорных органах РФ (территориальных органах):</w:t>
            </w:r>
          </w:p>
          <w:p w:rsidR="001B46DF" w:rsidRPr="001D15E4" w:rsidRDefault="001B46DF" w:rsidP="00164A04">
            <w:pPr>
              <w:spacing w:after="0" w:line="240" w:lineRule="auto"/>
              <w:ind w:right="-28"/>
              <w:rPr>
                <w:rFonts w:ascii="Times New Roman" w:hAnsi="Times New Roman"/>
                <w:sz w:val="20"/>
                <w:szCs w:val="20"/>
              </w:rPr>
            </w:pPr>
            <w:r w:rsidRPr="001D15E4">
              <w:rPr>
                <w:rFonts w:ascii="Times New Roman" w:hAnsi="Times New Roman"/>
                <w:sz w:val="20"/>
                <w:szCs w:val="20"/>
              </w:rPr>
              <w:t xml:space="preserve">- архитектуры и градостроительства (Закон «Об </w:t>
            </w:r>
            <w:r w:rsidRPr="001D15E4">
              <w:rPr>
                <w:rFonts w:ascii="Times New Roman" w:hAnsi="Times New Roman"/>
                <w:sz w:val="20"/>
                <w:szCs w:val="20"/>
              </w:rPr>
              <w:lastRenderedPageBreak/>
              <w:t>основах градостроительства в РФ» от 14.07.92 г. № 3295-1);</w:t>
            </w:r>
          </w:p>
          <w:p w:rsidR="001B46DF" w:rsidRPr="001D15E4" w:rsidRDefault="001B46DF" w:rsidP="00164A04">
            <w:pPr>
              <w:spacing w:after="0" w:line="240" w:lineRule="auto"/>
              <w:ind w:right="-28"/>
              <w:rPr>
                <w:rFonts w:ascii="Times New Roman" w:hAnsi="Times New Roman"/>
                <w:sz w:val="20"/>
                <w:szCs w:val="20"/>
              </w:rPr>
            </w:pPr>
            <w:r w:rsidRPr="001D15E4">
              <w:rPr>
                <w:rFonts w:ascii="Times New Roman" w:hAnsi="Times New Roman"/>
                <w:sz w:val="20"/>
                <w:szCs w:val="20"/>
              </w:rPr>
              <w:t>- органы (округа) Госгортехнадзора:</w:t>
            </w:r>
          </w:p>
          <w:p w:rsidR="001B46DF" w:rsidRPr="001D15E4" w:rsidRDefault="001B46DF" w:rsidP="00164A04">
            <w:pPr>
              <w:spacing w:after="0" w:line="240" w:lineRule="auto"/>
              <w:ind w:right="-28"/>
              <w:rPr>
                <w:rFonts w:ascii="Times New Roman" w:hAnsi="Times New Roman"/>
                <w:sz w:val="20"/>
                <w:szCs w:val="20"/>
              </w:rPr>
            </w:pPr>
            <w:r w:rsidRPr="001D15E4">
              <w:rPr>
                <w:rFonts w:ascii="Times New Roman" w:hAnsi="Times New Roman"/>
                <w:sz w:val="20"/>
                <w:szCs w:val="20"/>
              </w:rPr>
              <w:t xml:space="preserve">- центры и учреждения </w:t>
            </w:r>
            <w:proofErr w:type="spellStart"/>
            <w:r w:rsidRPr="001D15E4">
              <w:rPr>
                <w:rFonts w:ascii="Times New Roman" w:hAnsi="Times New Roman"/>
                <w:sz w:val="20"/>
                <w:szCs w:val="20"/>
              </w:rPr>
              <w:t>Госкомсанэпидемнадзора</w:t>
            </w:r>
            <w:proofErr w:type="spellEnd"/>
            <w:r w:rsidRPr="001D15E4">
              <w:rPr>
                <w:rFonts w:ascii="Times New Roman" w:hAnsi="Times New Roman"/>
                <w:sz w:val="20"/>
                <w:szCs w:val="20"/>
              </w:rPr>
              <w:t xml:space="preserve"> РФ;</w:t>
            </w:r>
          </w:p>
          <w:p w:rsidR="001B46DF" w:rsidRPr="001D15E4" w:rsidRDefault="001B46DF" w:rsidP="00164A04">
            <w:pPr>
              <w:spacing w:after="0" w:line="240" w:lineRule="auto"/>
              <w:ind w:right="-28"/>
              <w:rPr>
                <w:rFonts w:ascii="Times New Roman" w:hAnsi="Times New Roman"/>
                <w:sz w:val="20"/>
                <w:szCs w:val="20"/>
              </w:rPr>
            </w:pPr>
            <w:r w:rsidRPr="001D15E4">
              <w:rPr>
                <w:rFonts w:ascii="Times New Roman" w:hAnsi="Times New Roman"/>
                <w:sz w:val="20"/>
                <w:szCs w:val="20"/>
              </w:rPr>
              <w:t>- органы (лаборатории) Госкомтруда РФ;</w:t>
            </w:r>
          </w:p>
          <w:p w:rsidR="001B46DF" w:rsidRPr="001D15E4" w:rsidRDefault="001B46DF" w:rsidP="00164A04">
            <w:pPr>
              <w:spacing w:after="0" w:line="240" w:lineRule="auto"/>
              <w:ind w:right="-28"/>
              <w:rPr>
                <w:rFonts w:ascii="Times New Roman" w:hAnsi="Times New Roman"/>
                <w:sz w:val="20"/>
                <w:szCs w:val="20"/>
              </w:rPr>
            </w:pPr>
            <w:r w:rsidRPr="001D15E4">
              <w:rPr>
                <w:rFonts w:ascii="Times New Roman" w:hAnsi="Times New Roman"/>
                <w:sz w:val="20"/>
                <w:szCs w:val="20"/>
              </w:rPr>
              <w:t>- комитеты по земельным ресурсам и землеустройству:</w:t>
            </w:r>
          </w:p>
          <w:p w:rsidR="001B46DF" w:rsidRPr="001D15E4" w:rsidRDefault="001B46DF" w:rsidP="00164A04">
            <w:pPr>
              <w:spacing w:after="0" w:line="240" w:lineRule="auto"/>
              <w:ind w:right="-28"/>
              <w:rPr>
                <w:rFonts w:ascii="Times New Roman" w:hAnsi="Times New Roman"/>
                <w:sz w:val="20"/>
                <w:szCs w:val="20"/>
              </w:rPr>
            </w:pPr>
            <w:r w:rsidRPr="001D15E4">
              <w:rPr>
                <w:rFonts w:ascii="Times New Roman" w:hAnsi="Times New Roman"/>
                <w:sz w:val="20"/>
                <w:szCs w:val="20"/>
              </w:rPr>
              <w:t xml:space="preserve">- бассейновые и территориальные органы </w:t>
            </w:r>
            <w:proofErr w:type="spellStart"/>
            <w:r w:rsidRPr="001D15E4">
              <w:rPr>
                <w:rFonts w:ascii="Times New Roman" w:hAnsi="Times New Roman"/>
                <w:sz w:val="20"/>
                <w:szCs w:val="20"/>
              </w:rPr>
              <w:t>Роскомвода</w:t>
            </w:r>
            <w:proofErr w:type="spellEnd"/>
            <w:r w:rsidRPr="001D15E4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1B46DF" w:rsidRPr="001D15E4" w:rsidRDefault="001B46DF" w:rsidP="00164A04">
            <w:pPr>
              <w:spacing w:after="0" w:line="240" w:lineRule="auto"/>
              <w:ind w:right="-28"/>
              <w:rPr>
                <w:rFonts w:ascii="Times New Roman" w:hAnsi="Times New Roman"/>
                <w:sz w:val="20"/>
                <w:szCs w:val="20"/>
              </w:rPr>
            </w:pPr>
            <w:r w:rsidRPr="001D15E4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1D15E4">
              <w:rPr>
                <w:rFonts w:ascii="Times New Roman" w:hAnsi="Times New Roman"/>
                <w:spacing w:val="-4"/>
                <w:sz w:val="20"/>
                <w:szCs w:val="20"/>
              </w:rPr>
              <w:t>подразделения Рослесхоза:</w:t>
            </w:r>
          </w:p>
          <w:p w:rsidR="001B46DF" w:rsidRPr="001D15E4" w:rsidRDefault="001B46DF" w:rsidP="00164A04">
            <w:pPr>
              <w:spacing w:after="0" w:line="240" w:lineRule="auto"/>
              <w:ind w:right="-28"/>
              <w:rPr>
                <w:rFonts w:ascii="Times New Roman" w:hAnsi="Times New Roman"/>
                <w:sz w:val="20"/>
                <w:szCs w:val="20"/>
              </w:rPr>
            </w:pPr>
            <w:r w:rsidRPr="001D15E4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- подразделения </w:t>
            </w:r>
            <w:proofErr w:type="spellStart"/>
            <w:r w:rsidRPr="001D15E4">
              <w:rPr>
                <w:rFonts w:ascii="Times New Roman" w:hAnsi="Times New Roman"/>
                <w:spacing w:val="-4"/>
                <w:sz w:val="20"/>
                <w:szCs w:val="20"/>
              </w:rPr>
              <w:t>Роскомнедр</w:t>
            </w:r>
            <w:proofErr w:type="spellEnd"/>
            <w:r w:rsidRPr="001D15E4">
              <w:rPr>
                <w:rFonts w:ascii="Times New Roman" w:hAnsi="Times New Roman"/>
                <w:spacing w:val="-4"/>
                <w:sz w:val="20"/>
                <w:szCs w:val="20"/>
              </w:rPr>
              <w:t>;</w:t>
            </w:r>
          </w:p>
          <w:p w:rsidR="001B46DF" w:rsidRPr="001D15E4" w:rsidRDefault="001B46DF" w:rsidP="00164A04">
            <w:pPr>
              <w:spacing w:after="0" w:line="240" w:lineRule="auto"/>
              <w:ind w:right="-28"/>
              <w:rPr>
                <w:rFonts w:ascii="Times New Roman" w:hAnsi="Times New Roman"/>
                <w:sz w:val="20"/>
                <w:szCs w:val="20"/>
              </w:rPr>
            </w:pPr>
            <w:r w:rsidRPr="001D15E4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- управления </w:t>
            </w:r>
            <w:proofErr w:type="spellStart"/>
            <w:r w:rsidRPr="001D15E4">
              <w:rPr>
                <w:rFonts w:ascii="Times New Roman" w:hAnsi="Times New Roman"/>
                <w:spacing w:val="-4"/>
                <w:sz w:val="20"/>
                <w:szCs w:val="20"/>
              </w:rPr>
              <w:t>Главгорэнергонадзор</w:t>
            </w:r>
            <w:proofErr w:type="spellEnd"/>
            <w:r w:rsidRPr="001D15E4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1B46DF" w:rsidRPr="001D15E4" w:rsidRDefault="001B46DF" w:rsidP="00164A04">
            <w:pPr>
              <w:spacing w:after="0" w:line="240" w:lineRule="auto"/>
              <w:ind w:right="-28"/>
              <w:rPr>
                <w:rFonts w:ascii="Times New Roman" w:hAnsi="Times New Roman"/>
                <w:sz w:val="20"/>
                <w:szCs w:val="20"/>
              </w:rPr>
            </w:pPr>
            <w:r w:rsidRPr="001D15E4">
              <w:rPr>
                <w:rFonts w:ascii="Times New Roman" w:hAnsi="Times New Roman"/>
                <w:sz w:val="20"/>
                <w:szCs w:val="20"/>
              </w:rPr>
              <w:t>- управления Минсвязи РФ;</w:t>
            </w:r>
          </w:p>
          <w:p w:rsidR="001B46DF" w:rsidRPr="001D15E4" w:rsidRDefault="001B46DF" w:rsidP="00164A04">
            <w:pPr>
              <w:spacing w:after="0" w:line="240" w:lineRule="auto"/>
              <w:ind w:right="-28"/>
              <w:rPr>
                <w:rFonts w:ascii="Times New Roman" w:hAnsi="Times New Roman"/>
                <w:sz w:val="20"/>
                <w:szCs w:val="20"/>
              </w:rPr>
            </w:pPr>
            <w:r w:rsidRPr="001D15E4">
              <w:rPr>
                <w:rFonts w:ascii="Times New Roman" w:hAnsi="Times New Roman"/>
                <w:sz w:val="20"/>
                <w:szCs w:val="20"/>
              </w:rPr>
              <w:t>- управления Госатомнадзора РФ;</w:t>
            </w:r>
          </w:p>
          <w:p w:rsidR="001B46DF" w:rsidRPr="001D15E4" w:rsidRDefault="001B46DF" w:rsidP="00164A04">
            <w:pPr>
              <w:spacing w:after="0" w:line="240" w:lineRule="auto"/>
              <w:ind w:right="-28"/>
              <w:rPr>
                <w:rFonts w:ascii="Times New Roman" w:hAnsi="Times New Roman"/>
                <w:sz w:val="20"/>
                <w:szCs w:val="20"/>
              </w:rPr>
            </w:pPr>
            <w:r w:rsidRPr="001D15E4">
              <w:rPr>
                <w:rFonts w:ascii="Times New Roman" w:hAnsi="Times New Roman"/>
                <w:sz w:val="20"/>
                <w:szCs w:val="20"/>
              </w:rPr>
              <w:t>- управления железных и автомобильных дорог;</w:t>
            </w:r>
          </w:p>
          <w:p w:rsidR="001B46DF" w:rsidRPr="00B57386" w:rsidRDefault="001B46DF" w:rsidP="00164A04">
            <w:pPr>
              <w:spacing w:after="0" w:line="240" w:lineRule="auto"/>
              <w:ind w:right="-28"/>
              <w:rPr>
                <w:rFonts w:ascii="Times New Roman" w:hAnsi="Times New Roman"/>
                <w:sz w:val="24"/>
                <w:szCs w:val="24"/>
              </w:rPr>
            </w:pPr>
            <w:r w:rsidRPr="001D15E4">
              <w:rPr>
                <w:rFonts w:ascii="Times New Roman" w:hAnsi="Times New Roman"/>
                <w:sz w:val="20"/>
                <w:szCs w:val="20"/>
              </w:rPr>
              <w:t>- инженерно-технические службы и управления местной администрации и организаций владельцев инженерных коммуникаций</w:t>
            </w:r>
          </w:p>
        </w:tc>
        <w:tc>
          <w:tcPr>
            <w:tcW w:w="581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BA0BD0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Начальник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ОКСа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B46DF" w:rsidRPr="00B57386">
              <w:rPr>
                <w:rFonts w:ascii="Times New Roman" w:hAnsi="Times New Roman"/>
                <w:sz w:val="24"/>
                <w:szCs w:val="24"/>
              </w:rPr>
              <w:t>АО</w:t>
            </w:r>
          </w:p>
        </w:tc>
        <w:tc>
          <w:tcPr>
            <w:tcW w:w="696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ГИП</w:t>
            </w:r>
            <w:r w:rsidR="00C174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7386">
              <w:rPr>
                <w:rFonts w:ascii="Times New Roman" w:hAnsi="Times New Roman"/>
                <w:sz w:val="24"/>
                <w:szCs w:val="24"/>
              </w:rPr>
              <w:t>и специалисты проектировщики</w:t>
            </w:r>
          </w:p>
        </w:tc>
        <w:tc>
          <w:tcPr>
            <w:tcW w:w="678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Территориальные надзорные органы</w:t>
            </w:r>
          </w:p>
        </w:tc>
        <w:tc>
          <w:tcPr>
            <w:tcW w:w="714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До начала производства работ</w:t>
            </w:r>
          </w:p>
        </w:tc>
        <w:tc>
          <w:tcPr>
            <w:tcW w:w="769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 xml:space="preserve">Регистрация проекта, получения согласования раздела </w:t>
            </w:r>
            <w:r w:rsidRPr="00B57386">
              <w:rPr>
                <w:rFonts w:ascii="Times New Roman" w:hAnsi="Times New Roman"/>
                <w:sz w:val="24"/>
                <w:szCs w:val="24"/>
              </w:rPr>
              <w:lastRenderedPageBreak/>
              <w:t>проекта</w:t>
            </w:r>
          </w:p>
        </w:tc>
      </w:tr>
      <w:tr w:rsidR="001D15E4" w:rsidRPr="00514F33" w:rsidTr="001D15E4">
        <w:tc>
          <w:tcPr>
            <w:tcW w:w="26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302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Оформление документов на использование земельного участка под строительство</w:t>
            </w:r>
            <w:r w:rsidR="002B40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81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Зам. генерального директора по строительству</w:t>
            </w:r>
          </w:p>
        </w:tc>
        <w:tc>
          <w:tcPr>
            <w:tcW w:w="696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Землеустроительные комитеты и организации</w:t>
            </w:r>
          </w:p>
        </w:tc>
        <w:tc>
          <w:tcPr>
            <w:tcW w:w="678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Местная администрация</w:t>
            </w:r>
          </w:p>
        </w:tc>
        <w:tc>
          <w:tcPr>
            <w:tcW w:w="714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За 1 месяц до начала работ</w:t>
            </w:r>
          </w:p>
        </w:tc>
        <w:tc>
          <w:tcPr>
            <w:tcW w:w="769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 xml:space="preserve">Договор аренды на временное использование земли на период строительства </w:t>
            </w:r>
          </w:p>
        </w:tc>
      </w:tr>
      <w:tr w:rsidR="001D15E4" w:rsidRPr="00514F33" w:rsidTr="001D15E4"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Получение разрешения от надзорных органов на начало производства работ</w:t>
            </w:r>
          </w:p>
          <w:p w:rsidR="001B46DF" w:rsidRPr="00B57386" w:rsidRDefault="001B46DF" w:rsidP="00164A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- территориальные органы Госгортехнадзора:</w:t>
            </w:r>
          </w:p>
          <w:p w:rsidR="001B46DF" w:rsidRPr="00B57386" w:rsidRDefault="001B46DF" w:rsidP="00164A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- территориальные органы архитектуры и градостроительства (архитектурно-строительный надзор)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Зам. генерального директора по строительству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Государственные надзорные органы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За 1 месяц до начала работ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B46DF" w:rsidRPr="00B57386" w:rsidRDefault="001B46DF" w:rsidP="00164A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386">
              <w:rPr>
                <w:rFonts w:ascii="Times New Roman" w:hAnsi="Times New Roman"/>
                <w:sz w:val="24"/>
                <w:szCs w:val="24"/>
              </w:rPr>
              <w:t>Разрешение на строительство</w:t>
            </w:r>
          </w:p>
        </w:tc>
      </w:tr>
    </w:tbl>
    <w:p w:rsidR="001B46DF" w:rsidRDefault="001B46DF" w:rsidP="001B46DF">
      <w:pPr>
        <w:spacing w:after="0" w:line="240" w:lineRule="auto"/>
      </w:pPr>
    </w:p>
    <w:p w:rsidR="00EF03F8" w:rsidRDefault="00C1743B" w:rsidP="001B46D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Гип – главный инженер проекта</w:t>
      </w:r>
    </w:p>
    <w:p w:rsidR="00C1743B" w:rsidRPr="001B46DF" w:rsidRDefault="00C1743B" w:rsidP="001B46D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Окс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отдел капитального строительства</w:t>
      </w:r>
    </w:p>
    <w:sectPr w:rsidR="00C1743B" w:rsidRPr="001B46DF" w:rsidSect="00C1743B">
      <w:pgSz w:w="11906" w:h="16838"/>
      <w:pgMar w:top="568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7B85"/>
    <w:multiLevelType w:val="hybridMultilevel"/>
    <w:tmpl w:val="BB3099AA"/>
    <w:lvl w:ilvl="0" w:tplc="E11EC57C">
      <w:start w:val="1"/>
      <w:numFmt w:val="bullet"/>
      <w:lvlText w:val="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56430CE"/>
    <w:multiLevelType w:val="multilevel"/>
    <w:tmpl w:val="4BD23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BD508C"/>
    <w:multiLevelType w:val="hybridMultilevel"/>
    <w:tmpl w:val="B4B4FB3C"/>
    <w:lvl w:ilvl="0" w:tplc="E11EC57C">
      <w:start w:val="1"/>
      <w:numFmt w:val="bullet"/>
      <w:lvlText w:val=""/>
      <w:lvlJc w:val="left"/>
      <w:pPr>
        <w:tabs>
          <w:tab w:val="num" w:pos="2471"/>
        </w:tabs>
        <w:ind w:left="24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F03F8"/>
    <w:rsid w:val="000710D2"/>
    <w:rsid w:val="00164A04"/>
    <w:rsid w:val="001B46DF"/>
    <w:rsid w:val="001D15E4"/>
    <w:rsid w:val="002B4025"/>
    <w:rsid w:val="002D4E70"/>
    <w:rsid w:val="00515CA7"/>
    <w:rsid w:val="009E6D05"/>
    <w:rsid w:val="00B26527"/>
    <w:rsid w:val="00BA0BD0"/>
    <w:rsid w:val="00C1743B"/>
    <w:rsid w:val="00C24A6A"/>
    <w:rsid w:val="00DB531E"/>
    <w:rsid w:val="00EF03F8"/>
    <w:rsid w:val="00FC2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1B46D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4">
    <w:name w:val="Strong"/>
    <w:basedOn w:val="a0"/>
    <w:qFormat/>
    <w:rsid w:val="001B46DF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ACAA48-AF49-4091-A760-944120E6A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10</Pages>
  <Words>3525</Words>
  <Characters>20094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Масевнина</cp:lastModifiedBy>
  <cp:revision>13</cp:revision>
  <dcterms:created xsi:type="dcterms:W3CDTF">2018-09-06T17:51:00Z</dcterms:created>
  <dcterms:modified xsi:type="dcterms:W3CDTF">2022-01-14T06:36:00Z</dcterms:modified>
</cp:coreProperties>
</file>