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AC" w:rsidRDefault="002929AC" w:rsidP="002929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2: Показатели эффективности функционирования логистических систем</w:t>
      </w:r>
    </w:p>
    <w:p w:rsidR="002929AC" w:rsidRDefault="002929AC" w:rsidP="002929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Звено логистической системы. Три типа звеньев: генерирующие, преобразующие и поглощающие материальные и сопутствующие потоки. Логистическая сеть. </w:t>
      </w: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eastAsia="ru-RU"/>
        </w:rPr>
        <w:t>Критерии эффективности логистической системы: точность поставки, верность поставке, сроки поставки, состояние поставки, равномерность поставки, гибкость поставки, готовность к поставкам, информационная готовность.</w:t>
      </w: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Логистическая цепь — это упорядоченное множество взаимодействующих друг с другом звеньев логистического процесса, которые доводят материальный поток от одного логистического звена до другого.</w:t>
      </w: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Звено логистической цепи — это объект, выполняющий свою локальную цель, связанную с определенными логистическими функциями и операциями.</w:t>
      </w: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ЗЛС могут быть трех основных типов:</w:t>
      </w:r>
    </w:p>
    <w:p w:rsidR="002929AC" w:rsidRDefault="002929AC" w:rsidP="002929A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генерирующие (т.е. накапливающие определенные экономические ресурсы, например складское хозяйство);</w:t>
      </w:r>
    </w:p>
    <w:p w:rsidR="002929AC" w:rsidRDefault="002929AC" w:rsidP="002929A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преобразующие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(т.е. обеспечивающие пространственно-временное перемещение ресурсов);</w:t>
      </w:r>
    </w:p>
    <w:p w:rsidR="002929AC" w:rsidRDefault="002929AC" w:rsidP="002929A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поглощающие материальные и сопутствующие им потоки (т.е. использующие ресурсы для последующего потребления).</w:t>
      </w: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Часто встречаются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смешанные ЗЛС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29AC" w:rsidRDefault="002929AC" w:rsidP="00292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ЗЛС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материальные и сопутствующие им потоки</w:t>
      </w:r>
      <w:r>
        <w:rPr>
          <w:rFonts w:ascii="Times New Roman" w:hAnsi="Times New Roman" w:cs="Times New Roman"/>
          <w:sz w:val="24"/>
          <w:szCs w:val="24"/>
          <w:lang w:eastAsia="ru-RU"/>
        </w:rPr>
        <w:t> могут сходиться, разветвляться, дробиться, изменять свое содержание, параметры, интенсивность и т.д.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качестве ЗЛС могут выступать</w:t>
      </w:r>
      <w:r>
        <w:rPr>
          <w:rFonts w:ascii="Times New Roman" w:hAnsi="Times New Roman" w:cs="Times New Roman"/>
          <w:sz w:val="24"/>
          <w:szCs w:val="24"/>
          <w:lang w:eastAsia="ru-RU"/>
        </w:rPr>
        <w:t> предприятия поставщики МР, производственные предприятия и их подразделения, сбытовые, торговые, посреднические организации разного уровня, транспортные и экспедиционные предприятия, биржи, банки и другие финансовые учреждения, предприятия информационно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-компьютерного сервиса и связи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29AC" w:rsidRDefault="002929AC" w:rsidP="00292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Логистической сетью называется множество звеньев логистической системы, взаимосвязанных между собой по материальным и сопутствующим им финансовым и информационным потокам в рамках данной логистической системы.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i/>
          <w:iCs/>
          <w:color w:val="000000"/>
          <w:u w:val="single"/>
        </w:rPr>
        <w:t>Классы сложности логистических цепей:</w:t>
      </w:r>
    </w:p>
    <w:p w:rsidR="002929AC" w:rsidRDefault="002929AC" w:rsidP="002929A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i/>
          <w:iCs/>
          <w:color w:val="000000"/>
        </w:rPr>
        <w:t>простая логистическая цепь: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0" wp14:anchorId="23DEE0E1" wp14:editId="3865EDA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14425" cy="228600"/>
            <wp:effectExtent l="0" t="0" r="0" b="0"/>
            <wp:wrapSquare wrapText="bothSides"/>
            <wp:docPr id="45" name="Рисунок 45" descr="https://studfile.net/html/2706/39/html_0n7OZTPwwZ.FuFi/img-BBAsY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 descr="https://studfile.net/html/2706/39/html_0n7OZTPwwZ.FuFi/img-BBAsY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Продавец Покупатель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>складывается или внутри одного предприятия, или между двумя предприятиями, которые находятся в одном городе либо имеется договор на прямые поставки. Перевозка осуществляется самим продавцом или покупателем;</w:t>
      </w:r>
    </w:p>
    <w:p w:rsidR="002929AC" w:rsidRDefault="002929AC" w:rsidP="002929AC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i/>
          <w:iCs/>
          <w:color w:val="000000"/>
        </w:rPr>
        <w:t>средней сложности: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Посредник-перевозчик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0" wp14:anchorId="395C2A2B" wp14:editId="1FCA741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14425" cy="228600"/>
            <wp:effectExtent l="0" t="0" r="0" b="0"/>
            <wp:wrapSquare wrapText="bothSides"/>
            <wp:docPr id="44" name="Рисунок 44" descr="https://studfile.net/html/2706/39/html_0n7OZTPwwZ.FuFi/img-KzIc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 descr="https://studfile.net/html/2706/39/html_0n7OZTPwwZ.FuFi/img-KzIc8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Продавец Покупатель</w:t>
      </w:r>
    </w:p>
    <w:p w:rsidR="002929AC" w:rsidRDefault="002929AC" w:rsidP="002929AC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color w:val="000000"/>
        </w:rPr>
      </w:pPr>
      <w:r>
        <w:rPr>
          <w:i/>
          <w:iCs/>
          <w:color w:val="000000"/>
        </w:rPr>
        <w:t>сложные логистические цепи (сети):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0" wp14:anchorId="34D34562" wp14:editId="2819839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209550"/>
            <wp:effectExtent l="0" t="0" r="0" b="0"/>
            <wp:wrapSquare wrapText="bothSides"/>
            <wp:docPr id="43" name="Рисунок 43" descr="https://studfile.net/html/2706/39/html_0n7OZTPwwZ.FuFi/img-us_H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 descr="https://studfile.net/html/2706/39/html_0n7OZTPwwZ.FuFi/img-us_H6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0" wp14:anchorId="75D9FA2A" wp14:editId="465F13F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209550"/>
            <wp:effectExtent l="0" t="0" r="0" b="0"/>
            <wp:wrapSquare wrapText="bothSides"/>
            <wp:docPr id="42" name="Рисунок 42" descr="https://studfile.net/html/2706/39/html_0n7OZTPwwZ.FuFi/img-sHCFL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 descr="https://studfile.net/html/2706/39/html_0n7OZTPwwZ.FuFi/img-sHCFL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0" wp14:anchorId="488CF9F7" wp14:editId="635E446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209550"/>
            <wp:effectExtent l="0" t="0" r="0" b="0"/>
            <wp:wrapSquare wrapText="bothSides"/>
            <wp:docPr id="41" name="Рисунок 41" descr="https://studfile.net/html/2706/39/html_0n7OZTPwwZ.FuFi/img-waZQ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 descr="https://studfile.net/html/2706/39/html_0n7OZTPwwZ.FuFi/img-waZQe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0" wp14:anchorId="32733528" wp14:editId="08CAFE2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" cy="47625"/>
            <wp:effectExtent l="0" t="0" r="0" b="0"/>
            <wp:wrapSquare wrapText="bothSides"/>
            <wp:docPr id="40" name="Рисунок 40" descr="https://studfile.net/html/2706/39/html_0n7OZTPwwZ.FuFi/img-DH7ml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 descr="https://studfile.net/html/2706/39/html_0n7OZTPwwZ.FuFi/img-DH7ml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0" wp14:anchorId="6E85B220" wp14:editId="1A0F752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" cy="152400"/>
            <wp:effectExtent l="0" t="0" r="0" b="0"/>
            <wp:wrapSquare wrapText="bothSides"/>
            <wp:docPr id="39" name="Рисунок 39" descr="https://studfile.net/html/2706/39/html_0n7OZTPwwZ.FuFi/img-bMLc7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 descr="https://studfile.net/html/2706/39/html_0n7OZTPwwZ.FuFi/img-bMLc7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0" wp14:anchorId="5E0E3900" wp14:editId="62AD9B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209550"/>
            <wp:effectExtent l="0" t="0" r="0" b="0"/>
            <wp:wrapSquare wrapText="bothSides"/>
            <wp:docPr id="38" name="Рисунок 38" descr="https://studfile.net/html/2706/39/html_0n7OZTPwwZ.FuFi/img-FRbbV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 descr="https://studfile.net/html/2706/39/html_0n7OZTPwwZ.FuFi/img-FRbbV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7456" behindDoc="0" locked="0" layoutInCell="1" allowOverlap="0" wp14:anchorId="39222AB3" wp14:editId="6ECCDAD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" cy="47625"/>
            <wp:effectExtent l="0" t="0" r="0" b="0"/>
            <wp:wrapSquare wrapText="bothSides"/>
            <wp:docPr id="37" name="Рисунок 37" descr="https://studfile.net/html/2706/39/html_0n7OZTPwwZ.FuFi/img-zmiji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 descr="https://studfile.net/html/2706/39/html_0n7OZTPwwZ.FuFi/img-zmiji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8480" behindDoc="0" locked="0" layoutInCell="1" allowOverlap="0" wp14:anchorId="43F50EDA" wp14:editId="2B478E7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209550"/>
            <wp:effectExtent l="0" t="0" r="0" b="0"/>
            <wp:wrapSquare wrapText="bothSides"/>
            <wp:docPr id="36" name="Рисунок 36" descr="https://studfile.net/html/2706/39/html_0n7OZTPwwZ.FuFi/img-HKZl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 descr="https://studfile.net/html/2706/39/html_0n7OZTPwwZ.FuFi/img-HKZlO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9504" behindDoc="0" locked="0" layoutInCell="1" allowOverlap="0" wp14:anchorId="73308FAA" wp14:editId="29046E5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209550"/>
            <wp:effectExtent l="0" t="0" r="0" b="0"/>
            <wp:wrapSquare wrapText="bothSides"/>
            <wp:docPr id="35" name="Рисунок 35" descr="https://studfile.net/html/2706/39/html_0n7OZTPwwZ.FuFi/img-PgqAt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 descr="https://studfile.net/html/2706/39/html_0n7OZTPwwZ.FuFi/img-PgqAt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70528" behindDoc="0" locked="0" layoutInCell="1" allowOverlap="0" wp14:anchorId="2A08A8CA" wp14:editId="294009E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47625"/>
            <wp:effectExtent l="0" t="0" r="0" b="0"/>
            <wp:wrapSquare wrapText="bothSides"/>
            <wp:docPr id="34" name="Рисунок 34" descr="https://studfile.net/html/2706/39/html_0n7OZTPwwZ.FuFi/img-lrDS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https://studfile.net/html/2706/39/html_0n7OZTPwwZ.FuFi/img-lrDSQ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71552" behindDoc="0" locked="0" layoutInCell="1" allowOverlap="0" wp14:anchorId="18C999F3" wp14:editId="0923B26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209550"/>
            <wp:effectExtent l="0" t="0" r="0" b="0"/>
            <wp:wrapSquare wrapText="bothSides"/>
            <wp:docPr id="33" name="Рисунок 33" descr="https://studfile.net/html/2706/39/html_0n7OZTPwwZ.FuFi/img-IktQq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https://studfile.net/html/2706/39/html_0n7OZTPwwZ.FuFi/img-IktQq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72576" behindDoc="0" locked="0" layoutInCell="1" allowOverlap="0" wp14:anchorId="397F086F" wp14:editId="597351F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76200"/>
            <wp:effectExtent l="0" t="0" r="0" b="0"/>
            <wp:wrapSquare wrapText="bothSides"/>
            <wp:docPr id="32" name="Рисунок 32" descr="https://studfile.net/html/2706/39/html_0n7OZTPwwZ.FuFi/img-s3sX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https://studfile.net/html/2706/39/html_0n7OZTPwwZ.FuFi/img-s3sXR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73600" behindDoc="0" locked="0" layoutInCell="1" allowOverlap="0" wp14:anchorId="381BF05B" wp14:editId="22E0B06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66675"/>
            <wp:effectExtent l="0" t="0" r="0" b="0"/>
            <wp:wrapSquare wrapText="bothSides"/>
            <wp:docPr id="31" name="Рисунок 31" descr="https://studfile.net/html/2706/39/html_0n7OZTPwwZ.FuFi/img-Mcob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https://studfile.net/html/2706/39/html_0n7OZTPwwZ.FuFi/img-Mcobq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74624" behindDoc="0" locked="0" layoutInCell="1" allowOverlap="0" wp14:anchorId="20DCDF27" wp14:editId="54698C5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" cy="114300"/>
            <wp:effectExtent l="0" t="0" r="0" b="0"/>
            <wp:wrapSquare wrapText="bothSides"/>
            <wp:docPr id="30" name="Рисунок 30" descr="https://studfile.net/html/2706/39/html_0n7OZTPwwZ.FuFi/img-_6VQ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https://studfile.net/html/2706/39/html_0n7OZTPwwZ.FuFi/img-_6VQd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75648" behindDoc="0" locked="0" layoutInCell="1" allowOverlap="0" wp14:anchorId="7039059F" wp14:editId="56998AD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209550"/>
            <wp:effectExtent l="0" t="0" r="0" b="0"/>
            <wp:wrapSquare wrapText="bothSides"/>
            <wp:docPr id="29" name="Рисунок 29" descr="https://studfile.net/html/2706/39/html_0n7OZTPwwZ.FuFi/img-tVeX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s://studfile.net/html/2706/39/html_0n7OZTPwwZ.FuFi/img-tVeXE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Продавец Покупатель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76672" behindDoc="0" locked="0" layoutInCell="1" allowOverlap="0" wp14:anchorId="5B6F36AF" wp14:editId="5491D1B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" cy="152400"/>
            <wp:effectExtent l="0" t="0" r="0" b="0"/>
            <wp:wrapSquare wrapText="bothSides"/>
            <wp:docPr id="28" name="Рисунок 28" descr="https://studfile.net/html/2706/39/html_0n7OZTPwwZ.FuFi/img-Lle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https://studfile.net/html/2706/39/html_0n7OZTPwwZ.FuFi/img-LleCow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77696" behindDoc="0" locked="0" layoutInCell="1" allowOverlap="0" wp14:anchorId="7926E970" wp14:editId="64D661F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66675"/>
            <wp:effectExtent l="0" t="0" r="0" b="0"/>
            <wp:wrapSquare wrapText="bothSides"/>
            <wp:docPr id="27" name="Рисунок 27" descr="https://studfile.net/html/2706/39/html_0n7OZTPwwZ.FuFi/img-U68AQ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https://studfile.net/html/2706/39/html_0n7OZTPwwZ.FuFi/img-U68AQB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78720" behindDoc="0" locked="0" layoutInCell="1" allowOverlap="0" wp14:anchorId="0F798A11" wp14:editId="44B2644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209550"/>
            <wp:effectExtent l="0" t="0" r="0" b="0"/>
            <wp:wrapSquare wrapText="bothSides"/>
            <wp:docPr id="26" name="Рисунок 26" descr="https://studfile.net/html/2706/39/html_0n7OZTPwwZ.FuFi/img-FlcF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https://studfile.net/html/2706/39/html_0n7OZTPwwZ.FuFi/img-FlcFB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79744" behindDoc="0" locked="0" layoutInCell="1" allowOverlap="0" wp14:anchorId="0ABDB0D1" wp14:editId="2A34FE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209550"/>
            <wp:effectExtent l="0" t="0" r="0" b="0"/>
            <wp:wrapSquare wrapText="bothSides"/>
            <wp:docPr id="25" name="Рисунок 25" descr="https://studfile.net/html/2706/39/html_0n7OZTPwwZ.FuFi/img-i1kQ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https://studfile.net/html/2706/39/html_0n7OZTPwwZ.FuFi/img-i1kQR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80768" behindDoc="0" locked="0" layoutInCell="1" allowOverlap="0" wp14:anchorId="4E0792F5" wp14:editId="139DAAF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66675"/>
            <wp:effectExtent l="0" t="0" r="0" b="0"/>
            <wp:wrapSquare wrapText="bothSides"/>
            <wp:docPr id="24" name="Рисунок 24" descr="https://studfile.net/html/2706/39/html_0n7OZTPwwZ.FuFi/img-eKsLh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s://studfile.net/html/2706/39/html_0n7OZTPwwZ.FuFi/img-eKsLhv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81792" behindDoc="0" locked="0" layoutInCell="1" allowOverlap="0" wp14:anchorId="22B42656" wp14:editId="742F86F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" cy="133350"/>
            <wp:effectExtent l="0" t="0" r="0" b="0"/>
            <wp:wrapSquare wrapText="bothSides"/>
            <wp:docPr id="23" name="Рисунок 23" descr="https://studfile.net/html/2706/39/html_0n7OZTPwwZ.FuFi/img-B77g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https://studfile.net/html/2706/39/html_0n7OZTPwwZ.FuFi/img-B77g59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биржа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посредники </w:t>
      </w:r>
      <w:proofErr w:type="spellStart"/>
      <w:proofErr w:type="gramStart"/>
      <w:r>
        <w:rPr>
          <w:color w:val="000000"/>
        </w:rPr>
        <w:t>посредники</w:t>
      </w:r>
      <w:proofErr w:type="spellEnd"/>
      <w:proofErr w:type="gramEnd"/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продавца покупателя.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Пример сложной сети при железнодорожных перевозках: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82816" behindDoc="0" locked="0" layoutInCell="1" allowOverlap="0" wp14:anchorId="5E595D6A" wp14:editId="2561817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000125"/>
            <wp:effectExtent l="0" t="0" r="0" b="0"/>
            <wp:wrapSquare wrapText="bothSides"/>
            <wp:docPr id="22" name="Рисунок 22" descr="https://studfile.net/html/2706/39/html_0n7OZTPwwZ.FuFi/img-pkbw_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https://studfile.net/html/2706/39/html_0n7OZTPwwZ.FuFi/img-pkbw_G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color w:val="000000"/>
          <w:u w:val="single"/>
        </w:rPr>
        <w:t>где: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01 – продавец;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02 – посредник отделения железной дороги — перевозчик купленных товаров;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03 – орган железной дороги, сдающий в аренду участок железнодорожного пути на грузовой станции;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04 – погрузочно-разгрузочная организация, которая предоставляет на прокат технику для отгрузки;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05 – организация или фирма, предоставляющая бригаду грузчиков для разгрузки;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06 – экспертные организации;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07 - автотранспортные организации, перевозчик грузов со станции;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08 – покупатель.</w:t>
      </w:r>
    </w:p>
    <w:p w:rsidR="002929AC" w:rsidRDefault="002929AC" w:rsidP="002929AC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rPr>
          <w:color w:val="000000"/>
        </w:rPr>
      </w:pPr>
      <w:r>
        <w:rPr>
          <w:i/>
          <w:iCs/>
          <w:color w:val="000000"/>
        </w:rPr>
        <w:t>сверхсложная сеть </w:t>
      </w:r>
      <w:r>
        <w:rPr>
          <w:color w:val="000000"/>
        </w:rPr>
        <w:t>— древовидный граф:</w:t>
      </w:r>
    </w:p>
    <w:p w:rsidR="002929AC" w:rsidRDefault="002929AC" w:rsidP="002929AC">
      <w:pPr>
        <w:spacing w:after="0" w:line="360" w:lineRule="auto"/>
        <w:rPr>
          <w:rStyle w:val="a3"/>
          <w:rFonts w:ascii="Times New Roman" w:hAnsi="Times New Roman" w:cs="Times New Roman"/>
          <w:color w:val="1887C6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0" wp14:anchorId="28AFFFBB" wp14:editId="02F2727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666750"/>
            <wp:effectExtent l="0" t="0" r="0" b="0"/>
            <wp:wrapSquare wrapText="bothSides"/>
            <wp:docPr id="21" name="Рисунок 21" descr="https://studfile.net/html/2706/39/html_0n7OZTPwwZ.FuFi/img-am4A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https://studfile.net/html/2706/39/html_0n7OZTPwwZ.FuFi/img-am4AbV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29AC" w:rsidRDefault="002929AC" w:rsidP="002929AC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1887C6"/>
          <w:sz w:val="24"/>
          <w:szCs w:val="24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5.</w:t>
      </w:r>
    </w:p>
    <w:p w:rsidR="002929AC" w:rsidRDefault="002929AC" w:rsidP="0029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1D13CC" wp14:editId="388D3C2C">
            <wp:extent cx="6019800" cy="499300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/>
                    </pic:cNvPicPr>
                  </pic:nvPicPr>
                  <pic:blipFill>
                    <a:blip r:embed="rId23"/>
                    <a:srcRect l="46953" t="19351" r="10487" b="17894"/>
                    <a:stretch>
                      <a:fillRect/>
                    </a:stretch>
                  </pic:blipFill>
                  <pic:spPr>
                    <a:xfrm>
                      <a:off x="0" y="0"/>
                      <a:ext cx="6036871" cy="500732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Готовность к поставкам выражается посредством следующих отношений: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а) количество выполненных заказов к числу полученных заказов;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б) поставленное количество товаров (физ. ед.) к требуемому объему;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в) время задержки заказов (дни) ко времени поставки.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Если результаты логистической деятельности отвечают данным критериям, то цепь поставок является эффективной.</w:t>
      </w:r>
    </w:p>
    <w:p w:rsidR="002929AC" w:rsidRDefault="002929AC" w:rsidP="002929A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Создание и внедрение интегрированной логистики связано с развитием новых схем взаимодействия предприятий посредством формирования стратегического партнерства со своими поставщиками, потребителями и посредниками. Например, некоторые зарубежные автомобильные компании преобразовались из корпораций в </w:t>
      </w:r>
      <w:proofErr w:type="spellStart"/>
      <w:r>
        <w:rPr>
          <w:color w:val="000000"/>
        </w:rPr>
        <w:t>высокоинтегрированные</w:t>
      </w:r>
      <w:proofErr w:type="spellEnd"/>
      <w:r>
        <w:rPr>
          <w:color w:val="000000"/>
        </w:rPr>
        <w:t xml:space="preserve"> и тесно взаимосвязанные цепи поставок, которые позволяют разрабатывать и поставлять на рынок высококачественные инновационные товары в кратчайшие сроки по более низким ценам.</w:t>
      </w:r>
    </w:p>
    <w:p w:rsidR="00A01009" w:rsidRPr="002929AC" w:rsidRDefault="002929AC" w:rsidP="002929A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В России промышленная интеграция формируется на предприятиях авто-, ави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, судо- и машиностроения. При этом российские компании принимают соответствующие </w:t>
      </w:r>
      <w:r>
        <w:rPr>
          <w:color w:val="000000"/>
        </w:rPr>
        <w:lastRenderedPageBreak/>
        <w:t>международные стандарты: стандарты качества, транспортные стандарты, программы информатизации, системы кодирования информации, требования к документации и стандарты цепей поставок.</w:t>
      </w:r>
    </w:p>
    <w:sectPr w:rsidR="00A01009" w:rsidRPr="0029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28AD"/>
    <w:multiLevelType w:val="singleLevel"/>
    <w:tmpl w:val="209928A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2E9B231E"/>
    <w:multiLevelType w:val="multilevel"/>
    <w:tmpl w:val="2E9B23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E4F9F"/>
    <w:multiLevelType w:val="multilevel"/>
    <w:tmpl w:val="6A6E4F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E7C47"/>
    <w:multiLevelType w:val="multilevel"/>
    <w:tmpl w:val="6B8E7C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C49E8"/>
    <w:multiLevelType w:val="multilevel"/>
    <w:tmpl w:val="72CC49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25CE3"/>
    <w:multiLevelType w:val="multilevel"/>
    <w:tmpl w:val="78325C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DB"/>
    <w:rsid w:val="002929AC"/>
    <w:rsid w:val="00A01009"/>
    <w:rsid w:val="00D8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A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929A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2929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A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929A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2929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2026-01-20T08:26:00Z</dcterms:created>
  <dcterms:modified xsi:type="dcterms:W3CDTF">2026-01-20T08:30:00Z</dcterms:modified>
</cp:coreProperties>
</file>