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81E" w:rsidRPr="0053581E" w:rsidRDefault="0053581E" w:rsidP="00535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5358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Лекция: Сегментирование рынка. Выбор целевых сегментов рынка. Позиционирование товара на рынке.</w:t>
      </w:r>
    </w:p>
    <w:p w:rsidR="0053581E" w:rsidRPr="0053581E" w:rsidRDefault="0053581E" w:rsidP="00535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5358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Введение</w:t>
      </w:r>
    </w:p>
    <w:p w:rsidR="0053581E" w:rsidRPr="0053581E" w:rsidRDefault="0053581E" w:rsidP="00535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358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Современный рынок характеризуется большим разнообразием предложений и требований потребителей. Для успешной деятельности любая компания должна уметь сегментировать рынок, выбирать целевые группы потребителей и правильно позиционировать свою продукцию. Этот процесс позволяет эффективнее распределять ресурсы и повышать шансы на успех.</w:t>
      </w:r>
    </w:p>
    <w:p w:rsidR="0053581E" w:rsidRPr="0053581E" w:rsidRDefault="0053581E" w:rsidP="00535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358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pict>
          <v:rect id="_x0000_i1025" style="width:0;height:1.5pt" o:hralign="center" o:hrstd="t" o:hr="t" fillcolor="#a0a0a0" stroked="f"/>
        </w:pict>
      </w:r>
    </w:p>
    <w:p w:rsidR="0053581E" w:rsidRPr="0053581E" w:rsidRDefault="0053581E" w:rsidP="00535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5358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 Понятие сегментации рынка</w:t>
      </w:r>
    </w:p>
    <w:p w:rsidR="0053581E" w:rsidRPr="0053581E" w:rsidRDefault="0053581E" w:rsidP="00535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358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Сегментация рынка — это разделение общего рынка на отдельные части (сегменты), каждая из которых отличается своими характеристиками и поведением потребителей. Цель сегментации заключается в определении групп потенциальных покупателей, имеющих схожие характеристики и потребности, чтобы разработать индивидуальные подходы к каждой группе.</w:t>
      </w:r>
    </w:p>
    <w:p w:rsidR="0053581E" w:rsidRPr="0053581E" w:rsidRDefault="0053581E" w:rsidP="00535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5358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Критерии сегментации:</w:t>
      </w:r>
    </w:p>
    <w:p w:rsidR="0053581E" w:rsidRPr="0053581E" w:rsidRDefault="0053581E" w:rsidP="0053581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358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Географический критерий (регионы, города, климат)</w:t>
      </w:r>
    </w:p>
    <w:p w:rsidR="0053581E" w:rsidRPr="0053581E" w:rsidRDefault="0053581E" w:rsidP="0053581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358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Демографический критерий (возраст, пол, образование, доход)</w:t>
      </w:r>
    </w:p>
    <w:p w:rsidR="0053581E" w:rsidRPr="0053581E" w:rsidRDefault="0053581E" w:rsidP="0053581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5358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Психографический</w:t>
      </w:r>
      <w:proofErr w:type="spellEnd"/>
      <w:r w:rsidRPr="005358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критерий (образ жизни, стиль потребления, личные предпочтения)</w:t>
      </w:r>
    </w:p>
    <w:p w:rsidR="0053581E" w:rsidRPr="0053581E" w:rsidRDefault="0053581E" w:rsidP="0053581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358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Поведенческий критерий (мотивы покупки, частота покупок, лояльность брендам)</w:t>
      </w:r>
    </w:p>
    <w:p w:rsidR="0053581E" w:rsidRPr="0053581E" w:rsidRDefault="0053581E" w:rsidP="00535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358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pict>
          <v:rect id="_x0000_i1026" style="width:0;height:1.5pt" o:hralign="center" o:hrstd="t" o:hr="t" fillcolor="#a0a0a0" stroked="f"/>
        </w:pict>
      </w:r>
    </w:p>
    <w:p w:rsidR="0053581E" w:rsidRPr="0053581E" w:rsidRDefault="0053581E" w:rsidP="00535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5358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 Выбор целевого сегмента рынка</w:t>
      </w:r>
    </w:p>
    <w:p w:rsidR="0053581E" w:rsidRPr="0053581E" w:rsidRDefault="0053581E" w:rsidP="00535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358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Выбор целевого сегмента — это определение тех рыночных сегментов, которые будут наиболее выгодны и перспективны для компании. Важнейшие критерии выбора целевых сегментов:</w:t>
      </w:r>
    </w:p>
    <w:p w:rsidR="0053581E" w:rsidRPr="0053581E" w:rsidRDefault="0053581E" w:rsidP="0053581E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358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Размер сегмента (достаточная емкость рынка)</w:t>
      </w:r>
    </w:p>
    <w:p w:rsidR="0053581E" w:rsidRPr="0053581E" w:rsidRDefault="0053581E" w:rsidP="0053581E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358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Доступность (возможность проникновения и обслуживания сегмента)</w:t>
      </w:r>
    </w:p>
    <w:p w:rsidR="0053581E" w:rsidRPr="0053581E" w:rsidRDefault="0053581E" w:rsidP="0053581E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358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Прибыльность (перспективы роста и рентабельность)</w:t>
      </w:r>
    </w:p>
    <w:p w:rsidR="0053581E" w:rsidRPr="0053581E" w:rsidRDefault="0053581E" w:rsidP="0053581E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358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Соответствие ресурсам компании (соответствие компетенциям и возможностям)</w:t>
      </w:r>
    </w:p>
    <w:p w:rsidR="0053581E" w:rsidRPr="0053581E" w:rsidRDefault="0053581E" w:rsidP="00535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358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оценки привлекательности сегментов используют SWOT-анализ, ABC-анализ и матрицу БКГ (</w:t>
      </w:r>
      <w:proofErr w:type="spellStart"/>
      <w:r w:rsidRPr="005358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Boston</w:t>
      </w:r>
      <w:proofErr w:type="spellEnd"/>
      <w:r w:rsidRPr="005358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358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Consulting</w:t>
      </w:r>
      <w:proofErr w:type="spellEnd"/>
      <w:r w:rsidRPr="005358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358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Group</w:t>
      </w:r>
      <w:proofErr w:type="spellEnd"/>
      <w:r w:rsidRPr="005358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358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Matrix</w:t>
      </w:r>
      <w:proofErr w:type="spellEnd"/>
      <w:r w:rsidRPr="005358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). После анализа выбираются приоритетные сегменты для дальнейшего фокусирования маркетинговых усилий.</w:t>
      </w:r>
    </w:p>
    <w:p w:rsidR="0053581E" w:rsidRPr="0053581E" w:rsidRDefault="0053581E" w:rsidP="00535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358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pict>
          <v:rect id="_x0000_i1027" style="width:0;height:1.5pt" o:hralign="center" o:hrstd="t" o:hr="t" fillcolor="#a0a0a0" stroked="f"/>
        </w:pict>
      </w:r>
    </w:p>
    <w:p w:rsidR="0053581E" w:rsidRPr="0053581E" w:rsidRDefault="0053581E" w:rsidP="00535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5358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3. Позиционирование товара на рынке</w:t>
      </w:r>
    </w:p>
    <w:p w:rsidR="0053581E" w:rsidRPr="0053581E" w:rsidRDefault="0053581E" w:rsidP="00535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358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Позиционирование товара — это создание образа товара в сознании целевой аудитории относительно аналогичных товаров-конкурентов. Основная цель позиционирования — выделить товар среди аналогов и подчеркнуть его уникальные преимущества, значимые для покупателя.</w:t>
      </w:r>
    </w:p>
    <w:p w:rsidR="0053581E" w:rsidRPr="0053581E" w:rsidRDefault="0053581E" w:rsidP="00535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358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Этапы процесса позиционирования:</w:t>
      </w:r>
    </w:p>
    <w:p w:rsidR="0053581E" w:rsidRPr="0053581E" w:rsidRDefault="0053581E" w:rsidP="0053581E">
      <w:pPr>
        <w:numPr>
          <w:ilvl w:val="0"/>
          <w:numId w:val="8"/>
        </w:numPr>
        <w:tabs>
          <w:tab w:val="clear" w:pos="7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358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Анализ текущих позиций конкурентов на рынке</w:t>
      </w:r>
    </w:p>
    <w:p w:rsidR="0053581E" w:rsidRPr="0053581E" w:rsidRDefault="0053581E" w:rsidP="0053581E">
      <w:pPr>
        <w:numPr>
          <w:ilvl w:val="0"/>
          <w:numId w:val="8"/>
        </w:numPr>
        <w:tabs>
          <w:tab w:val="clear" w:pos="7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358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Выявление уникальных свой</w:t>
      </w:r>
      <w:proofErr w:type="gramStart"/>
      <w:r w:rsidRPr="005358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ств св</w:t>
      </w:r>
      <w:proofErr w:type="gramEnd"/>
      <w:r w:rsidRPr="005358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оего товара</w:t>
      </w:r>
    </w:p>
    <w:p w:rsidR="0053581E" w:rsidRPr="0053581E" w:rsidRDefault="0053581E" w:rsidP="0053581E">
      <w:pPr>
        <w:numPr>
          <w:ilvl w:val="0"/>
          <w:numId w:val="8"/>
        </w:numPr>
        <w:tabs>
          <w:tab w:val="clear" w:pos="7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358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Определение ключевых преимуществ и ценностей</w:t>
      </w:r>
    </w:p>
    <w:p w:rsidR="0053581E" w:rsidRPr="0053581E" w:rsidRDefault="0053581E" w:rsidP="0053581E">
      <w:pPr>
        <w:numPr>
          <w:ilvl w:val="0"/>
          <w:numId w:val="8"/>
        </w:numPr>
        <w:tabs>
          <w:tab w:val="clear" w:pos="7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358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Разработка коммуникационной стратегии для передачи выбранных отличительных признаков</w:t>
      </w:r>
    </w:p>
    <w:p w:rsidR="0053581E" w:rsidRPr="0053581E" w:rsidRDefault="0053581E" w:rsidP="00535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358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Примером удачного позиционирования является бренд </w:t>
      </w:r>
      <w:proofErr w:type="spellStart"/>
      <w:r w:rsidRPr="005358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Nike</w:t>
      </w:r>
      <w:proofErr w:type="spellEnd"/>
      <w:r w:rsidRPr="005358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(«</w:t>
      </w:r>
      <w:proofErr w:type="spellStart"/>
      <w:r w:rsidRPr="005358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Just</w:t>
      </w:r>
      <w:proofErr w:type="spellEnd"/>
      <w:r w:rsidRPr="005358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358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Do</w:t>
      </w:r>
      <w:proofErr w:type="spellEnd"/>
      <w:r w:rsidRPr="005358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358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It</w:t>
      </w:r>
      <w:proofErr w:type="spellEnd"/>
      <w:r w:rsidRPr="005358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»), подчеркивающий мотивацию и стремление к совершенству спортсменов.</w:t>
      </w:r>
    </w:p>
    <w:p w:rsidR="0053581E" w:rsidRPr="0053581E" w:rsidRDefault="0053581E" w:rsidP="00535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358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pict>
          <v:rect id="_x0000_i1028" style="width:0;height:1.5pt" o:hralign="center" o:hrstd="t" o:hr="t" fillcolor="#a0a0a0" stroked="f"/>
        </w:pict>
      </w:r>
    </w:p>
    <w:p w:rsidR="0053581E" w:rsidRPr="0053581E" w:rsidRDefault="0053581E" w:rsidP="00535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5358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Практические рекомендации</w:t>
      </w:r>
    </w:p>
    <w:p w:rsidR="0053581E" w:rsidRPr="0053581E" w:rsidRDefault="0053581E" w:rsidP="00535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358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Чтобы успешно применять методы сегментации, выбора целевых сегментов и позиционирования товара, рекомендуется:</w:t>
      </w:r>
    </w:p>
    <w:p w:rsidR="0053581E" w:rsidRPr="0053581E" w:rsidRDefault="0053581E" w:rsidP="0053581E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358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Регулярно проводить исследования рынка и изучать мнения потребителей.</w:t>
      </w:r>
    </w:p>
    <w:p w:rsidR="0053581E" w:rsidRPr="0053581E" w:rsidRDefault="0053581E" w:rsidP="0053581E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358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Использовать современные инструменты аналитики и прогнозирования.</w:t>
      </w:r>
    </w:p>
    <w:p w:rsidR="0053581E" w:rsidRPr="0053581E" w:rsidRDefault="0053581E" w:rsidP="0053581E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358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Адаптируйте стратегии под специфику каждого региона и целевой группы.</w:t>
      </w:r>
    </w:p>
    <w:p w:rsidR="0053581E" w:rsidRPr="0053581E" w:rsidRDefault="0053581E" w:rsidP="0053581E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358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Поддерживайте обратную связь с клиентами для своевременного реагирования на изменение предпочтений.</w:t>
      </w:r>
    </w:p>
    <w:p w:rsidR="0053581E" w:rsidRPr="0053581E" w:rsidRDefault="0053581E" w:rsidP="00535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358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pict>
          <v:rect id="_x0000_i1029" style="width:0;height:1.5pt" o:hralign="center" o:hrstd="t" o:hr="t" fillcolor="#a0a0a0" stroked="f"/>
        </w:pict>
      </w:r>
    </w:p>
    <w:p w:rsidR="0053581E" w:rsidRPr="0053581E" w:rsidRDefault="0053581E" w:rsidP="00535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5358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Заключение</w:t>
      </w:r>
    </w:p>
    <w:p w:rsidR="0053581E" w:rsidRPr="0053581E" w:rsidRDefault="0053581E" w:rsidP="00535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358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Процесс сегментации рынка, выбор целевых сегментов и правильное позиционирование товара играют ключевую роль в обеспечении успеха компании на современном рынке. Грамотно применяя указанные методы, </w:t>
      </w:r>
      <w:proofErr w:type="gramStart"/>
      <w:r w:rsidRPr="005358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компании</w:t>
      </w:r>
      <w:proofErr w:type="gramEnd"/>
      <w:r w:rsidRPr="005358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могут повысить эффективность своей деятельности, укрепить свое положение на рынке и привлечь большее количество лояльных потребителей.</w:t>
      </w:r>
    </w:p>
    <w:p w:rsidR="0053581E" w:rsidRPr="005728CB" w:rsidRDefault="0053581E" w:rsidP="00572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95CDA" w:rsidRPr="00995CDA" w:rsidRDefault="00995CDA" w:rsidP="00995CDA">
      <w:pPr>
        <w:shd w:val="clear" w:color="auto" w:fill="FFFFFF"/>
        <w:spacing w:after="675" w:line="240" w:lineRule="auto"/>
        <w:textAlignment w:val="baseline"/>
        <w:outlineLvl w:val="1"/>
        <w:rPr>
          <w:rFonts w:ascii="stk" w:eastAsia="Times New Roman" w:hAnsi="stk" w:cs="Times New Roman"/>
          <w:b/>
          <w:bCs/>
          <w:color w:val="262626"/>
          <w:sz w:val="36"/>
          <w:szCs w:val="36"/>
          <w:lang w:eastAsia="ru-RU"/>
        </w:rPr>
      </w:pPr>
      <w:r w:rsidRPr="00995CDA">
        <w:rPr>
          <w:rFonts w:ascii="stk" w:eastAsia="Times New Roman" w:hAnsi="stk" w:cs="Times New Roman"/>
          <w:b/>
          <w:bCs/>
          <w:color w:val="262626"/>
          <w:sz w:val="36"/>
          <w:szCs w:val="36"/>
          <w:lang w:eastAsia="ru-RU"/>
        </w:rPr>
        <w:lastRenderedPageBreak/>
        <w:t>Пример сегментации рынка</w:t>
      </w:r>
    </w:p>
    <w:p w:rsidR="00995CDA" w:rsidRPr="00995CDA" w:rsidRDefault="00995CDA" w:rsidP="00995CDA">
      <w:pPr>
        <w:shd w:val="clear" w:color="auto" w:fill="FFFFFF"/>
        <w:spacing w:after="100" w:afterAutospacing="1" w:line="240" w:lineRule="auto"/>
        <w:textAlignment w:val="baseline"/>
        <w:outlineLvl w:val="2"/>
        <w:rPr>
          <w:rFonts w:ascii="stk" w:eastAsia="Times New Roman" w:hAnsi="stk" w:cs="Times New Roman"/>
          <w:b/>
          <w:bCs/>
          <w:color w:val="262626"/>
          <w:sz w:val="27"/>
          <w:szCs w:val="27"/>
          <w:lang w:eastAsia="ru-RU"/>
        </w:rPr>
      </w:pPr>
      <w:r w:rsidRPr="00995CDA">
        <w:rPr>
          <w:rFonts w:ascii="stk" w:eastAsia="Times New Roman" w:hAnsi="stk" w:cs="Times New Roman"/>
          <w:b/>
          <w:bCs/>
          <w:color w:val="262626"/>
          <w:sz w:val="27"/>
          <w:szCs w:val="27"/>
          <w:lang w:eastAsia="ru-RU"/>
        </w:rPr>
        <w:t>Продукт </w:t>
      </w:r>
    </w:p>
    <w:p w:rsidR="00995CDA" w:rsidRPr="00995CDA" w:rsidRDefault="00995CDA" w:rsidP="00995CDA">
      <w:pPr>
        <w:shd w:val="clear" w:color="auto" w:fill="FFFFFF"/>
        <w:spacing w:after="675" w:line="240" w:lineRule="auto"/>
        <w:textAlignment w:val="baseline"/>
        <w:rPr>
          <w:rFonts w:ascii="stk" w:eastAsia="Times New Roman" w:hAnsi="stk" w:cs="Times New Roman"/>
          <w:color w:val="262626"/>
          <w:sz w:val="24"/>
          <w:szCs w:val="24"/>
          <w:lang w:eastAsia="ru-RU"/>
        </w:rPr>
      </w:pPr>
      <w:r w:rsidRPr="00995CDA">
        <w:rPr>
          <w:rFonts w:ascii="stk" w:eastAsia="Times New Roman" w:hAnsi="stk" w:cs="Times New Roman"/>
          <w:color w:val="262626"/>
          <w:sz w:val="24"/>
          <w:szCs w:val="24"/>
          <w:lang w:eastAsia="ru-RU"/>
        </w:rPr>
        <w:t>Автомобиль премиум-класса стоимостью пять миллионов рублей.</w:t>
      </w:r>
    </w:p>
    <w:p w:rsidR="00995CDA" w:rsidRPr="00995CDA" w:rsidRDefault="00995CDA" w:rsidP="00995CDA">
      <w:pPr>
        <w:shd w:val="clear" w:color="auto" w:fill="FFFFFF"/>
        <w:spacing w:after="100" w:afterAutospacing="1" w:line="240" w:lineRule="auto"/>
        <w:textAlignment w:val="baseline"/>
        <w:outlineLvl w:val="2"/>
        <w:rPr>
          <w:rFonts w:ascii="stk" w:eastAsia="Times New Roman" w:hAnsi="stk" w:cs="Times New Roman"/>
          <w:b/>
          <w:bCs/>
          <w:color w:val="262626"/>
          <w:sz w:val="27"/>
          <w:szCs w:val="27"/>
          <w:lang w:eastAsia="ru-RU"/>
        </w:rPr>
      </w:pPr>
      <w:r w:rsidRPr="00995CDA">
        <w:rPr>
          <w:rFonts w:ascii="stk" w:eastAsia="Times New Roman" w:hAnsi="stk" w:cs="Times New Roman"/>
          <w:b/>
          <w:bCs/>
          <w:color w:val="262626"/>
          <w:sz w:val="27"/>
          <w:szCs w:val="27"/>
          <w:lang w:eastAsia="ru-RU"/>
        </w:rPr>
        <w:t>Характеристики потребителей сегмента </w:t>
      </w:r>
    </w:p>
    <w:p w:rsidR="00995CDA" w:rsidRPr="00995CDA" w:rsidRDefault="00995CDA" w:rsidP="00995CDA">
      <w:pPr>
        <w:shd w:val="clear" w:color="auto" w:fill="FFFFFF"/>
        <w:spacing w:after="100" w:afterAutospacing="1" w:line="240" w:lineRule="auto"/>
        <w:textAlignment w:val="baseline"/>
        <w:rPr>
          <w:rFonts w:ascii="stk" w:eastAsia="Times New Roman" w:hAnsi="stk" w:cs="Times New Roman"/>
          <w:color w:val="262626"/>
          <w:sz w:val="24"/>
          <w:szCs w:val="24"/>
          <w:lang w:eastAsia="ru-RU"/>
        </w:rPr>
      </w:pPr>
      <w:r w:rsidRPr="00995CDA">
        <w:rPr>
          <w:rFonts w:ascii="stk" w:eastAsia="Times New Roman" w:hAnsi="stk" w:cs="Times New Roman"/>
          <w:color w:val="262626"/>
          <w:sz w:val="24"/>
          <w:szCs w:val="24"/>
          <w:lang w:eastAsia="ru-RU"/>
        </w:rPr>
        <w:t>Доход — от 200 000 рублей. Люди с меньшим доходом не смогут позволить себе такую машину.</w:t>
      </w:r>
    </w:p>
    <w:p w:rsidR="00995CDA" w:rsidRPr="00995CDA" w:rsidRDefault="00995CDA" w:rsidP="00995CDA">
      <w:pPr>
        <w:shd w:val="clear" w:color="auto" w:fill="FFFFFF"/>
        <w:spacing w:after="100" w:afterAutospacing="1" w:line="240" w:lineRule="auto"/>
        <w:textAlignment w:val="baseline"/>
        <w:rPr>
          <w:rFonts w:ascii="stk" w:eastAsia="Times New Roman" w:hAnsi="stk" w:cs="Times New Roman"/>
          <w:color w:val="262626"/>
          <w:sz w:val="24"/>
          <w:szCs w:val="24"/>
          <w:lang w:eastAsia="ru-RU"/>
        </w:rPr>
      </w:pPr>
      <w:r w:rsidRPr="00995CDA">
        <w:rPr>
          <w:rFonts w:ascii="stk" w:eastAsia="Times New Roman" w:hAnsi="stk" w:cs="Times New Roman"/>
          <w:color w:val="262626"/>
          <w:sz w:val="24"/>
          <w:szCs w:val="24"/>
          <w:lang w:eastAsia="ru-RU"/>
        </w:rPr>
        <w:t>Возраст — от 35 до 55 лет. Уровень дохода тех, кто моложе или старше, как правило, недостаточно высок.</w:t>
      </w:r>
    </w:p>
    <w:p w:rsidR="00995CDA" w:rsidRPr="00995CDA" w:rsidRDefault="00995CDA" w:rsidP="00995CDA">
      <w:pPr>
        <w:shd w:val="clear" w:color="auto" w:fill="FFFFFF"/>
        <w:spacing w:after="675" w:line="240" w:lineRule="auto"/>
        <w:textAlignment w:val="baseline"/>
        <w:rPr>
          <w:rFonts w:ascii="stk" w:eastAsia="Times New Roman" w:hAnsi="stk" w:cs="Times New Roman"/>
          <w:color w:val="262626"/>
          <w:sz w:val="24"/>
          <w:szCs w:val="24"/>
          <w:lang w:eastAsia="ru-RU"/>
        </w:rPr>
      </w:pPr>
      <w:r w:rsidRPr="00995CDA">
        <w:rPr>
          <w:rFonts w:ascii="stk" w:eastAsia="Times New Roman" w:hAnsi="stk" w:cs="Times New Roman"/>
          <w:color w:val="262626"/>
          <w:sz w:val="24"/>
          <w:szCs w:val="24"/>
          <w:lang w:eastAsia="ru-RU"/>
        </w:rPr>
        <w:t>География — город-</w:t>
      </w:r>
      <w:proofErr w:type="spellStart"/>
      <w:r w:rsidRPr="00995CDA">
        <w:rPr>
          <w:rFonts w:ascii="stk" w:eastAsia="Times New Roman" w:hAnsi="stk" w:cs="Times New Roman"/>
          <w:color w:val="262626"/>
          <w:sz w:val="24"/>
          <w:szCs w:val="24"/>
          <w:lang w:eastAsia="ru-RU"/>
        </w:rPr>
        <w:t>миллионник</w:t>
      </w:r>
      <w:proofErr w:type="spellEnd"/>
      <w:r w:rsidRPr="00995CDA">
        <w:rPr>
          <w:rFonts w:ascii="stk" w:eastAsia="Times New Roman" w:hAnsi="stk" w:cs="Times New Roman"/>
          <w:color w:val="262626"/>
          <w:sz w:val="24"/>
          <w:szCs w:val="24"/>
          <w:lang w:eastAsia="ru-RU"/>
        </w:rPr>
        <w:t>. В крупных городах платёжеспособных потребителей больше.</w:t>
      </w:r>
    </w:p>
    <w:p w:rsidR="00995CDA" w:rsidRPr="00995CDA" w:rsidRDefault="00995CDA" w:rsidP="00995CDA">
      <w:pPr>
        <w:shd w:val="clear" w:color="auto" w:fill="FFFFFF"/>
        <w:spacing w:after="100" w:afterAutospacing="1" w:line="240" w:lineRule="auto"/>
        <w:textAlignment w:val="baseline"/>
        <w:outlineLvl w:val="2"/>
        <w:rPr>
          <w:rFonts w:ascii="stk" w:eastAsia="Times New Roman" w:hAnsi="stk" w:cs="Times New Roman"/>
          <w:b/>
          <w:bCs/>
          <w:color w:val="262626"/>
          <w:sz w:val="27"/>
          <w:szCs w:val="27"/>
          <w:lang w:eastAsia="ru-RU"/>
        </w:rPr>
      </w:pPr>
      <w:r w:rsidRPr="00995CDA">
        <w:rPr>
          <w:rFonts w:ascii="stk" w:eastAsia="Times New Roman" w:hAnsi="stk" w:cs="Times New Roman"/>
          <w:b/>
          <w:bCs/>
          <w:color w:val="262626"/>
          <w:sz w:val="27"/>
          <w:szCs w:val="27"/>
          <w:lang w:eastAsia="ru-RU"/>
        </w:rPr>
        <w:t>Маркетинговая стратегия </w:t>
      </w:r>
    </w:p>
    <w:p w:rsidR="00995CDA" w:rsidRDefault="00995CDA" w:rsidP="00995CDA">
      <w:pPr>
        <w:shd w:val="clear" w:color="auto" w:fill="FFFFFF"/>
        <w:spacing w:after="675" w:line="240" w:lineRule="auto"/>
        <w:textAlignment w:val="baseline"/>
        <w:rPr>
          <w:rFonts w:ascii="stk" w:eastAsia="Times New Roman" w:hAnsi="stk" w:cs="Times New Roman"/>
          <w:color w:val="262626"/>
          <w:sz w:val="24"/>
          <w:szCs w:val="24"/>
          <w:lang w:eastAsia="ru-RU"/>
        </w:rPr>
      </w:pPr>
      <w:r w:rsidRPr="00995CDA">
        <w:rPr>
          <w:rFonts w:ascii="stk" w:eastAsia="Times New Roman" w:hAnsi="stk" w:cs="Times New Roman"/>
          <w:color w:val="262626"/>
          <w:sz w:val="24"/>
          <w:szCs w:val="24"/>
          <w:lang w:eastAsia="ru-RU"/>
        </w:rPr>
        <w:t>Транслирование идеи, что дорогой автомобиль станет статусным символом и дополнит имидж владельца.</w:t>
      </w:r>
    </w:p>
    <w:p w:rsidR="00995CDA" w:rsidRPr="00995CDA" w:rsidRDefault="00995CDA" w:rsidP="00995CDA">
      <w:pPr>
        <w:shd w:val="clear" w:color="auto" w:fill="FFFFFF"/>
        <w:spacing w:after="675" w:line="240" w:lineRule="auto"/>
        <w:textAlignment w:val="baseline"/>
        <w:rPr>
          <w:rFonts w:ascii="stk" w:eastAsia="Times New Roman" w:hAnsi="stk" w:cs="Times New Roman"/>
          <w:b/>
          <w:color w:val="262626"/>
          <w:sz w:val="24"/>
          <w:szCs w:val="24"/>
          <w:lang w:eastAsia="ru-RU"/>
        </w:rPr>
      </w:pPr>
      <w:r w:rsidRPr="00995CDA">
        <w:rPr>
          <w:rFonts w:ascii="stk" w:eastAsia="Times New Roman" w:hAnsi="stk" w:cs="Times New Roman"/>
          <w:b/>
          <w:color w:val="262626"/>
          <w:sz w:val="24"/>
          <w:szCs w:val="24"/>
          <w:lang w:eastAsia="ru-RU"/>
        </w:rPr>
        <w:t>Сегментация рынка предприятия, торгующего игрушками</w:t>
      </w:r>
    </w:p>
    <w:p w:rsidR="00995CDA" w:rsidRPr="00995CDA" w:rsidRDefault="00995CDA" w:rsidP="00995CDA">
      <w:pPr>
        <w:shd w:val="clear" w:color="auto" w:fill="FFFFFF"/>
        <w:spacing w:after="675" w:line="240" w:lineRule="auto"/>
        <w:textAlignment w:val="baseline"/>
        <w:rPr>
          <w:rFonts w:ascii="stk" w:eastAsia="Times New Roman" w:hAnsi="stk" w:cs="Times New Roman"/>
          <w:color w:val="262626"/>
          <w:sz w:val="24"/>
          <w:szCs w:val="24"/>
          <w:lang w:eastAsia="ru-RU"/>
        </w:rPr>
      </w:pPr>
      <w:r w:rsidRPr="00995CDA">
        <w:rPr>
          <w:rFonts w:ascii="stk" w:eastAsia="Times New Roman" w:hAnsi="stk" w:cs="Times New Roman"/>
          <w:color w:val="262626"/>
          <w:sz w:val="24"/>
          <w:szCs w:val="24"/>
          <w:lang w:eastAsia="ru-RU"/>
        </w:rPr>
        <w:t>Кто покупает? Взрослые: отцы и матери, родные малышей. Дети: в основном 7–10-летние.</w:t>
      </w:r>
    </w:p>
    <w:p w:rsidR="00995CDA" w:rsidRPr="00995CDA" w:rsidRDefault="00995CDA" w:rsidP="00995CDA">
      <w:pPr>
        <w:shd w:val="clear" w:color="auto" w:fill="FFFFFF"/>
        <w:spacing w:after="675" w:line="240" w:lineRule="auto"/>
        <w:textAlignment w:val="baseline"/>
        <w:rPr>
          <w:rFonts w:ascii="stk" w:eastAsia="Times New Roman" w:hAnsi="stk" w:cs="Times New Roman"/>
          <w:color w:val="262626"/>
          <w:sz w:val="24"/>
          <w:szCs w:val="24"/>
          <w:lang w:eastAsia="ru-RU"/>
        </w:rPr>
      </w:pPr>
      <w:r w:rsidRPr="00995CDA">
        <w:rPr>
          <w:rFonts w:ascii="stk" w:eastAsia="Times New Roman" w:hAnsi="stk" w:cs="Times New Roman"/>
          <w:color w:val="262626"/>
          <w:sz w:val="24"/>
          <w:szCs w:val="24"/>
          <w:lang w:eastAsia="ru-RU"/>
        </w:rPr>
        <w:t>Территориальная привязка. Живущие рядом и родители учащихся ближних школ. Родные, пришедшие в гости. Ученики.</w:t>
      </w:r>
    </w:p>
    <w:p w:rsidR="00995CDA" w:rsidRPr="00995CDA" w:rsidRDefault="00995CDA" w:rsidP="00995CDA">
      <w:pPr>
        <w:shd w:val="clear" w:color="auto" w:fill="FFFFFF"/>
        <w:spacing w:after="675" w:line="240" w:lineRule="auto"/>
        <w:textAlignment w:val="baseline"/>
        <w:rPr>
          <w:rFonts w:ascii="stk" w:eastAsia="Times New Roman" w:hAnsi="stk" w:cs="Times New Roman"/>
          <w:color w:val="262626"/>
          <w:sz w:val="24"/>
          <w:szCs w:val="24"/>
          <w:lang w:eastAsia="ru-RU"/>
        </w:rPr>
      </w:pPr>
      <w:r w:rsidRPr="00995CDA">
        <w:rPr>
          <w:rFonts w:ascii="stk" w:eastAsia="Times New Roman" w:hAnsi="stk" w:cs="Times New Roman"/>
          <w:color w:val="262626"/>
          <w:sz w:val="24"/>
          <w:szCs w:val="24"/>
          <w:lang w:eastAsia="ru-RU"/>
        </w:rPr>
        <w:t>Что нравится? Игры – развивающие, спортивные, активные. Игрушки – высокого качества и не опасные. Продукция, актуальная для детей каждого пола/возраста.</w:t>
      </w:r>
    </w:p>
    <w:p w:rsidR="00995CDA" w:rsidRPr="00995CDA" w:rsidRDefault="00995CDA" w:rsidP="00995CDA">
      <w:pPr>
        <w:shd w:val="clear" w:color="auto" w:fill="FFFFFF"/>
        <w:spacing w:after="675" w:line="240" w:lineRule="auto"/>
        <w:textAlignment w:val="baseline"/>
        <w:rPr>
          <w:rFonts w:ascii="stk" w:eastAsia="Times New Roman" w:hAnsi="stk" w:cs="Times New Roman"/>
          <w:color w:val="262626"/>
          <w:sz w:val="24"/>
          <w:szCs w:val="24"/>
          <w:lang w:eastAsia="ru-RU"/>
        </w:rPr>
      </w:pPr>
      <w:r w:rsidRPr="00995CDA">
        <w:rPr>
          <w:rFonts w:ascii="stk" w:eastAsia="Times New Roman" w:hAnsi="stk" w:cs="Times New Roman"/>
          <w:color w:val="262626"/>
          <w:sz w:val="24"/>
          <w:szCs w:val="24"/>
          <w:lang w:eastAsia="ru-RU"/>
        </w:rPr>
        <w:t>Поведение. Решение о приобретении принимают спонтанно. На дорогой товар деньги собирают долго. Покупка, выбор – с детьми, часто по праздникам.</w:t>
      </w:r>
    </w:p>
    <w:p w:rsidR="00995CDA" w:rsidRDefault="00995CDA" w:rsidP="0053581E">
      <w:pPr>
        <w:shd w:val="clear" w:color="auto" w:fill="FFFFFF"/>
        <w:spacing w:after="675" w:line="240" w:lineRule="auto"/>
        <w:textAlignment w:val="baseline"/>
      </w:pPr>
      <w:r w:rsidRPr="00995CDA">
        <w:rPr>
          <w:rFonts w:ascii="stk" w:eastAsia="Times New Roman" w:hAnsi="stk" w:cs="Times New Roman"/>
          <w:color w:val="262626"/>
          <w:sz w:val="24"/>
          <w:szCs w:val="24"/>
          <w:lang w:eastAsia="ru-RU"/>
        </w:rPr>
        <w:t>Триггер приобретения: Где-то увидев, ребенок просит о покупке игрушки родителей. Подарками всегда сопровождается приезд родных. Детям необходимы игрушки не хуже, чем у других.</w:t>
      </w:r>
      <w:bookmarkStart w:id="0" w:name="_GoBack"/>
      <w:bookmarkEnd w:id="0"/>
    </w:p>
    <w:sectPr w:rsidR="00995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k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50B0D"/>
    <w:multiLevelType w:val="multilevel"/>
    <w:tmpl w:val="4574C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271F92"/>
    <w:multiLevelType w:val="multilevel"/>
    <w:tmpl w:val="D37A9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9869A9"/>
    <w:multiLevelType w:val="multilevel"/>
    <w:tmpl w:val="A918B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2F121E"/>
    <w:multiLevelType w:val="multilevel"/>
    <w:tmpl w:val="80FCE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563354"/>
    <w:multiLevelType w:val="multilevel"/>
    <w:tmpl w:val="9D286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3B5FF6"/>
    <w:multiLevelType w:val="multilevel"/>
    <w:tmpl w:val="5380E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F86EF1"/>
    <w:multiLevelType w:val="multilevel"/>
    <w:tmpl w:val="BC628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F5D137C"/>
    <w:multiLevelType w:val="hybridMultilevel"/>
    <w:tmpl w:val="45DEE2D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700B2314"/>
    <w:multiLevelType w:val="multilevel"/>
    <w:tmpl w:val="BB064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0"/>
  </w:num>
  <w:num w:numId="5">
    <w:abstractNumId w:val="5"/>
  </w:num>
  <w:num w:numId="6">
    <w:abstractNumId w:val="4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53C"/>
    <w:rsid w:val="00034A2A"/>
    <w:rsid w:val="004D6C4A"/>
    <w:rsid w:val="004F753C"/>
    <w:rsid w:val="0053581E"/>
    <w:rsid w:val="005728CB"/>
    <w:rsid w:val="005B3939"/>
    <w:rsid w:val="0099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7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753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F753C"/>
    <w:pPr>
      <w:ind w:left="720"/>
      <w:contextualSpacing/>
    </w:pPr>
    <w:rPr>
      <w:rFonts w:eastAsiaTheme="minorEastAsia"/>
      <w:lang w:eastAsia="ru-RU"/>
    </w:rPr>
  </w:style>
  <w:style w:type="paragraph" w:styleId="a6">
    <w:name w:val="Normal (Web)"/>
    <w:basedOn w:val="a"/>
    <w:uiPriority w:val="99"/>
    <w:semiHidden/>
    <w:unhideWhenUsed/>
    <w:rsid w:val="00572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7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753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F753C"/>
    <w:pPr>
      <w:ind w:left="720"/>
      <w:contextualSpacing/>
    </w:pPr>
    <w:rPr>
      <w:rFonts w:eastAsiaTheme="minorEastAsia"/>
      <w:lang w:eastAsia="ru-RU"/>
    </w:rPr>
  </w:style>
  <w:style w:type="paragraph" w:styleId="a6">
    <w:name w:val="Normal (Web)"/>
    <w:basedOn w:val="a"/>
    <w:uiPriority w:val="99"/>
    <w:semiHidden/>
    <w:unhideWhenUsed/>
    <w:rsid w:val="00572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2023-09-20T06:12:00Z</cp:lastPrinted>
  <dcterms:created xsi:type="dcterms:W3CDTF">2023-09-20T05:41:00Z</dcterms:created>
  <dcterms:modified xsi:type="dcterms:W3CDTF">2026-01-23T10:32:00Z</dcterms:modified>
</cp:coreProperties>
</file>