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EE" w:rsidRPr="00B525EE" w:rsidRDefault="00B525EE" w:rsidP="00B525EE">
      <w:pPr>
        <w:shd w:val="clear" w:color="auto" w:fill="D6E3BC" w:themeFill="accent3" w:themeFillTint="66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 4</w:t>
      </w:r>
      <w:r w:rsidRPr="00B525E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:</w:t>
      </w:r>
      <w:r w:rsidRPr="00B525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Оценка работы логистических систем</w:t>
      </w:r>
    </w:p>
    <w:p w:rsidR="00B525EE" w:rsidRPr="00B525EE" w:rsidRDefault="00B525EE" w:rsidP="00B525E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525EE">
        <w:rPr>
          <w:rFonts w:ascii="Times New Roman" w:hAnsi="Times New Roman" w:cs="Times New Roman"/>
          <w:sz w:val="20"/>
          <w:szCs w:val="20"/>
          <w:lang w:eastAsia="ru-RU"/>
        </w:rPr>
        <w:t xml:space="preserve">Показатели работы логистической системы: показатель доли логистики в общих расходах предприятия, показатель исполнения бюджета на логистику, показатель доли склада и транспорта в общих расходах предприятия. </w:t>
      </w:r>
    </w:p>
    <w:p w:rsidR="00B525EE" w:rsidRPr="00B525EE" w:rsidRDefault="00B525EE" w:rsidP="00B525E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  <w:r w:rsidRPr="00B525EE">
        <w:rPr>
          <w:rFonts w:ascii="Times New Roman" w:hAnsi="Times New Roman" w:cs="Times New Roman"/>
          <w:sz w:val="20"/>
          <w:szCs w:val="20"/>
          <w:highlight w:val="yellow"/>
          <w:lang w:eastAsia="ru-RU"/>
        </w:rPr>
        <w:t xml:space="preserve">Система критериев для локальной оценки логистических операций предприятия. </w:t>
      </w:r>
    </w:p>
    <w:p w:rsidR="00B525EE" w:rsidRPr="00B525EE" w:rsidRDefault="00B525EE" w:rsidP="00B525E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525EE">
        <w:rPr>
          <w:rFonts w:ascii="Times New Roman" w:hAnsi="Times New Roman" w:cs="Times New Roman"/>
          <w:sz w:val="20"/>
          <w:szCs w:val="20"/>
          <w:lang w:eastAsia="ru-RU"/>
        </w:rPr>
        <w:t xml:space="preserve">Мероприятия по повышению эффективности работы логистической системы. </w:t>
      </w:r>
    </w:p>
    <w:p w:rsidR="00B525EE" w:rsidRPr="00B525EE" w:rsidRDefault="00B525EE" w:rsidP="00B525E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525EE">
        <w:rPr>
          <w:rFonts w:ascii="Times New Roman" w:hAnsi="Times New Roman" w:cs="Times New Roman"/>
          <w:sz w:val="20"/>
          <w:szCs w:val="20"/>
          <w:lang w:eastAsia="ru-RU"/>
        </w:rPr>
        <w:t xml:space="preserve">Показатели эффективности логистических цепей. </w:t>
      </w:r>
    </w:p>
    <w:p w:rsidR="00B525EE" w:rsidRPr="00B525EE" w:rsidRDefault="00B525EE" w:rsidP="00B525E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  <w:r w:rsidRPr="00B525EE">
        <w:rPr>
          <w:rFonts w:ascii="Times New Roman" w:hAnsi="Times New Roman" w:cs="Times New Roman"/>
          <w:sz w:val="20"/>
          <w:szCs w:val="20"/>
          <w:highlight w:val="yellow"/>
          <w:lang w:eastAsia="ru-RU"/>
        </w:rPr>
        <w:t>Критерии и методы оценки рентабельности. Два основных показателя рентабельности: рентабельность оборота, рентабельность имущества. Авансированный капитал.</w:t>
      </w:r>
    </w:p>
    <w:p w:rsidR="00B525EE" w:rsidRPr="00B525EE" w:rsidRDefault="00B525EE" w:rsidP="00B525EE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0"/>
          <w:szCs w:val="20"/>
          <w:highlight w:val="yellow"/>
          <w:lang w:eastAsia="ru-RU"/>
        </w:rPr>
      </w:pPr>
      <w:r w:rsidRPr="00B525EE">
        <w:rPr>
          <w:rFonts w:ascii="Times New Roman" w:hAnsi="Times New Roman" w:cs="Times New Roman"/>
          <w:sz w:val="20"/>
          <w:szCs w:val="20"/>
          <w:highlight w:val="yellow"/>
          <w:lang w:eastAsia="ru-RU"/>
        </w:rPr>
        <w:t>Влияние логистических процессов на формирование расходов предприятия. Оценка возможных финансовых рисков в работе логистической системы</w:t>
      </w: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b/>
          <w:sz w:val="32"/>
          <w:szCs w:val="24"/>
          <w:lang w:eastAsia="ru-RU"/>
        </w:rPr>
        <w:t>1.</w:t>
      </w:r>
      <w:r w:rsidRPr="00B525EE">
        <w:rPr>
          <w:rFonts w:ascii="Times New Roman" w:hAnsi="Times New Roman" w:cs="Times New Roman"/>
          <w:sz w:val="32"/>
          <w:szCs w:val="24"/>
          <w:lang w:eastAsia="ru-RU"/>
        </w:rPr>
        <w:t xml:space="preserve"> </w:t>
      </w:r>
      <w:r w:rsidRPr="00B525EE">
        <w:rPr>
          <w:rFonts w:ascii="Times New Roman" w:hAnsi="Times New Roman" w:cs="Times New Roman"/>
          <w:sz w:val="24"/>
          <w:szCs w:val="24"/>
          <w:lang w:eastAsia="ru-RU"/>
        </w:rPr>
        <w:t>Среди основных показателей эффективности функционирования логистической системы следует выделить следующие:</w:t>
      </w: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sz w:val="24"/>
          <w:szCs w:val="24"/>
          <w:lang w:eastAsia="ru-RU"/>
        </w:rPr>
        <w:t>а) показатель доли логистики в общих расходах предприятия </w:t>
      </w:r>
      <w:proofErr w:type="spellStart"/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</w:t>
      </w:r>
      <w:r w:rsidRPr="00B525EE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>дл</w:t>
      </w:r>
      <w:proofErr w:type="spellEnd"/>
      <w:proofErr w:type="gramStart"/>
      <w:r w:rsidRPr="00B525EE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> </w:t>
      </w:r>
      <w:r w:rsidRPr="00B525EE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525EE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который определяется по формуле:</w:t>
      </w:r>
      <w:bookmarkStart w:id="0" w:name="_GoBack"/>
      <w:bookmarkEnd w:id="0"/>
    </w:p>
    <w:p w:rsidR="00B525EE" w:rsidRPr="00B525EE" w:rsidRDefault="00B525EE" w:rsidP="00B52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1C8177" wp14:editId="419F94FC">
            <wp:extent cx="3609340" cy="591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9262" cy="61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sz w:val="24"/>
          <w:szCs w:val="24"/>
          <w:lang w:eastAsia="ru-RU"/>
        </w:rPr>
        <w:t>где </w:t>
      </w:r>
      <w:proofErr w:type="spellStart"/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</w:t>
      </w:r>
      <w:r w:rsidRPr="00B525EE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>лог</w:t>
      </w:r>
      <w:proofErr w:type="spellEnd"/>
      <w:r w:rsidRPr="00B525EE">
        <w:rPr>
          <w:rFonts w:ascii="Times New Roman" w:hAnsi="Times New Roman" w:cs="Times New Roman"/>
          <w:sz w:val="24"/>
          <w:szCs w:val="24"/>
          <w:lang w:eastAsia="ru-RU"/>
        </w:rPr>
        <w:t> - расходы на логистику за отчётный период, руб.; </w:t>
      </w:r>
      <w:proofErr w:type="spellStart"/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</w:t>
      </w:r>
      <w:r w:rsidRPr="00B525EE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>общ</w:t>
      </w:r>
      <w:proofErr w:type="spellEnd"/>
      <w:r w:rsidRPr="00B525EE">
        <w:rPr>
          <w:rFonts w:ascii="Times New Roman" w:hAnsi="Times New Roman" w:cs="Times New Roman"/>
          <w:sz w:val="24"/>
          <w:szCs w:val="24"/>
          <w:lang w:eastAsia="ru-RU"/>
        </w:rPr>
        <w:t> - общие расходы предприятия за отчётный период, руб.;</w:t>
      </w: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sz w:val="24"/>
          <w:szCs w:val="24"/>
          <w:lang w:eastAsia="ru-RU"/>
        </w:rPr>
        <w:t>б) показатель исполнения бюджета за логистику </w:t>
      </w:r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ИБ</w:t>
      </w:r>
      <w:r w:rsidRPr="00B525EE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>/</w:t>
      </w:r>
      <w:r w:rsidRPr="00B525EE">
        <w:rPr>
          <w:rFonts w:ascii="Times New Roman" w:hAnsi="Times New Roman" w:cs="Times New Roman"/>
          <w:sz w:val="24"/>
          <w:szCs w:val="24"/>
          <w:lang w:eastAsia="ru-RU"/>
        </w:rPr>
        <w:t> за месяц, за год, который определяется по формуле:</w:t>
      </w:r>
    </w:p>
    <w:p w:rsidR="00B525EE" w:rsidRPr="00B525EE" w:rsidRDefault="00B525EE" w:rsidP="00B52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2370D3" wp14:editId="44AC09FF">
            <wp:extent cx="3689350" cy="6000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2962" cy="60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sz w:val="24"/>
          <w:szCs w:val="24"/>
          <w:lang w:eastAsia="ru-RU"/>
        </w:rPr>
        <w:t>где </w:t>
      </w:r>
      <w:proofErr w:type="spellStart"/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</w:t>
      </w:r>
      <w:r w:rsidRPr="00B525EE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>лог</w:t>
      </w:r>
      <w:proofErr w:type="spellEnd"/>
      <w:r w:rsidRPr="00B525EE">
        <w:rPr>
          <w:rFonts w:ascii="Times New Roman" w:hAnsi="Times New Roman" w:cs="Times New Roman"/>
          <w:sz w:val="24"/>
          <w:szCs w:val="24"/>
          <w:lang w:eastAsia="ru-RU"/>
        </w:rPr>
        <w:t> - расходы на логистику за отчётный период, руб.; </w:t>
      </w:r>
      <w:proofErr w:type="spellStart"/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</w:t>
      </w:r>
      <w:r w:rsidRPr="00B525EE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>пл</w:t>
      </w:r>
      <w:proofErr w:type="spellEnd"/>
      <w:r w:rsidRPr="00B525EE">
        <w:rPr>
          <w:rFonts w:ascii="Times New Roman" w:hAnsi="Times New Roman" w:cs="Times New Roman"/>
          <w:sz w:val="24"/>
          <w:szCs w:val="24"/>
          <w:lang w:eastAsia="ru-RU"/>
        </w:rPr>
        <w:t> - плановые расходы паи логистику за отчётный период, руб.</w:t>
      </w: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sz w:val="24"/>
          <w:szCs w:val="24"/>
          <w:lang w:eastAsia="ru-RU"/>
        </w:rPr>
        <w:t>в) показатель доли склада и транспорта в общих расходах предприятия, который определяется по формуле:</w:t>
      </w:r>
    </w:p>
    <w:p w:rsidR="00B525EE" w:rsidRPr="00B525EE" w:rsidRDefault="00B525EE" w:rsidP="00B52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085015" wp14:editId="34F5044E">
            <wp:extent cx="3299460" cy="622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9730" cy="63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sz w:val="24"/>
          <w:szCs w:val="24"/>
          <w:lang w:eastAsia="ru-RU"/>
        </w:rPr>
        <w:t>где </w:t>
      </w:r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</w:t>
      </w:r>
      <w:r w:rsidRPr="00B525EE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>лог1</w:t>
      </w:r>
      <w:r w:rsidRPr="00B525EE">
        <w:rPr>
          <w:rFonts w:ascii="Times New Roman" w:hAnsi="Times New Roman" w:cs="Times New Roman"/>
          <w:sz w:val="24"/>
          <w:szCs w:val="24"/>
          <w:lang w:eastAsia="ru-RU"/>
        </w:rPr>
        <w:t> - расходы на склад и на транспорт за период (,руб.; </w:t>
      </w:r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</w:t>
      </w:r>
      <w:r w:rsidRPr="00B525EE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>об</w:t>
      </w:r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gramStart"/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B525EE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525EE">
        <w:rPr>
          <w:rFonts w:ascii="Times New Roman" w:hAnsi="Times New Roman" w:cs="Times New Roman"/>
          <w:sz w:val="24"/>
          <w:szCs w:val="24"/>
          <w:lang w:eastAsia="ru-RU"/>
        </w:rPr>
        <w:t>бщие расходы предприятия за период </w:t>
      </w:r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B525EE">
        <w:rPr>
          <w:rFonts w:ascii="Times New Roman" w:hAnsi="Times New Roman" w:cs="Times New Roman"/>
          <w:sz w:val="24"/>
          <w:szCs w:val="24"/>
          <w:lang w:eastAsia="ru-RU"/>
        </w:rPr>
        <w:t>, руб.</w:t>
      </w: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b/>
          <w:sz w:val="32"/>
          <w:szCs w:val="24"/>
          <w:lang w:eastAsia="ru-RU"/>
        </w:rPr>
        <w:t>3.</w:t>
      </w:r>
      <w:r w:rsidRPr="00B525EE">
        <w:rPr>
          <w:rFonts w:ascii="Times New Roman" w:hAnsi="Times New Roman" w:cs="Times New Roman"/>
          <w:sz w:val="32"/>
          <w:szCs w:val="24"/>
          <w:lang w:eastAsia="ru-RU"/>
        </w:rPr>
        <w:t xml:space="preserve"> </w:t>
      </w:r>
      <w:r w:rsidRPr="00B525EE">
        <w:rPr>
          <w:rFonts w:ascii="Times New Roman" w:hAnsi="Times New Roman" w:cs="Times New Roman"/>
          <w:sz w:val="24"/>
          <w:szCs w:val="24"/>
          <w:lang w:eastAsia="ru-RU"/>
        </w:rPr>
        <w:t>Мероприятия по повышению эффективности работы логистической системы:</w:t>
      </w: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sz w:val="24"/>
          <w:szCs w:val="24"/>
          <w:lang w:eastAsia="ru-RU"/>
        </w:rPr>
        <w:t>- сокращение времени выполнения цикла заказа на поставку материальных ресурсов;</w:t>
      </w: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sz w:val="24"/>
          <w:szCs w:val="24"/>
          <w:lang w:eastAsia="ru-RU"/>
        </w:rPr>
        <w:t>- повышение качества менеджмента заказов на поставку материальных ресурсов - своевременное и качественное обеспечение производства материальными ресурсами и требуемым сервисом с минимальными потерями при доставке заказов;</w:t>
      </w: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sz w:val="24"/>
          <w:szCs w:val="24"/>
          <w:lang w:eastAsia="ru-RU"/>
        </w:rPr>
        <w:t>- уменьшение запасов в цепи «снабжение-производство» и содействие снижению запасов во всей интегрированной цепи;</w:t>
      </w: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sz w:val="24"/>
          <w:szCs w:val="24"/>
          <w:lang w:eastAsia="ru-RU"/>
        </w:rPr>
        <w:t xml:space="preserve">- увеличение отдачи средств на вложенный капитал, в том числе возврат инвестиций, вложенных в складское хозяйство, </w:t>
      </w:r>
      <w:proofErr w:type="spellStart"/>
      <w:r w:rsidRPr="00B525EE">
        <w:rPr>
          <w:rFonts w:ascii="Times New Roman" w:hAnsi="Times New Roman" w:cs="Times New Roman"/>
          <w:sz w:val="24"/>
          <w:szCs w:val="24"/>
          <w:lang w:eastAsia="ru-RU"/>
        </w:rPr>
        <w:t>грузопереработку</w:t>
      </w:r>
      <w:proofErr w:type="spellEnd"/>
      <w:r w:rsidRPr="00B525EE">
        <w:rPr>
          <w:rFonts w:ascii="Times New Roman" w:hAnsi="Times New Roman" w:cs="Times New Roman"/>
          <w:sz w:val="24"/>
          <w:szCs w:val="24"/>
          <w:lang w:eastAsia="ru-RU"/>
        </w:rPr>
        <w:t>, транспортировку и инфраструктуру;</w:t>
      </w: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sz w:val="24"/>
          <w:szCs w:val="24"/>
          <w:lang w:eastAsia="ru-RU"/>
        </w:rPr>
        <w:t xml:space="preserve">- повышение </w:t>
      </w:r>
      <w:proofErr w:type="gramStart"/>
      <w:r w:rsidRPr="00B525EE">
        <w:rPr>
          <w:rFonts w:ascii="Times New Roman" w:hAnsi="Times New Roman" w:cs="Times New Roman"/>
          <w:sz w:val="24"/>
          <w:szCs w:val="24"/>
          <w:lang w:eastAsia="ru-RU"/>
        </w:rPr>
        <w:t>параметров надежности организации поставок материальных ресурсов</w:t>
      </w:r>
      <w:proofErr w:type="gramEnd"/>
      <w:r w:rsidRPr="00B525EE">
        <w:rPr>
          <w:rFonts w:ascii="Times New Roman" w:hAnsi="Times New Roman" w:cs="Times New Roman"/>
          <w:sz w:val="24"/>
          <w:szCs w:val="24"/>
          <w:lang w:eastAsia="ru-RU"/>
        </w:rPr>
        <w:t xml:space="preserve"> и сокращение удельного веса отбракованных материалов;</w:t>
      </w: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sz w:val="24"/>
          <w:szCs w:val="24"/>
          <w:lang w:eastAsia="ru-RU"/>
        </w:rPr>
        <w:t>- экономия затрат на закупку материальных ресурсов;</w:t>
      </w: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sz w:val="24"/>
          <w:szCs w:val="24"/>
          <w:lang w:eastAsia="ru-RU"/>
        </w:rPr>
        <w:t>- поддержание на оптимальном уровне величины затрат на снабжение;</w:t>
      </w:r>
    </w:p>
    <w:p w:rsid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sz w:val="24"/>
          <w:szCs w:val="24"/>
          <w:lang w:eastAsia="ru-RU"/>
        </w:rPr>
        <w:t xml:space="preserve">- рационализация </w:t>
      </w:r>
      <w:proofErr w:type="spellStart"/>
      <w:r w:rsidRPr="00B525EE">
        <w:rPr>
          <w:rFonts w:ascii="Times New Roman" w:hAnsi="Times New Roman" w:cs="Times New Roman"/>
          <w:sz w:val="24"/>
          <w:szCs w:val="24"/>
          <w:lang w:eastAsia="ru-RU"/>
        </w:rPr>
        <w:t>трансакционных</w:t>
      </w:r>
      <w:proofErr w:type="spellEnd"/>
      <w:r w:rsidRPr="00B525EE">
        <w:rPr>
          <w:rFonts w:ascii="Times New Roman" w:hAnsi="Times New Roman" w:cs="Times New Roman"/>
          <w:sz w:val="24"/>
          <w:szCs w:val="24"/>
          <w:lang w:eastAsia="ru-RU"/>
        </w:rPr>
        <w:t xml:space="preserve"> издержек и содействие уменьшению общих логистических издержек.</w:t>
      </w:r>
    </w:p>
    <w:p w:rsidR="00AF7F2F" w:rsidRPr="00B525EE" w:rsidRDefault="00AF7F2F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b/>
          <w:sz w:val="32"/>
          <w:szCs w:val="24"/>
          <w:lang w:eastAsia="ru-RU"/>
        </w:rPr>
        <w:t>4.</w:t>
      </w:r>
      <w:r w:rsidRPr="00B525EE">
        <w:rPr>
          <w:rFonts w:ascii="Times New Roman" w:hAnsi="Times New Roman" w:cs="Times New Roman"/>
          <w:sz w:val="32"/>
          <w:szCs w:val="24"/>
          <w:lang w:eastAsia="ru-RU"/>
        </w:rPr>
        <w:t xml:space="preserve"> </w:t>
      </w:r>
      <w:r w:rsidRPr="00B525EE">
        <w:rPr>
          <w:rFonts w:ascii="Times New Roman" w:hAnsi="Times New Roman" w:cs="Times New Roman"/>
          <w:sz w:val="24"/>
          <w:szCs w:val="24"/>
          <w:lang w:eastAsia="ru-RU"/>
        </w:rPr>
        <w:t>Эффективность хозяйственной деятельности современного предприятия зависит от достижения управляемого резонанса логистической цепи - результата синхронизации его внутренних потоковых процессов и синхронизации потоковых процессов логистических цепей, участником которых оно является.</w:t>
      </w: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Таблица 2.1 - </w:t>
      </w:r>
      <w:r w:rsidRPr="00B525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Показатели эффективности логистических цепей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2868"/>
        <w:gridCol w:w="4298"/>
      </w:tblGrid>
      <w:tr w:rsidR="00B525EE" w:rsidRPr="00B525EE" w:rsidTr="00B530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Оптимизируемая функция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функций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Показатель эффективности</w:t>
            </w:r>
          </w:p>
        </w:tc>
      </w:tr>
      <w:tr w:rsidR="00B525EE" w:rsidRPr="00B525EE" w:rsidTr="00B530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Надёжность поставок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Способность логистической цепи обеспечить своевременную доставку нужного потребителю товара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 обязательств по срокам</w:t>
            </w:r>
          </w:p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Коэффициент удовлетворения спроса</w:t>
            </w:r>
          </w:p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Точность выполнения заказа</w:t>
            </w:r>
          </w:p>
        </w:tc>
      </w:tr>
      <w:tr w:rsidR="00B525EE" w:rsidRPr="00B525EE" w:rsidTr="00B530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Оперативность функционирования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Быстрота реагирования логистической цепи на изменение спроса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Длительность периода выполнения заказа</w:t>
            </w:r>
          </w:p>
        </w:tc>
      </w:tr>
      <w:tr w:rsidR="00B525EE" w:rsidRPr="00B525EE" w:rsidTr="00B530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Оперативность перестройки структуры логистической цепи при изменении ситуации на рынке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Интервал запаздывания реакции логистической цепи на изменение спроса Уровень гибкости производства</w:t>
            </w:r>
          </w:p>
        </w:tc>
      </w:tr>
      <w:tr w:rsidR="00B525EE" w:rsidRPr="00B525EE" w:rsidTr="00B530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Издержки функционирования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Расходы, связанные с эксплуатацией логистической цепи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товарооборота Административно-управленческие расходы Стоимость, добавленная в логистическую цепь Расходы на гарантированное обслуживание и расходы, связанные с возвратом товаров</w:t>
            </w:r>
          </w:p>
        </w:tc>
      </w:tr>
      <w:tr w:rsidR="00B525EE" w:rsidRPr="00B525EE" w:rsidTr="00B5306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управления активами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Эффективность использования основных фондов и оборотных средств в логистической цепи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Скорость оборота денежных средств</w:t>
            </w:r>
          </w:p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 партии запаса (в сутках)</w:t>
            </w:r>
          </w:p>
          <w:p w:rsidR="00B525EE" w:rsidRPr="00B525EE" w:rsidRDefault="00B525EE" w:rsidP="00B525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2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Оборачиваемость оборотных средств</w:t>
            </w:r>
          </w:p>
        </w:tc>
      </w:tr>
    </w:tbl>
    <w:p w:rsidR="00B525EE" w:rsidRPr="00B525EE" w:rsidRDefault="00B525EE" w:rsidP="00B525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sz w:val="24"/>
          <w:szCs w:val="24"/>
          <w:lang w:eastAsia="ru-RU"/>
        </w:rPr>
        <w:t xml:space="preserve">Ключевые показатели управления логистической системой связаны с выполнением триады взаимосвязанных целей «быстрее - лучше </w:t>
      </w:r>
      <w:proofErr w:type="gramStart"/>
      <w:r w:rsidRPr="00B525EE">
        <w:rPr>
          <w:rFonts w:ascii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B525EE">
        <w:rPr>
          <w:rFonts w:ascii="Times New Roman" w:hAnsi="Times New Roman" w:cs="Times New Roman"/>
          <w:sz w:val="24"/>
          <w:szCs w:val="24"/>
          <w:lang w:eastAsia="ru-RU"/>
        </w:rPr>
        <w:t>ешевле», обеспечивающих увеличение сбыта продукции и получение прибыли, к чему стремится любая предпринимательская деятельность. Поэтому в качестве обобщающего показателя эффективности функционирования логистической системы </w:t>
      </w:r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Э</w:t>
      </w:r>
      <w:r w:rsidRPr="00B525EE">
        <w:rPr>
          <w:rFonts w:ascii="Times New Roman" w:hAnsi="Times New Roman" w:cs="Times New Roman"/>
          <w:sz w:val="24"/>
          <w:szCs w:val="24"/>
          <w:lang w:eastAsia="ru-RU"/>
        </w:rPr>
        <w:t> можно использовать общесистемный критерий эффективности производственно-хозяйственной деятельности, получаемый с помощью стоимостных оценок результатов </w:t>
      </w:r>
      <w:proofErr w:type="gramStart"/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B525EE">
        <w:rPr>
          <w:rFonts w:ascii="Times New Roman" w:hAnsi="Times New Roman" w:cs="Times New Roman"/>
          <w:sz w:val="24"/>
          <w:szCs w:val="24"/>
          <w:lang w:eastAsia="ru-RU"/>
        </w:rPr>
        <w:t> и затрат </w:t>
      </w:r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3</w:t>
      </w:r>
      <w:r w:rsidRPr="00B525EE">
        <w:rPr>
          <w:rFonts w:ascii="Times New Roman" w:hAnsi="Times New Roman" w:cs="Times New Roman"/>
          <w:sz w:val="24"/>
          <w:szCs w:val="24"/>
          <w:lang w:eastAsia="ru-RU"/>
        </w:rPr>
        <w:t> на ведение бизнеса:</w:t>
      </w:r>
    </w:p>
    <w:p w:rsidR="00B525EE" w:rsidRPr="00B525EE" w:rsidRDefault="00B525EE" w:rsidP="00B525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51E731" wp14:editId="2C1F12AD">
            <wp:extent cx="3259455" cy="3854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02337" cy="402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525EE">
        <w:rPr>
          <w:rFonts w:ascii="Times New Roman" w:hAnsi="Times New Roman" w:cs="Times New Roman"/>
          <w:sz w:val="24"/>
          <w:szCs w:val="24"/>
          <w:lang w:eastAsia="ru-RU"/>
        </w:rPr>
        <w:t>Стоимостная оценка результатов </w:t>
      </w:r>
      <w:proofErr w:type="gramStart"/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B525EE">
        <w:rPr>
          <w:rFonts w:ascii="Times New Roman" w:hAnsi="Times New Roman" w:cs="Times New Roman"/>
          <w:sz w:val="24"/>
          <w:szCs w:val="24"/>
          <w:lang w:eastAsia="ru-RU"/>
        </w:rPr>
        <w:t> складывается из показателей реализации продукции TV, (f) и цены за единицу </w:t>
      </w:r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і</w:t>
      </w:r>
      <w:r w:rsidRPr="00B525EE">
        <w:rPr>
          <w:rFonts w:ascii="Times New Roman" w:hAnsi="Times New Roman" w:cs="Times New Roman"/>
          <w:sz w:val="24"/>
          <w:szCs w:val="24"/>
          <w:lang w:eastAsia="ru-RU"/>
        </w:rPr>
        <w:t> -го вида продукции </w:t>
      </w:r>
      <w:proofErr w:type="spellStart"/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Ці</w:t>
      </w:r>
      <w:proofErr w:type="spellEnd"/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(І</w:t>
      </w:r>
      <w:r w:rsidRPr="00B525EE">
        <w:rPr>
          <w:rFonts w:ascii="Times New Roman" w:hAnsi="Times New Roman" w:cs="Times New Roman"/>
          <w:sz w:val="24"/>
          <w:szCs w:val="24"/>
          <w:lang w:eastAsia="ru-RU"/>
        </w:rPr>
        <w:t> = 1,2,...,</w:t>
      </w:r>
      <w:proofErr w:type="spellStart"/>
      <w:r w:rsidRPr="00B525EE">
        <w:rPr>
          <w:rFonts w:ascii="Times New Roman" w:hAnsi="Times New Roman" w:cs="Times New Roman"/>
          <w:sz w:val="24"/>
          <w:szCs w:val="24"/>
          <w:lang w:eastAsia="ru-RU"/>
        </w:rPr>
        <w:t>и;и</w:t>
      </w:r>
      <w:proofErr w:type="spellEnd"/>
      <w:r w:rsidRPr="00B525EE">
        <w:rPr>
          <w:rFonts w:ascii="Times New Roman" w:hAnsi="Times New Roman" w:cs="Times New Roman"/>
          <w:sz w:val="24"/>
          <w:szCs w:val="24"/>
          <w:lang w:eastAsia="ru-RU"/>
        </w:rPr>
        <w:t xml:space="preserve"> — количество видов </w:t>
      </w:r>
      <w:r w:rsidRPr="00B525E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выпускаемой продукции). Поток затрат производственно-хозяйственной деятельности за период</w:t>
      </w:r>
      <w:proofErr w:type="gramStart"/>
      <w:r w:rsidRPr="00B525EE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B525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B525EE">
        <w:rPr>
          <w:rFonts w:ascii="Times New Roman" w:hAnsi="Times New Roman" w:cs="Times New Roman"/>
          <w:sz w:val="24"/>
          <w:szCs w:val="24"/>
          <w:lang w:eastAsia="ru-RU"/>
        </w:rPr>
        <w:t>складывается из затрат трудовых, материальных, финансовых и информационных ресурсов, обусловленных выполнением предприятиями заказов потребителей.</w:t>
      </w: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25EE" w:rsidRPr="00B525EE" w:rsidRDefault="00B525EE" w:rsidP="00B52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4B6F" w:rsidRPr="00D324BC" w:rsidRDefault="009E4B6F" w:rsidP="00D324BC"/>
    <w:sectPr w:rsidR="009E4B6F" w:rsidRPr="00D32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CB1"/>
    <w:multiLevelType w:val="multilevel"/>
    <w:tmpl w:val="062F6CB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D20AC"/>
    <w:multiLevelType w:val="multilevel"/>
    <w:tmpl w:val="06BD20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7B8A3"/>
    <w:multiLevelType w:val="singleLevel"/>
    <w:tmpl w:val="0AD7B8A3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0BA45143"/>
    <w:multiLevelType w:val="multilevel"/>
    <w:tmpl w:val="0BA45143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8D426B"/>
    <w:multiLevelType w:val="multilevel"/>
    <w:tmpl w:val="168D426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35DFD"/>
    <w:multiLevelType w:val="multilevel"/>
    <w:tmpl w:val="19435DF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409C4"/>
    <w:multiLevelType w:val="multilevel"/>
    <w:tmpl w:val="26B409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8CD6AD8"/>
    <w:multiLevelType w:val="multilevel"/>
    <w:tmpl w:val="28CD6A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2CB01E34"/>
    <w:multiLevelType w:val="multilevel"/>
    <w:tmpl w:val="2CB01E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2CB965D4"/>
    <w:multiLevelType w:val="multilevel"/>
    <w:tmpl w:val="2CB965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0624F28"/>
    <w:multiLevelType w:val="multilevel"/>
    <w:tmpl w:val="30624F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CF3A4A"/>
    <w:multiLevelType w:val="multilevel"/>
    <w:tmpl w:val="30CF3A4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77501F"/>
    <w:multiLevelType w:val="multilevel"/>
    <w:tmpl w:val="357750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C53442"/>
    <w:multiLevelType w:val="hybridMultilevel"/>
    <w:tmpl w:val="1CB4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B028B"/>
    <w:multiLevelType w:val="multilevel"/>
    <w:tmpl w:val="4FBB02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80905"/>
    <w:multiLevelType w:val="multilevel"/>
    <w:tmpl w:val="5498090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D6293D"/>
    <w:multiLevelType w:val="multilevel"/>
    <w:tmpl w:val="56D6293D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1DB5E7F"/>
    <w:multiLevelType w:val="multilevel"/>
    <w:tmpl w:val="61DB5E7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61DEA"/>
    <w:multiLevelType w:val="multilevel"/>
    <w:tmpl w:val="6D661D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0"/>
  </w:num>
  <w:num w:numId="5">
    <w:abstractNumId w:val="3"/>
  </w:num>
  <w:num w:numId="6">
    <w:abstractNumId w:val="15"/>
  </w:num>
  <w:num w:numId="7">
    <w:abstractNumId w:val="18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6"/>
  </w:num>
  <w:num w:numId="13">
    <w:abstractNumId w:val="8"/>
  </w:num>
  <w:num w:numId="14">
    <w:abstractNumId w:val="13"/>
  </w:num>
  <w:num w:numId="15">
    <w:abstractNumId w:val="4"/>
  </w:num>
  <w:num w:numId="16">
    <w:abstractNumId w:val="1"/>
  </w:num>
  <w:num w:numId="17">
    <w:abstractNumId w:val="12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CC"/>
    <w:rsid w:val="0007783B"/>
    <w:rsid w:val="000F3CEA"/>
    <w:rsid w:val="00693322"/>
    <w:rsid w:val="00907E03"/>
    <w:rsid w:val="009C0843"/>
    <w:rsid w:val="009E4B6F"/>
    <w:rsid w:val="00AF7F2F"/>
    <w:rsid w:val="00B525EE"/>
    <w:rsid w:val="00C35DEC"/>
    <w:rsid w:val="00CB1ACC"/>
    <w:rsid w:val="00D324BC"/>
    <w:rsid w:val="00E335B5"/>
    <w:rsid w:val="00F8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6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B6F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78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6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4B6F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7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2026-01-15T09:43:00Z</dcterms:created>
  <dcterms:modified xsi:type="dcterms:W3CDTF">2026-01-29T08:41:00Z</dcterms:modified>
</cp:coreProperties>
</file>