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44A" w:rsidRPr="00C3044A" w:rsidRDefault="00C3044A" w:rsidP="00C3044A">
      <w:pPr>
        <w:spacing w:after="0"/>
        <w:ind w:firstLine="567"/>
        <w:jc w:val="both"/>
        <w:rPr>
          <w:rFonts w:ascii="Times New Roman" w:hAnsi="Times New Roman" w:cs="Times New Roman"/>
          <w:b/>
          <w:bCs/>
          <w:sz w:val="28"/>
          <w:szCs w:val="28"/>
        </w:rPr>
      </w:pPr>
      <w:r w:rsidRPr="00C3044A">
        <w:rPr>
          <w:rFonts w:ascii="Times New Roman" w:hAnsi="Times New Roman" w:cs="Times New Roman"/>
          <w:b/>
          <w:bCs/>
          <w:sz w:val="28"/>
          <w:szCs w:val="28"/>
        </w:rPr>
        <w:t>1. Движение как способ бытия материи. Основные формы движения. Развитие как особая форма движения</w:t>
      </w:r>
    </w:p>
    <w:p w:rsidR="00C3044A" w:rsidRPr="00C3044A" w:rsidRDefault="00C3044A" w:rsidP="00C3044A">
      <w:pPr>
        <w:spacing w:after="0"/>
        <w:ind w:firstLine="567"/>
        <w:jc w:val="both"/>
        <w:rPr>
          <w:rFonts w:ascii="Times New Roman" w:hAnsi="Times New Roman" w:cs="Times New Roman"/>
          <w:sz w:val="28"/>
          <w:szCs w:val="28"/>
        </w:rPr>
      </w:pPr>
      <w:bookmarkStart w:id="0" w:name="_GoBack"/>
      <w:bookmarkEnd w:id="0"/>
      <w:r w:rsidRPr="00C3044A">
        <w:rPr>
          <w:rFonts w:ascii="Times New Roman" w:hAnsi="Times New Roman" w:cs="Times New Roman"/>
          <w:sz w:val="28"/>
          <w:szCs w:val="28"/>
        </w:rPr>
        <w:t>Диалектика — это философское учение о всеобщих связях бытия, о движении и развитии всего сущего. Диалектика рассматривает развитие и изменение мира во всем разнообразии. Основу диалектики составляют ее принципы и законы. Принципы и законы диалектики универсальны, они проявляются везде. Мы знаем, например, о законах природы, законах общественного развития. Законы диалектики всеобщи, распространяются абсолютно на все.</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Основу диалектики составляют два принципа и три закона. Начнем мы с принципов. </w:t>
      </w:r>
      <w:r w:rsidRPr="00C3044A">
        <w:rPr>
          <w:rFonts w:ascii="Times New Roman" w:hAnsi="Times New Roman" w:cs="Times New Roman"/>
          <w:b/>
          <w:bCs/>
          <w:sz w:val="28"/>
          <w:szCs w:val="28"/>
        </w:rPr>
        <w:t>Первый принцип диалектики очень простой: все движется. Обратите внимание, что в философии под движением понимается не перемещение тела в пространстве, а любое изменение.</w:t>
      </w:r>
      <w:r w:rsidRPr="00C3044A">
        <w:rPr>
          <w:rFonts w:ascii="Times New Roman" w:hAnsi="Times New Roman" w:cs="Times New Roman"/>
          <w:sz w:val="28"/>
          <w:szCs w:val="28"/>
        </w:rPr>
        <w:t> С точки зрения диалектики весь мир меняется — и меняется постоянно. Выделяют несколько видов движения.</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Механическое движение</w:t>
      </w:r>
      <w:r w:rsidRPr="00C3044A">
        <w:rPr>
          <w:rFonts w:ascii="Times New Roman" w:hAnsi="Times New Roman" w:cs="Times New Roman"/>
          <w:sz w:val="28"/>
          <w:szCs w:val="28"/>
        </w:rPr>
        <w:t>. Это буквально перемещение в пространстве: листик упал, капелька дождя съехала по крыше. Признаком этого вида движения является изменение местоположения предмета, наличие траектории движения.</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Физическое движение</w:t>
      </w:r>
      <w:r w:rsidRPr="00C3044A">
        <w:rPr>
          <w:rFonts w:ascii="Times New Roman" w:hAnsi="Times New Roman" w:cs="Times New Roman"/>
          <w:sz w:val="28"/>
          <w:szCs w:val="28"/>
        </w:rPr>
        <w:t>. Физическое движение связано с такими физическими процессами, как тепло, свет, магнетизм. Вот здесь траектории уже нет, но изменение есть обязательно. Когда капелька воды стекает по крыше, она не просто меняет свое местоположение. Что происходит с температурой крыши? Температура крыши понижается.</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Химическое движение</w:t>
      </w:r>
      <w:r w:rsidRPr="00C3044A">
        <w:rPr>
          <w:rFonts w:ascii="Times New Roman" w:hAnsi="Times New Roman" w:cs="Times New Roman"/>
          <w:sz w:val="28"/>
          <w:szCs w:val="28"/>
        </w:rPr>
        <w:t>. Далее выделяют химическое движение — оно заключается в взаимодействие атомов. Та же капелька воды не просто охлаждает крышу, но и растворяет вещества, которые есть на крыше, состав самой капли воды меняется, и соответственно, может окисляться краска на крыше и т. д.</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Биологическое движение</w:t>
      </w:r>
      <w:r w:rsidRPr="00C3044A">
        <w:rPr>
          <w:rFonts w:ascii="Times New Roman" w:hAnsi="Times New Roman" w:cs="Times New Roman"/>
          <w:sz w:val="28"/>
          <w:szCs w:val="28"/>
        </w:rPr>
        <w:t>. Носителями данного движения являются только белковые тела. Человек тоже относится к ним. Деление клеток, их отмирание — это и есть биологическое движение.</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Высшим видом движения является </w:t>
      </w:r>
      <w:r w:rsidRPr="00C3044A">
        <w:rPr>
          <w:rFonts w:ascii="Times New Roman" w:hAnsi="Times New Roman" w:cs="Times New Roman"/>
          <w:b/>
          <w:bCs/>
          <w:sz w:val="28"/>
          <w:szCs w:val="28"/>
        </w:rPr>
        <w:t>социальное движение</w:t>
      </w:r>
      <w:r w:rsidRPr="00C3044A">
        <w:rPr>
          <w:rFonts w:ascii="Times New Roman" w:hAnsi="Times New Roman" w:cs="Times New Roman"/>
          <w:sz w:val="28"/>
          <w:szCs w:val="28"/>
        </w:rPr>
        <w:t>. Носителем социального движения является только человек. Обретение навыков, знаний, умений — это все примеры социального движения. Например, человек пришел в музей и посмотрел на экспонаты — он обязательно узнал для себя что-то новое. Это и будет социальное движение. Или ребенок усвоил новый навык: научился завязывать шнурки, мыть посуду.</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Движение может идти по разным направлениям: может быть восходящим (предмет нагревается), нисходящим (предмет остывает), круговым. Движение не надо путать с развитием. </w:t>
      </w:r>
      <w:r w:rsidRPr="00C3044A">
        <w:rPr>
          <w:rFonts w:ascii="Times New Roman" w:hAnsi="Times New Roman" w:cs="Times New Roman"/>
          <w:b/>
          <w:bCs/>
          <w:sz w:val="28"/>
          <w:szCs w:val="28"/>
        </w:rPr>
        <w:t>Развитие — это особая форма движения.</w:t>
      </w:r>
      <w:r w:rsidRPr="00C3044A">
        <w:rPr>
          <w:rFonts w:ascii="Times New Roman" w:hAnsi="Times New Roman" w:cs="Times New Roman"/>
          <w:sz w:val="28"/>
          <w:szCs w:val="28"/>
        </w:rPr>
        <w:t xml:space="preserve"> Оно характеризуется некоторыми чертами. Во-первых, развитие идет по восходящей линии. Во-вторых, происходят комплексные, многоплановые изменения, и в результате развития всегда появляется новое качество. В-третьих, при развитии результат всегда имеет необратимый характер, т. е. возвращение к исходной точке невозможно. Если мы говорим о простом движении, то тут возврат к исходной точке возможен (кастрюлю воды можно нагреть, она потом остынет). Развитие никогда к исходной точке не вернется. Самый примитивный пример — вы принесли в дом питомца, </w:t>
      </w:r>
      <w:r w:rsidR="00763614" w:rsidRPr="00C3044A">
        <w:rPr>
          <w:rFonts w:ascii="Times New Roman" w:hAnsi="Times New Roman" w:cs="Times New Roman"/>
          <w:sz w:val="28"/>
          <w:szCs w:val="28"/>
        </w:rPr>
        <w:t>например,</w:t>
      </w:r>
      <w:r w:rsidRPr="00C3044A">
        <w:rPr>
          <w:rFonts w:ascii="Times New Roman" w:hAnsi="Times New Roman" w:cs="Times New Roman"/>
          <w:sz w:val="28"/>
          <w:szCs w:val="28"/>
        </w:rPr>
        <w:t xml:space="preserve"> </w:t>
      </w:r>
      <w:r w:rsidRPr="00C3044A">
        <w:rPr>
          <w:rFonts w:ascii="Times New Roman" w:hAnsi="Times New Roman" w:cs="Times New Roman"/>
          <w:sz w:val="28"/>
          <w:szCs w:val="28"/>
        </w:rPr>
        <w:lastRenderedPageBreak/>
        <w:t>котенка. Что мы понимаем под словом «котенок»? Детеныш определенн</w:t>
      </w:r>
      <w:r w:rsidR="00763614">
        <w:rPr>
          <w:rFonts w:ascii="Times New Roman" w:hAnsi="Times New Roman" w:cs="Times New Roman"/>
          <w:sz w:val="28"/>
          <w:szCs w:val="28"/>
        </w:rPr>
        <w:t>ого существа, имеющий свои родо</w:t>
      </w:r>
      <w:r w:rsidRPr="00C3044A">
        <w:rPr>
          <w:rFonts w:ascii="Times New Roman" w:hAnsi="Times New Roman" w:cs="Times New Roman"/>
          <w:sz w:val="28"/>
          <w:szCs w:val="28"/>
        </w:rPr>
        <w:t>видовые качества. Млекопитающий, внешне имеет вид, похожий на вид взрослой особи (на четырех лапах, покрыт шерстью, с хвостом). Однако это именно детеныш, а не взрослая особь: пока маленького размера (значительно меньше взрослой особи), не обладает охотничьими навыками (не забываем, что кошки — это хищники), не способен в данный момент продолжить род, слабо ориентируется в системе взаимоотношений с другими живыми существами (собаками, кошками, птицами). Именно совокупность всех этих качеств и понимается под словом «котенок». В философии это обозначается понятием «качество», то есть определенное состояние системы или предмета.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Прошло десять месяцев. Какие изменения? Во-первых, изменились размеры, взрослый кот может достигать солидных размеров. Иногда еще меняется окрас. Во-вторых, должен был сформироваться свойственный этому виду навык, такой как умение охотиться. Взрослый кот с голоду умереть не должен: он научился ловить мышей, птиц и другую живность (в крайнем случае домашний кот, если не научился ловить мышей, научился смотреть на человека так, что тот сам открывает холодильник). В-третьих, сформировались представления о взаимоотношениях с другими живыми существами: кот понял, что собак лучше опасаться, а мыши — это еда. В-четвертых, произошли изменения в гормональной сфере, через десять месяцев кот сможет продолжить потомство. Обратите внимание, все эти изменения взаимосвязаны, все они идут по восходящей линии и имеют необратимый характер. Возвращение к изначальной точке невозможно. Одно качество сменилось другим: был котенок, а появился кот. И кот в котенка уже не превратится. Точно так же происходит развитие в плане человеческого общества, с какой-либо страной, конечно, с самим человеком. Подумайте, что значит развитие фирмы или развитие международных отношений между двумя странами? Какой смысл вкладывается в эти фразы?</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Процесс развития — процесс, конечно, очень сложный. Он не всегда идет плавно, элементом развития бывает и регресс, однако регресс — это </w:t>
      </w:r>
      <w:r w:rsidR="00763614" w:rsidRPr="00C3044A">
        <w:rPr>
          <w:rFonts w:ascii="Times New Roman" w:hAnsi="Times New Roman" w:cs="Times New Roman"/>
          <w:sz w:val="28"/>
          <w:szCs w:val="28"/>
        </w:rPr>
        <w:t>невозврат</w:t>
      </w:r>
      <w:r w:rsidRPr="00C3044A">
        <w:rPr>
          <w:rFonts w:ascii="Times New Roman" w:hAnsi="Times New Roman" w:cs="Times New Roman"/>
          <w:sz w:val="28"/>
          <w:szCs w:val="28"/>
        </w:rPr>
        <w:t xml:space="preserve"> к изначальной точке. Например, если человек успешно делал карьеру, поднимался по служебной лестнице, а затем по какой-то причине оказался на должности рядового исполнителя (сокращение штата, болезнь, наличие вредных привычек), это регресс. Однако перечеркнуть все прежние успехи и достижения невозможно, у такого сотрудника остались определенный опыт, навыки. Если будет нужно, он может опять занять руководящую должность, опираясь на свой прежний опыт.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Второй принцип диалектики еще проще: все взаимосвязано, обусловлено, одно влияет на другое. Порой эти изменения очевидны, связь на поверхности: осенью происходит сокращение светового дня — листики начинают желтеть. В некоторых случаях, когда много промежуточных звеньев, выявить взаимосвязь между некоторыми процессами бывает нелегко. Например, подумайте, какая была связь в Средние века между деятельностью инквизиции и эпидемиями чумы? Почему борьба с колдовством создавала условия для распространения чумы? Сразу на этот вопрос не ответишь. Борьба с колдовством подразумевала борьбу с дьяволом не только в человеческом обличии. Считалось, что дьявол хитрый, он может принимать облик животных. За связь с дьяволом на костре сжигали и животных. Вспомните роман «Собор Парижской </w:t>
      </w:r>
      <w:r w:rsidRPr="00C3044A">
        <w:rPr>
          <w:rFonts w:ascii="Times New Roman" w:hAnsi="Times New Roman" w:cs="Times New Roman"/>
          <w:sz w:val="28"/>
          <w:szCs w:val="28"/>
        </w:rPr>
        <w:lastRenderedPageBreak/>
        <w:t>Богоматери», там в колдовстве была обвинена козочка. Очень распространенным объектом обвинения были кошки, и не только черные. Их причисляли к пособникам дьявола. Кошек также уничтожали, сжигая на кострах. Если сжигают кошек, то распространяются грызуны, а это переносчики различных инфекций, в том числе и чумы. Поэтому в некоторых портовых городах, где деятельность инквизиции была слабее или ее не было совсем (например, в России), кошек, наоборот, привечали.</w:t>
      </w:r>
    </w:p>
    <w:p w:rsidR="00763614" w:rsidRDefault="00763614" w:rsidP="00763614">
      <w:pPr>
        <w:spacing w:after="0"/>
        <w:ind w:firstLine="567"/>
        <w:jc w:val="both"/>
        <w:rPr>
          <w:rFonts w:ascii="Times New Roman" w:hAnsi="Times New Roman" w:cs="Times New Roman"/>
          <w:b/>
          <w:bCs/>
          <w:sz w:val="28"/>
          <w:szCs w:val="28"/>
        </w:rPr>
      </w:pPr>
      <w:r>
        <w:rPr>
          <w:rFonts w:ascii="Times New Roman" w:hAnsi="Times New Roman" w:cs="Times New Roman"/>
          <w:b/>
          <w:bCs/>
          <w:sz w:val="28"/>
          <w:szCs w:val="28"/>
        </w:rPr>
        <w:br w:type="page"/>
      </w:r>
    </w:p>
    <w:p w:rsidR="00C3044A" w:rsidRPr="00763614" w:rsidRDefault="00C3044A" w:rsidP="00763614">
      <w:pPr>
        <w:spacing w:after="0"/>
        <w:ind w:firstLine="567"/>
        <w:jc w:val="both"/>
        <w:rPr>
          <w:rFonts w:ascii="Times New Roman" w:hAnsi="Times New Roman" w:cs="Times New Roman"/>
          <w:b/>
          <w:bCs/>
          <w:sz w:val="28"/>
          <w:szCs w:val="28"/>
        </w:rPr>
      </w:pPr>
      <w:r w:rsidRPr="00C3044A">
        <w:rPr>
          <w:rFonts w:ascii="Times New Roman" w:hAnsi="Times New Roman" w:cs="Times New Roman"/>
          <w:b/>
          <w:bCs/>
          <w:sz w:val="28"/>
          <w:szCs w:val="28"/>
        </w:rPr>
        <w:lastRenderedPageBreak/>
        <w:t>2. Законы диалектики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Три закона диалектики как раз определяют, объясняют механизм развития. Законы диалектики имеют всеобщий характер. Если физические, химические, социальные законы имеют ограниченное действие (например, социальные законы не действуют в химии), то законы диалектики проявляют себя во всех сферах.</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Первым законом диалектики является закон единства и взаимодействия (борьбы) противоположностей. Он дает ответ на вопрос «что является источником развития?» и гласит: </w:t>
      </w:r>
      <w:r w:rsidRPr="00C3044A">
        <w:rPr>
          <w:rFonts w:ascii="Times New Roman" w:hAnsi="Times New Roman" w:cs="Times New Roman"/>
          <w:b/>
          <w:bCs/>
          <w:sz w:val="28"/>
          <w:szCs w:val="28"/>
        </w:rPr>
        <w:t>источником развития являются противоречия.</w:t>
      </w:r>
      <w:r w:rsidRPr="00C3044A">
        <w:rPr>
          <w:rFonts w:ascii="Times New Roman" w:hAnsi="Times New Roman" w:cs="Times New Roman"/>
          <w:sz w:val="28"/>
          <w:szCs w:val="28"/>
        </w:rPr>
        <w:t> Мир состоит из противоположностей. Они самые разные: тепло — холод, свет — темнота, мужчина — женщина, знание — незнание, добро — зло. </w:t>
      </w:r>
      <w:r w:rsidRPr="00C3044A">
        <w:rPr>
          <w:rFonts w:ascii="Times New Roman" w:hAnsi="Times New Roman" w:cs="Times New Roman"/>
          <w:b/>
          <w:bCs/>
          <w:sz w:val="28"/>
          <w:szCs w:val="28"/>
        </w:rPr>
        <w:t>Именно столкновение этих противоречий дает какое-то определенное развитие.</w:t>
      </w:r>
      <w:r w:rsidRPr="00C3044A">
        <w:rPr>
          <w:rFonts w:ascii="Times New Roman" w:hAnsi="Times New Roman" w:cs="Times New Roman"/>
          <w:sz w:val="28"/>
          <w:szCs w:val="28"/>
        </w:rPr>
        <w:t> Самый простой пример — свет и темнота. Человек лучше видит не в темноте, а при свете. Первобытный человек никаких источников света, кроме естественного светила, не имел. Какой он придумал способ освещения? Человек стал использовать огонь. Вначале он использовал костер в пещере, а потом были придуманы и локальные способы освещения — лучина. Первый светильник, который был в крестьянских избах — это лучина. Много она света дает? Нет. Соответственно, здесь вступает в действие еще одно элементарное противоречие — удобство и неудобство. Поэтому, с одной стороны, ищут более активный источник света, а с другой — более удобный. Что было придумано? Свечи, керосиновая лампа, газовые светильники, электрическая лампочка и т. д. Все продолжает совершенствоваться, потому что этот закон борьбы и единства противоречий выступает очень многопланово. Есть противоречия между светом и темнотой. Хочется, чтобы было светло, но также хочется, чтобы было и удобно (противоречие между удобством и неудобством), и более экономно (противоречие между необходимыми затратами и желанием тратить как можно меньше). Если говорить, например, о взаимодействии преподавателя и студента, то здесь тоже есть противоречие. Какое? Студенты, когда приходят на занятие, предмета пока не знают, а преподаватель знает. В процессе занятия происходит развитие как студентов, так и преподавателя: студент получает знания, а преподаватель — опыт.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Выделяют несколько типов противоречий.</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Основные и неосновные противоречия</w:t>
      </w:r>
      <w:r w:rsidRPr="00C3044A">
        <w:rPr>
          <w:rFonts w:ascii="Times New Roman" w:hAnsi="Times New Roman" w:cs="Times New Roman"/>
          <w:sz w:val="28"/>
          <w:szCs w:val="28"/>
        </w:rPr>
        <w:t>. Основные — противоречия, которые лежат в сути какого-либо явления или процесса. Так, потребность человека в свете породила светильник. Противоречие между светом и тьмой породило это изобретение. Это основное противоречие. В то же время есть и другие противоречия: между затратами и потребностью экономить. Это заставляет человека придумывать светильники, которые не просто освещают помещение, но и делают это с наименьшими затратами. Это противоречие неосновное. </w:t>
      </w:r>
      <w:r w:rsidRPr="00C3044A">
        <w:rPr>
          <w:rFonts w:ascii="Times New Roman" w:hAnsi="Times New Roman" w:cs="Times New Roman"/>
          <w:b/>
          <w:bCs/>
          <w:sz w:val="28"/>
          <w:szCs w:val="28"/>
        </w:rPr>
        <w:t>Основным противоречием, которое лежит в основе прогресса, является противоречие между ограниченными возможностями человека и его постоянно растущими потребностями.</w:t>
      </w:r>
      <w:r w:rsidRPr="00C3044A">
        <w:rPr>
          <w:rFonts w:ascii="Times New Roman" w:hAnsi="Times New Roman" w:cs="Times New Roman"/>
          <w:sz w:val="28"/>
          <w:szCs w:val="28"/>
        </w:rPr>
        <w:t xml:space="preserve"> Почему человек придумывает все новые способы усовершенствования средств передвижения? Потому что все время остается противоречие между ограниченными возможностями человека (он не может сам быстро передвигаться) и постоянно растущей потребностью передвигаться как можно быстрее. Почему человек изобретает, например, искусственные, синтетические ткани? Потому что натуральных тканей не хватает, они </w:t>
      </w:r>
      <w:r w:rsidRPr="00C3044A">
        <w:rPr>
          <w:rFonts w:ascii="Times New Roman" w:hAnsi="Times New Roman" w:cs="Times New Roman"/>
          <w:sz w:val="28"/>
          <w:szCs w:val="28"/>
        </w:rPr>
        <w:lastRenderedPageBreak/>
        <w:t>требуют более длительного производства, а искусственные ткани позволяют удовлетворять потребности человека. Почему человек постоянно совершенствует производство того или иного товара? Потому что существует противоречие между ограниченными возможностями и постоянно растущими потребностями производить больше, экономичнее и удобнее для человека. Появление все новых и новых опций, удобств (в технике и т. д.) — это проявление все того же противоречия. Не зря существует фраза, что лень — двигатель прогресса.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Внутренние и внешние противоречия</w:t>
      </w:r>
      <w:r w:rsidRPr="00C3044A">
        <w:rPr>
          <w:rFonts w:ascii="Times New Roman" w:hAnsi="Times New Roman" w:cs="Times New Roman"/>
          <w:sz w:val="28"/>
          <w:szCs w:val="28"/>
        </w:rPr>
        <w:t>. Внутренние противоречия — это противоречия внутри какой-то одной системы. Внешние противоречия — это противоречия между разными системами. Это разделение очень условно, при изменении точки зрения или подхода внутренние противоречия могут перерасти в противоречия внешние, и наоборот. Например, противоречие между разными политическими партиями. Это внутреннее или внешнее противоречие? Как посмотреть. Если мы берем каждую партию как систему в отдельности, то это будет внешнее противоречие, а если политическую систему государства, то это уже противоречие внутреннее. Партии между собой взаимодействуют, где-то находят точки соприкосновения, где-то не находят, но это их заставляет искать компромисс и это можно назвать элементом развития такого процесса, как демократия.</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Антагонистические и неантагонистические противоречия</w:t>
      </w:r>
      <w:r w:rsidRPr="00C3044A">
        <w:rPr>
          <w:rFonts w:ascii="Times New Roman" w:hAnsi="Times New Roman" w:cs="Times New Roman"/>
          <w:sz w:val="28"/>
          <w:szCs w:val="28"/>
        </w:rPr>
        <w:t xml:space="preserve">. Неантагонистические противоречия — противоречия, которые могут быть </w:t>
      </w:r>
      <w:proofErr w:type="spellStart"/>
      <w:r w:rsidRPr="00C3044A">
        <w:rPr>
          <w:rFonts w:ascii="Times New Roman" w:hAnsi="Times New Roman" w:cs="Times New Roman"/>
          <w:sz w:val="28"/>
          <w:szCs w:val="28"/>
        </w:rPr>
        <w:t>примиримы</w:t>
      </w:r>
      <w:proofErr w:type="spellEnd"/>
      <w:r w:rsidRPr="00C3044A">
        <w:rPr>
          <w:rFonts w:ascii="Times New Roman" w:hAnsi="Times New Roman" w:cs="Times New Roman"/>
          <w:sz w:val="28"/>
          <w:szCs w:val="28"/>
        </w:rPr>
        <w:t xml:space="preserve">. Например, противоречия между политическими партиями, между разными конфессиями </w:t>
      </w:r>
      <w:proofErr w:type="spellStart"/>
      <w:r w:rsidRPr="00C3044A">
        <w:rPr>
          <w:rFonts w:ascii="Times New Roman" w:hAnsi="Times New Roman" w:cs="Times New Roman"/>
          <w:sz w:val="28"/>
          <w:szCs w:val="28"/>
        </w:rPr>
        <w:t>примиримы</w:t>
      </w:r>
      <w:proofErr w:type="spellEnd"/>
      <w:r w:rsidRPr="00C3044A">
        <w:rPr>
          <w:rFonts w:ascii="Times New Roman" w:hAnsi="Times New Roman" w:cs="Times New Roman"/>
          <w:sz w:val="28"/>
          <w:szCs w:val="28"/>
        </w:rPr>
        <w:t xml:space="preserve">. Антагонистические противоречия — противоречия, которые в принципе не могут быть </w:t>
      </w:r>
      <w:proofErr w:type="spellStart"/>
      <w:r w:rsidRPr="00C3044A">
        <w:rPr>
          <w:rFonts w:ascii="Times New Roman" w:hAnsi="Times New Roman" w:cs="Times New Roman"/>
          <w:sz w:val="28"/>
          <w:szCs w:val="28"/>
        </w:rPr>
        <w:t>примиримы</w:t>
      </w:r>
      <w:proofErr w:type="spellEnd"/>
      <w:r w:rsidRPr="00C3044A">
        <w:rPr>
          <w:rFonts w:ascii="Times New Roman" w:hAnsi="Times New Roman" w:cs="Times New Roman"/>
          <w:sz w:val="28"/>
          <w:szCs w:val="28"/>
        </w:rPr>
        <w:t>. При антагонистических противоречиях одно исключает другое. Например, жизнь или смерть. Нельзя быть немножко мертвым. Также примером непримиримых противоречий являются противоречия между рабами и рабовладельцами в Древнем мире. С точки зрения К. Маркса, между производственными силами и производственными отношениями всегда существует противоречие, которое в конечном итоге выливается в революцию. Революция в обществе происходит в результате антагонистических, непримиримых противоречий. Если говорить о современности, пример антагонистических противоречий — преступность и законность. Одно из двух: если человек не нарушил закон, то он законопослушный, если он нарушил норму закона, то он стал преступником. Это не означает, что он должен быть полностью вычеркнут из общества, но на данный момент его статус уже статус человека, преступившего закон. Взаимоотношения между правоохранительными органами и преступным миром являются примером антагонистических противоречий. Сотрудник правоохранительных органов — это тот, кто борется с преступностью, а не тот, кто нарушает закон сам. Если он сам допускает правонарушение, тогда он не примиряет противоречия, он оказывается по другую сторону. В одной из спец. колоний в Рязанской области, где как раз содержаться бывшие сотрудники правоохранительных органов, преступившие закон, висит плакат с надписью: «Кто не с нами — тот у нас». Одно из двух: или ты борец с преступностью, или ты преступник. Другого быть не может.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Второй закон диалектики — з</w:t>
      </w:r>
      <w:r w:rsidRPr="00C3044A">
        <w:rPr>
          <w:rFonts w:ascii="Times New Roman" w:hAnsi="Times New Roman" w:cs="Times New Roman"/>
          <w:sz w:val="28"/>
          <w:szCs w:val="28"/>
        </w:rPr>
        <w:t xml:space="preserve">акон взаимного перехода количественных и качественных изменений. Проще его еще называют «закон перехода количества </w:t>
      </w:r>
      <w:r w:rsidRPr="00C3044A">
        <w:rPr>
          <w:rFonts w:ascii="Times New Roman" w:hAnsi="Times New Roman" w:cs="Times New Roman"/>
          <w:sz w:val="28"/>
          <w:szCs w:val="28"/>
        </w:rPr>
        <w:lastRenderedPageBreak/>
        <w:t>в новое качество». В обыденном языке его еще больше упрощают, говорят «закон перехода количества в качество», но это не совсем верно, качество есть всегда, а вот то, что оно становится новым, и является сутью этого закона. Этот закон раскрывает механизм развития, отвечая на вопрос: «Как происходит развитие?» Для этого в диалектике используются два таких понятия, как «качество» и «количество». Будьте внимательны, в бытовом плане эти понятия имеют немного другое значение. Когда мы говорим «качество» в бытовом плане, мы обычно подразумеваем какие-либо достоинства вещи или их отсутствие. Например, если мы говорим «качество стола», то под этим подразумевается, чтобы он был из хорошего дерева, без царапин, не шатался. В диалектике понятие «качество» имеет несколько другое значение, оно обозначает суть, предназначение предмета или явления, т. е. это единство важнейших и необходимых свойств предмета, ради которых он вообще существует. Качество стола не в том, что на нем нет царапин, оно заключается в том, чтобы использовать устойчивую плоскую поверхность на определенной высоте и сидя делать какие-либо действия (писать, принимать пищу и т. д.). В чем качество стакана? Это «инструмент» для принятия жидкости. В чем качество питьевой воды? Утоление жажды. Конечно, порою некоторые предметы можно использовать не по их назначению, например, стол можно использовать не только как плоскую поверхность, но и затем, чтобы встать на него и вкрутить лампочку. В случае со стаканом можно поставить в него цветочки, то это уже как вазочка. Если насыпать туда скрепки, то это уже что-то типа шкатулки для скрепок. Если стряхивать туда пепел, то это уже пепельница. Воду питьевую можно использовать, чтобы полить цветы, растворить краску. Все равно у предметов есть основное качество, которое составляет суть явления этого предмета.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Понятие «качество» применимо, если речь идет о человеке, каком-либо общественном процессе. Например, мы можем сказать про человека «молодой специалист» или «опытный специалист». За каждым этим определением подразумевается набор определенных качеств: опытный специалист — это сотрудник, которому можно поручить сложную и ответственную работу, при этом его не надо контролировать, ему не надо помогать, наоборот — к нему можно обратиться за советом. Молодой специалист — это сотрудник, который пока еще нуждается в контроле и совете, ему лучше не поручать что-то сложное, и ему надо обязательно дать понять, что в любой момент он может рассчитывать на помощь, совет. Конечно, человек в разных ситуациях может проявлять себя в самых различных качествах. Так, опытный специалист или хороший студент одновременно может быть плохим спортсменом и т. д.</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Что же такое «количество»? Количество указывает на степень развития свойств, т. е. качества предмета, что проявляется в каких-либо численных показателях (вес, размер, длина и т. д.). Например, мы говорим, качество стола — это плоская поверхность на определенной высоте. Количеством тогда будет как раз эта высота. Если мы говорим о питьевой воде, качество — то, что ее можно пить, а что определяется ее количеством? Степень чистоты, наличие соотношения определенных веществ, которые в ней растворены, проще говоря, химический состав. И суть второго закона диалектики заключается в том, что, меняя количественные показатели, мы можем получить новое качество. Возвращаемся к примеру со столом, вы, скорее всего, сейчас за ним сидите. </w:t>
      </w:r>
      <w:r w:rsidRPr="00C3044A">
        <w:rPr>
          <w:rFonts w:ascii="Times New Roman" w:hAnsi="Times New Roman" w:cs="Times New Roman"/>
          <w:sz w:val="28"/>
          <w:szCs w:val="28"/>
        </w:rPr>
        <w:lastRenderedPageBreak/>
        <w:t>Мысленно отпилите по 5 см от каждой ножки. Что будет? Это пока стол, пусть не очень удобный, но стол. Еще по 5 см отпилили — пока еще стол, может быть, он предназначен для первоклассников. Еще 10 см — журнальный столик. В конечном итоге у нас остались ножки по 10 см. Это стол? Подставка под сумки, обувь и т. д. Теперь рассмотрим пример с питьевой водой. Вот у нас стоит стакан с питьевой водой, вода хорошая по своим качествам и по свойствам является действительно питьевой водой (количества солей и минералов столько, чтобы сделать ее хорошей для человеческого организма). Вот в эту воду мы на кончике ножа бросаем чуть-чуть обычной поваренной соли. Количество изменилось? Чуть-чуть. А качество? Эту воду можно пить? Да, вы почти даже не заметите соли по вкусу. Еще чуть-чуть добавили соли. Уже слегка чувствуется, но пить можно. В итоге мы довели объем соли, брошенной в стакан воды, где-то до двух чайных ложек. Количество изменилось? Да, состав воды совсем другой. И теперь результат — новое качество: теперь это не питьевая вода, а насыщенный раствор соли, который подходит, например, для лечебных процедур.</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Можно проследить проявление этого закона на более высоком уровне в жизни людей. Мы говорили о таком возможном качестве, как «молодой специалист» и «опытный специалист». Какая численная характеристика определяет то или иное качество и какая численная характеристика будет отличать опытного специалиста от молодого? Количество самостоятельно проведенных профессиональных операций, например, у учителя это будет количество проведенных уроков. Молодой специалист провел пока еще мало уроков, но с каждым отработанным годом проведенных им уроков становится все больше и больше. И в конечном итоге качество меняется: молодой специалист превращается в опытного.</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Также можно проследить действие этого закона на студенческом примере. Например, есть студент, качество которого можно условно </w:t>
      </w:r>
      <w:r w:rsidR="00763614" w:rsidRPr="00C3044A">
        <w:rPr>
          <w:rFonts w:ascii="Times New Roman" w:hAnsi="Times New Roman" w:cs="Times New Roman"/>
          <w:sz w:val="28"/>
          <w:szCs w:val="28"/>
        </w:rPr>
        <w:t>определить,</w:t>
      </w:r>
      <w:r w:rsidRPr="00C3044A">
        <w:rPr>
          <w:rFonts w:ascii="Times New Roman" w:hAnsi="Times New Roman" w:cs="Times New Roman"/>
          <w:sz w:val="28"/>
          <w:szCs w:val="28"/>
        </w:rPr>
        <w:t xml:space="preserve"> как «хороший студент». Это качество определяется определенной количественной характеристикой: большим количеством хороших и отличных оценок в зачетной книжке, большим числом посещенных лекций и семинаров, а также большим числом выступлений на семинарах. И этот студент, с качеством «хороший студент», в один день решил прогулять. Он прогулял одну лекцию. Его качество изменилось? Пока мнение об этом студенте преподавателя, деканата кардинально не изменилось, и начнут гадать, не заболел ли он, или вообще не заметят его отсутствие. Но этот же студент пропустил одну, вторую, третью пару, потом один, второй, третий, четвертый день… В конечном итоге число прогулянных лекций исчисляется десятками. Соответственно, изменилось и качество. Он теперь не хороший студент, а плохой студент, прогульщик, разгильдяй.</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Значение этого закона ярко прослеживается в педагогической деятельности. Так, учитель объяснил в классе какое-либо правило из грамматики английского языка. Объяснил хорошо, все ученики его сразу поняли. Однако значит ли это, что все его запомнили и не будут дальше делать ошибок по его применению? К сожалению, нет. Для закрепления учитель должен дать ряд упражнений. Как меняется качество? До того как учитель объяснил правило, качество условно можно назвать «ученик, не знающий данного грамматического правила». После того как учитель объяснил правило и дал пару упражнений, получится качество, которое условно называется «ученик знает </w:t>
      </w:r>
      <w:r w:rsidRPr="00C3044A">
        <w:rPr>
          <w:rFonts w:ascii="Times New Roman" w:hAnsi="Times New Roman" w:cs="Times New Roman"/>
          <w:sz w:val="28"/>
          <w:szCs w:val="28"/>
        </w:rPr>
        <w:lastRenderedPageBreak/>
        <w:t>правило, но пока еще применяет не очень уверенно». Однако целью обучения является добиться другого качества: «ученик хорошо знает правило, уверенно его применяет». Что надо делать для этого? Давать одно упражнение, второе, третье, четвертое, пятое… И в результате ученик, который не знает правила, превращается в ученика, который правило знает хорошо и уверенно его применяет.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Действие этого закона можно проследить, если анализировать исторические процессы. Рассмотрим пример. В России до реформ Петра I было мало мануфактур — 25–35. После петровских преобразований их стало 200. Как поменялось качество? Когда в России было всего 35 мануфактур, она могла быть охарактеризована как страна со слабым уровнем развития промышленного производства. Когда мануфактур стало 200, то изменилось и качество: Россия превратилась в лидера по производству определенных товаров. Если до реформы, например, металл ввозился, то после реформы страна начала поставлять металл в Европу.</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Мы с вами видим, что изменения происходят не сразу, во многих случаях они даже и не могут произойти сразу, как в случае с учениками: кому-то нужно сделать 2–3 упражнения, а кому-то 10–15, чтобы выучить правило. Здесь мы подошли к такому понятию, как мера.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Мера — интервал, промежуток, в ходе которого допустимо изменение количественных показателей без перехода в новое качество.</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Например, вода бывает в состоянии воды, когда ее температура бывает в промежутке от 1 до 99 градусов, 100 — это уже пар. Промежуток от 1 до 99 градусов и есть мера. На предыдущем примере мы выяснили, что мера в каждой ситуации бывает своя: где-то месяц регулярных занятий, где-то полгода, а где-то и годы.</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Тот момент, когда мера уже перебрана и уже появляется новое качество, в философии называется </w:t>
      </w:r>
      <w:r w:rsidRPr="00C3044A">
        <w:rPr>
          <w:rFonts w:ascii="Times New Roman" w:hAnsi="Times New Roman" w:cs="Times New Roman"/>
          <w:b/>
          <w:bCs/>
          <w:sz w:val="28"/>
          <w:szCs w:val="28"/>
        </w:rPr>
        <w:t>скачок, т. е. момент появления нового качества</w:t>
      </w:r>
      <w:r w:rsidRPr="00C3044A">
        <w:rPr>
          <w:rFonts w:ascii="Times New Roman" w:hAnsi="Times New Roman" w:cs="Times New Roman"/>
          <w:sz w:val="28"/>
          <w:szCs w:val="28"/>
        </w:rPr>
        <w:t>. Выделяют два вида скачка. Мгновенный, когда только одно какое-либо количественное показание изменилось и появилось новое качество. Например, в химии — простейшая химическая реакция, когда прибавление к молекуле кислорода только одного атома дает новое вещество — озон. Если говорить о человеческой жизни, то примером мгновенного скачка является достижением человеком определенного возраста. Например, молодой человек, которому не исполнилось 18 лет — это пока с точки зрения закона ребенок. Он же буквально на следующий день после дня рождения, в который исполнилось 18 лет — взрослый человек, со всеми вытекающими последствиями, новыми правами, возможностями, но и новыми обязанностями.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Далеко не всегда возможен мгновенный скачок. Существует много ситуаций, где принципиально возможен только другой вид скачка — постепенный. Сюда относится занятие фитнесом, изучение языка. Сюда также относится перерождение молодого специалиста в специалиста опытного. Новичок в педагогической деятельности не станет опытным учителем, проведя только один урок. Только проведя много уроков, решив огромное количество разных педагогических ситуаций в их ходе, он станет опытным педагогом. Если говорить об истории, эволюции человеческого общества вообще, то здесь можно найти различные примеры как мгновенных, так и постепенных скачков. Например, мгновенным скачком может считаться революция — кардинальная смена государственного общественного строя. Конечно, революция не вызревает </w:t>
      </w:r>
      <w:r w:rsidRPr="00C3044A">
        <w:rPr>
          <w:rFonts w:ascii="Times New Roman" w:hAnsi="Times New Roman" w:cs="Times New Roman"/>
          <w:sz w:val="28"/>
          <w:szCs w:val="28"/>
        </w:rPr>
        <w:lastRenderedPageBreak/>
        <w:t>за один день, как правило, ей предшествуют очень серьезные процессы, которые накапливаются в обществе, и порою не один год. Истоки той или иной революции иногда можно искать за век до ее совершения. Тем не менее изменения произошли сразу. В январе 1917 г. Россия была монархическим государством, а в феврале стала республикой. И в то же время в истории есть альтернатива процесса, который может рассматриваться в качестве примера постепенного скачка. Например, реформы, когда к смене государственного строя государство идет постепенно. Здесь очень интересным примером является эволюция государственного строя в Великобритании. В Великобритании революция также произошла в XVII в., она также имела в ее ходе такой эпизод, как свержение и казнь короля. Чем закончилась английская революция? Как это ни парадоксально, она закончилась восстановлением монархии. Казалось бы, революция ничем не закончилась, поразительно, после нее Великобритания начала передвигаться год за годом, шаг за шагом по пути ограничения власти монарха, устанавливая конституционную монархию. Сначала принимается документ, называемый «Хабеас корпус акт», который не позволяет даже королю кого-либо поместить в тюрьму без решения суда, потом принимается «Билль о правах», закрепляющий права парламента. В начале XVIII в. на престол ступает монарх, не знающий английского языка, и появляется должность «премьер-министр». Постепенно первым человеком в государстве становится уже не монарх, а премьер-министр. В современной Великобритании королева очень любима, монархия — очень любимое, очень дорогое украшение в государстве. День рождения королевы — национальный праздник. Тем не менее на всех важнейших политических событиях будет присутствовать не английская королева, а премьер-министр. Вот вам и пример постепенного скачка.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 xml:space="preserve">Третий закон диалектики — закон отрицания </w:t>
      </w:r>
      <w:proofErr w:type="spellStart"/>
      <w:r w:rsidRPr="00C3044A">
        <w:rPr>
          <w:rFonts w:ascii="Times New Roman" w:hAnsi="Times New Roman" w:cs="Times New Roman"/>
          <w:b/>
          <w:bCs/>
          <w:sz w:val="28"/>
          <w:szCs w:val="28"/>
        </w:rPr>
        <w:t>отрицания</w:t>
      </w:r>
      <w:proofErr w:type="spellEnd"/>
      <w:r w:rsidRPr="00C3044A">
        <w:rPr>
          <w:rFonts w:ascii="Times New Roman" w:hAnsi="Times New Roman" w:cs="Times New Roman"/>
          <w:sz w:val="28"/>
          <w:szCs w:val="28"/>
        </w:rPr>
        <w:t>. Этот закон объясняет, куда направлено развитие. Его суть очень проста: все новое когда-то устаревает, заменяется более новым, но это более новое рано или поздно также устареет и будет заменено еще более новым. Таким образом, новое отрицает старое. При этом необходимо подчеркнуть, слово «отрицание» не имеет негативной окраски, оно обозначает не признание предыдущего этапа вредным или ненужным, а просто подчеркивает обновление, переход к новому состоянию, более высокому уровню развития. Естественно, новый уровень развития автоматически отрицает прежний, причем обновление происходит с опорой на то, что было раньше.</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Начнем с более простых примеров: этот закон четко прослеживается при развитии какой-либо техники. После Второй мировой войны в домах людей, в том числе советских, стала появляться новая, невиданная ранее игрушка — телевизор. Первые советские телевизоры, называемые КВН, кардинально отличались от современных телевизоров. Это был небольшой ящичек с маленьким экраном, к которому приставлялась дополнительно покупаемая линза, заполненная или чистой водой, или лучше глицерином, для того чтобы увеличить изображение. В фильме «Покровские ворота» тетушка главного героя смотрит именно такой телевизор. Через некоторое время эти КВНы устарели и появились новые телевизоры: черно-белые, с большим кинескопом. Смотреть их стало удобнее, но изображение черно-белое, и дикторы, комментировавшие фигурное катание, обязательно говорили, какого цвета костюмы </w:t>
      </w:r>
      <w:r w:rsidRPr="00C3044A">
        <w:rPr>
          <w:rFonts w:ascii="Times New Roman" w:hAnsi="Times New Roman" w:cs="Times New Roman"/>
          <w:sz w:val="28"/>
          <w:szCs w:val="28"/>
        </w:rPr>
        <w:lastRenderedPageBreak/>
        <w:t xml:space="preserve">у спортсменов. Потом следующим этапом стало появление цветных телевизоров. Тоже с кинескопом, на лампах. А вот следующим кардинальным шагом стало появление плазменных телевизоров. Появление плазменных телевизоров — это предел? Нет, появились 3D-телевизоры. Последнее слово техники — создание телевизора, который можно свернуть в трубочку, если не нужно, или развернуть и повесить на стенку. То же самое происходит, например, с фотоаппаратами, компьютерами. Первые компьютеры не поместились бы даже в аудитории, потом появились персональные компьютеры, ноутбуки, а сейчас можно купить </w:t>
      </w:r>
      <w:proofErr w:type="spellStart"/>
      <w:r w:rsidRPr="00C3044A">
        <w:rPr>
          <w:rFonts w:ascii="Times New Roman" w:hAnsi="Times New Roman" w:cs="Times New Roman"/>
          <w:sz w:val="28"/>
          <w:szCs w:val="28"/>
        </w:rPr>
        <w:t>нетбуки</w:t>
      </w:r>
      <w:proofErr w:type="spellEnd"/>
      <w:r w:rsidRPr="00C3044A">
        <w:rPr>
          <w:rFonts w:ascii="Times New Roman" w:hAnsi="Times New Roman" w:cs="Times New Roman"/>
          <w:sz w:val="28"/>
          <w:szCs w:val="28"/>
        </w:rPr>
        <w:t xml:space="preserve"> или планшетник.</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Отрицание идет конструктивное. Основные принципы и идеи остаются. Если говорить о телевизорах, КВН сменился кинескопом, дошло до жидкокристаллических телевизоров… Сохраняется ли основная идея? Да, основная идея — передавать видеоряд. Если говорить о компьютерах, основной принцип их деятельности — двоичная система подачи сигнала. Она тоже сохраняется во всех типах компьютеров. И огромные, как динозавры, компьютеры, и маленькие </w:t>
      </w:r>
      <w:proofErr w:type="spellStart"/>
      <w:r w:rsidRPr="00C3044A">
        <w:rPr>
          <w:rFonts w:ascii="Times New Roman" w:hAnsi="Times New Roman" w:cs="Times New Roman"/>
          <w:sz w:val="28"/>
          <w:szCs w:val="28"/>
        </w:rPr>
        <w:t>нетбуки</w:t>
      </w:r>
      <w:proofErr w:type="spellEnd"/>
      <w:r w:rsidRPr="00C3044A">
        <w:rPr>
          <w:rFonts w:ascii="Times New Roman" w:hAnsi="Times New Roman" w:cs="Times New Roman"/>
          <w:sz w:val="28"/>
          <w:szCs w:val="28"/>
        </w:rPr>
        <w:t xml:space="preserve"> все равно работают на основе этой системы.</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Иллюстрацией этого закона является и человеческая жизнь. Человек начинает получать свое образование в детском саду. Из детского сада ребенок переходит в школу. Школа отрицает детский сад, т. к. статус «школьник» выше статуса «воспитанник детского сада». Бесспорно, детский сад делает очень большую работу по подготовке ребенка к школе. Ребенок учится быть в коллективе, он усваивает определенные социальные нормы, его развивают с социальной точки зрения, с биологической. Детские игры типа лепки, рисунка имеют важное значение: развивается мышление, воображение, моторика. Однако переходя из детского сада в школу, ребенок меняет свой статус: он уже не детсадовец, а школьник. Это обозначает другой распорядок жизни, другой вид деятельности, поэтому, бесспорно, школа отрицает детский сад, но при этом отрицает его именно в философском смысле, а не в бытовом, вульгарном. Отрицание не в том смысле, что все, что было в детском саду, было не нужно, а в философском: произошло изменение качества, ребенок уже не детсадовец, а школьник, т. е. перешел на новый уровень развития. Попробуйте назвать первоклассника детсадовцем, он сразу возразит: «Я уже в школу хожу». Дальше ребенок вырос, окончил школу и поступает в вуз. Вуз отрицает школу, т. к. это более высокий уровень образования. Вуз отрицает школу, хотя и опирается на нее. Без школьных знаний выпускника в вуз просто бы не приняли. Однако само состояние «студент» отрицает состояние «школьник». Опять же представьте, как отреагирует студент, если его назвать школьником: он обязательно гордо заявит, что он именно студент, т. е. занимает более высокую позицию в социальной лестнице. Вуз закончен, диплом получен. Человек получает новый статус — молодой специалист. Это отрицает предыдущее состояние, т. к. меняется образ жизни, статус становится другой. Через некоторое время статус «молодой специалист» сменится другим статусом — «опытный специалист». Это точно так же, как одно воинское звание автоматически отрицает предыдущее: офицер с майорскими погонами уже не капитан, как и подполковник уже не майор, новое звание отрицает предыдущее. Однако стать подполковником нельзя, не пройдя предыдущие этапы службы. Мы с вами видим, в жизни человека один период сменяется на другой, но опора на предыдущие есть.</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lastRenderedPageBreak/>
        <w:t xml:space="preserve">Так же этот закон проявляется в истории любого государства, в том числе и нашего. Период Киевской Руси сменился периодом Московской Руси. Этот новый период отрицает предыдущий, но и период Московской Руси отрицается Петровской эпохой. В свою очередь, Петровская эпоха отрицается другими эпохами: реформами XIX в., а затем и революциями ХХ в. При этом каждое отрицание подразумевает опору на предыдущие достижения. В то же время в истории предпринимались попытки неконструктивного отрицания, и как правило, они заканчивались неудачей. Рассмотрим два исторических примера, связанных с революцией 1917 г. Когда в 1917 г. свершилась революция, была поставлена задача создания абсолютно нового государства, сокрушительный удар был нанесен по старой системе образования. С одной стороны, надо отдать должное советской власти, которая сделала то, что не сделала царская власть — ликвидировала безграмотность, отделила систему образования от церкви, сделала намного доступнее высшее образование. Однако перегибов здесь тоже было много: были ликвидированы очень многие принципы существования дореволюционной школы. Буржуазным пережитком была объявлена даже элементарная вежливость (например, вставать перед учителем). Было упразднено изучение некоторых предметов, </w:t>
      </w:r>
      <w:r w:rsidR="00763614" w:rsidRPr="00C3044A">
        <w:rPr>
          <w:rFonts w:ascii="Times New Roman" w:hAnsi="Times New Roman" w:cs="Times New Roman"/>
          <w:sz w:val="28"/>
          <w:szCs w:val="28"/>
        </w:rPr>
        <w:t>например,</w:t>
      </w:r>
      <w:r w:rsidRPr="00C3044A">
        <w:rPr>
          <w:rFonts w:ascii="Times New Roman" w:hAnsi="Times New Roman" w:cs="Times New Roman"/>
          <w:sz w:val="28"/>
          <w:szCs w:val="28"/>
        </w:rPr>
        <w:t xml:space="preserve"> истории. Когда в 30-х гг. ХХ в. стали проводить коллективизацию и индустриализацию, столкнулись с тем, что элементарно не хватает образованных людей. Доходило до абсурда: приходила новая техника, работать на ней было некому, т. к. рабочие не могли прочитать инструкцию. Не хватало своих инженеров. Выписывать их из-за границы, как это делал Петр I, было недопустимо по идеологическим соображениям. Встала задача поднять образование, сделать его не только массовым, но и полноценным. Многие вещи, которые отрицали, были вынуждены возвращать. Было возвращено обучение истории, причем в качестве учебников использовали даже революционные учебники. Также возвращались многие элементы старой школы, такие как школьная форма, которая была очень похожа на дореволюционную форму, и раздельное обучение — с 1943 по 1953 гг. девочки и мальчики учились отдельно, в женских и мужских школах. Так же было и с разрушением дореволюционной судебной и правоохранительной систем. После 1917 г. одним из первых указов стал указ о ликвидации старого суда. Прокуратура, адвокатура были ликвидированы. Создавались народные суды, которые не имели твердой правовой базы и допускали к работе неспециалистов. В итоге страна захлебнулась в произволе. После окончания войны встал вопрос о законности. Стали вспоминать, что был специальный орган, который следил за соблюдением законов — прокуратура. Решили создать что-то подобное. Прокуроров вначале планировалось назвать «</w:t>
      </w:r>
      <w:proofErr w:type="spellStart"/>
      <w:r w:rsidRPr="00C3044A">
        <w:rPr>
          <w:rFonts w:ascii="Times New Roman" w:hAnsi="Times New Roman" w:cs="Times New Roman"/>
          <w:sz w:val="28"/>
          <w:szCs w:val="28"/>
        </w:rPr>
        <w:t>укрепревзак</w:t>
      </w:r>
      <w:proofErr w:type="spellEnd"/>
      <w:r w:rsidRPr="00C3044A">
        <w:rPr>
          <w:rFonts w:ascii="Times New Roman" w:hAnsi="Times New Roman" w:cs="Times New Roman"/>
          <w:sz w:val="28"/>
          <w:szCs w:val="28"/>
        </w:rPr>
        <w:t xml:space="preserve">» — </w:t>
      </w:r>
      <w:proofErr w:type="spellStart"/>
      <w:r w:rsidRPr="00C3044A">
        <w:rPr>
          <w:rFonts w:ascii="Times New Roman" w:hAnsi="Times New Roman" w:cs="Times New Roman"/>
          <w:sz w:val="28"/>
          <w:szCs w:val="28"/>
        </w:rPr>
        <w:t>укрепитель</w:t>
      </w:r>
      <w:proofErr w:type="spellEnd"/>
      <w:r w:rsidRPr="00C3044A">
        <w:rPr>
          <w:rFonts w:ascii="Times New Roman" w:hAnsi="Times New Roman" w:cs="Times New Roman"/>
          <w:sz w:val="28"/>
          <w:szCs w:val="28"/>
        </w:rPr>
        <w:t xml:space="preserve"> революционной законности. Однако поняли, что такое название не приживется, поэтому в 1922 г. возвращается понятие «прокуратура» и возрождается опять система прокурорского надзора. Таким образом, диалектическое отрицание предполагает преемственность, связь нового со старым.</w:t>
      </w:r>
    </w:p>
    <w:p w:rsidR="00763614" w:rsidRDefault="00763614" w:rsidP="00C3044A">
      <w:pPr>
        <w:spacing w:after="0"/>
        <w:ind w:firstLine="567"/>
        <w:jc w:val="both"/>
        <w:rPr>
          <w:rFonts w:ascii="Times New Roman" w:hAnsi="Times New Roman" w:cs="Times New Roman"/>
          <w:b/>
          <w:bCs/>
          <w:sz w:val="28"/>
          <w:szCs w:val="28"/>
        </w:rPr>
      </w:pPr>
      <w:r>
        <w:rPr>
          <w:rFonts w:ascii="Times New Roman" w:hAnsi="Times New Roman" w:cs="Times New Roman"/>
          <w:b/>
          <w:bCs/>
          <w:sz w:val="28"/>
          <w:szCs w:val="28"/>
        </w:rPr>
        <w:br w:type="page"/>
      </w:r>
    </w:p>
    <w:p w:rsidR="00C3044A" w:rsidRPr="00C3044A" w:rsidRDefault="00C3044A" w:rsidP="00C3044A">
      <w:pPr>
        <w:spacing w:after="0"/>
        <w:ind w:firstLine="567"/>
        <w:jc w:val="both"/>
        <w:rPr>
          <w:rFonts w:ascii="Times New Roman" w:hAnsi="Times New Roman" w:cs="Times New Roman"/>
          <w:b/>
          <w:bCs/>
          <w:sz w:val="28"/>
          <w:szCs w:val="28"/>
        </w:rPr>
      </w:pPr>
      <w:r w:rsidRPr="00C3044A">
        <w:rPr>
          <w:rFonts w:ascii="Times New Roman" w:hAnsi="Times New Roman" w:cs="Times New Roman"/>
          <w:b/>
          <w:bCs/>
          <w:sz w:val="28"/>
          <w:szCs w:val="28"/>
        </w:rPr>
        <w:lastRenderedPageBreak/>
        <w:t>3. Категории и альтернативы диалектики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Всеобщие связи подчеркивают в диалектике и категории философии, т. е. они также выражают связи общие, существенные, необходимые и повторяющиеся. В философии категориями называют основные понятия, отражающие наиболее общие и существенные свойства, стороны, отношения явлений действительности и познания. Категории существуют в любой науке. К ним относятся понятия, которые выражают наиболее общие связи и закономерности, рассматриваемые в данной науке. Например, стоимость, прибыль — в экономике, энергия, вещество — в физике и т. д. Философские категории отличаются предельной степенью обобщенности. Это значит, что не существует такой сферы действительности, где бы они не применялись. Категории же частных наук применяются только в той сфере, которая исследуется данной наукой. Философские категории применяются во всех отраслях наук, а также в обыденной жизни. Чаще это бывают парные (реже тройные) противоположные понятия.</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Необходимость и случайность</w:t>
      </w:r>
      <w:r w:rsidRPr="00C3044A">
        <w:rPr>
          <w:rFonts w:ascii="Times New Roman" w:hAnsi="Times New Roman" w:cs="Times New Roman"/>
          <w:sz w:val="28"/>
          <w:szCs w:val="28"/>
        </w:rPr>
        <w:t> — философские категории, выражающие определенный характер зависимости, связи и сте</w:t>
      </w:r>
      <w:r w:rsidRPr="00C3044A">
        <w:rPr>
          <w:rFonts w:ascii="Times New Roman" w:hAnsi="Times New Roman" w:cs="Times New Roman"/>
          <w:sz w:val="28"/>
          <w:szCs w:val="28"/>
        </w:rPr>
        <w:softHyphen/>
        <w:t>пень детерминированности явлений. В быту мы слово «необходимость» используем в несколько ином плане: то, что важно, нужно сделать, актуально. В философии под словом «необходимо» понимают немного другое, и здесь может быть использован термин-синоним «закономерно», «неизбежно». То есть, </w:t>
      </w:r>
      <w:r w:rsidRPr="00C3044A">
        <w:rPr>
          <w:rFonts w:ascii="Times New Roman" w:hAnsi="Times New Roman" w:cs="Times New Roman"/>
          <w:b/>
          <w:bCs/>
          <w:sz w:val="28"/>
          <w:szCs w:val="28"/>
        </w:rPr>
        <w:t>необходимость — это то, что обязательно происходит (не то, что нужно, а то, что обязательно происходит) в соответствии с какими-либо закономерностями.</w:t>
      </w:r>
      <w:r w:rsidRPr="00C3044A">
        <w:rPr>
          <w:rFonts w:ascii="Times New Roman" w:hAnsi="Times New Roman" w:cs="Times New Roman"/>
          <w:sz w:val="28"/>
          <w:szCs w:val="28"/>
        </w:rPr>
        <w:t xml:space="preserve"> Необходимость — это отражение устойчивых связей бытия. Необходимость объясняется каким-либо законом, </w:t>
      </w:r>
      <w:proofErr w:type="gramStart"/>
      <w:r w:rsidRPr="00C3044A">
        <w:rPr>
          <w:rFonts w:ascii="Times New Roman" w:hAnsi="Times New Roman" w:cs="Times New Roman"/>
          <w:sz w:val="28"/>
          <w:szCs w:val="28"/>
        </w:rPr>
        <w:t>например</w:t>
      </w:r>
      <w:proofErr w:type="gramEnd"/>
      <w:r w:rsidRPr="00C3044A">
        <w:rPr>
          <w:rFonts w:ascii="Times New Roman" w:hAnsi="Times New Roman" w:cs="Times New Roman"/>
          <w:sz w:val="28"/>
          <w:szCs w:val="28"/>
        </w:rPr>
        <w:t xml:space="preserve"> химическим, социальным, биологическим. Самый простой пример необходимости — таяние снега в марте. Или выпадение снега в ноябре. И то, и другое объясняется законом природы: в марте температура воздуха повышается, поэтому таяние снега является закономерным, т. е. это необходимость.</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А случайность — это отображение неустойчивых единичных связей. Случайность — это то, что может произойти, а может и не произойти.</w:t>
      </w:r>
      <w:r w:rsidRPr="00C3044A">
        <w:rPr>
          <w:rFonts w:ascii="Times New Roman" w:hAnsi="Times New Roman" w:cs="Times New Roman"/>
          <w:sz w:val="28"/>
          <w:szCs w:val="28"/>
        </w:rPr>
        <w:t> Например, снег выпал в июне. Или выпал в той местности, где он не должен выпасть. Как правило, и за случайностью тоже стоят какие-либо объяснения, какие-либо обстоятельства, обуславливающие это. Надо сказать, что соотношение между случайным и необходимым в жизни очень условно, и чаще всего все-таки человек имеет дело с необходимостью.</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Например, двойка на экзамене — необходимость или случайность? Как правило, студенты отвечают на этот вопрос однозначно: двойка — это случайность (не повезло с билетом, переволновался, спутал). На самом деле это необходимость, потому что двойка просто так не ставится. Что является причиной неудовлетворительной оценки? Двойка ставится тогда, когда студент не знает предмет. А почему студент не знает предмет? Потому что не учил, плохо занимался. Аргументы типа «плохой билет достался, не повезло» вряд ли могут рассматриваться всерьез, т. к. все вопросы известны </w:t>
      </w:r>
      <w:proofErr w:type="gramStart"/>
      <w:r w:rsidRPr="00C3044A">
        <w:rPr>
          <w:rFonts w:ascii="Times New Roman" w:hAnsi="Times New Roman" w:cs="Times New Roman"/>
          <w:sz w:val="28"/>
          <w:szCs w:val="28"/>
        </w:rPr>
        <w:t>заранее</w:t>
      </w:r>
      <w:proofErr w:type="gramEnd"/>
      <w:r w:rsidRPr="00C3044A">
        <w:rPr>
          <w:rFonts w:ascii="Times New Roman" w:hAnsi="Times New Roman" w:cs="Times New Roman"/>
          <w:sz w:val="28"/>
          <w:szCs w:val="28"/>
        </w:rPr>
        <w:t xml:space="preserve"> и никто не мешает как следует выучить все вопросы.</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Люди очень часто пытаются списать какие-либо неблагоприятные происшествия именно на случайность: например, гибель человека на улице, которому упала сосулька </w:t>
      </w:r>
      <w:r w:rsidRPr="00C3044A">
        <w:rPr>
          <w:rFonts w:ascii="Times New Roman" w:hAnsi="Times New Roman" w:cs="Times New Roman"/>
          <w:sz w:val="28"/>
          <w:szCs w:val="28"/>
        </w:rPr>
        <w:lastRenderedPageBreak/>
        <w:t>на голову — необходимость или случайность? Гибель людей в клубе «Хромая лошадь» — это необходимость или случайность? Все это необходимость, т. к. и гибель человека от падающей сосульки, и гибель людей в клубе происходят по определенным законам. Сосулька намерзает и падает по законам природы, а пожар в клубе произошел не просто так: систематические и разнообразные нарушения правил техники безопасности обязательно рано или поздно должны были привести к трагедии.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 чистом виде случайность бывает редко, и это бывает, например, в чрезвычайных условиях: в условиях боевых действий, когда действует очень много различных факторов. Приведем пример, который был на самом деле и рассказан участником Великой Отечественной войны. Этот фронтовик воевал в артиллерии, а точнее — в артиллерийской разведке. Артиллерийская разведка решает задачи, которые каждый школьник решал на уроках физики — задачки о полете тела (в данном случае снаряда). Для разведки были предусмотрены на фронте некоторые удобства: вкопали старый автобусик без мотора в землю, поставили стол и сделали места: с одной стороны восемь человек и с другой стороны восемь человек. Сидят, склонили головы, считают. И вдруг между ними пролетел снаряд-болванка, пролетел над столом между головами и вылетел. 20 см в одну сторону — было бы восемь похоронок, или 20 см в другую — тоже было бы восемь похоронок. Случайность? Да, это случайность в чистом виде. Шел массовый обстрел. Шальной снаряд. Таких шальных снарядов, к сожалению, было много: кому-то везло, кому-то нет.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Еще пример. Из воспоминаний Юрия Никулина. Он тоже фронтовик, тоже воевал в кольце блокады. Идет артобстрел. Воронка. Он в этой воронке прячется. В соседней воронке его приятель. Дай, говорит, закурить. Он в какую-то секунду затишья к нему перепрыгнул, а там, где он был за секунду до этого, падает снаряд. Случайность. Не было бы этой случайности, не знали бы мы великого артиста и клоуна Юрия Никулина.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А второй эпизод, рассказанный Никулиным — скорее необходимость, чем случайность. Он вспоминает, что были случайные смерти, а были и вообще нелепые. Один командир решил пистолет почистить. Вытащил обойму и перекинул кому-то из солдат, мол, почисти. Тому было нетрудно, говорит: ладно, мол. А перед этим решил пошутить: поднес пистолет к виску — говорит, мол, жить надоело — и нажал на спусковой курок. А в патроннике был дослан патрон. Необходимость? Случайность? Необходимость. Правила обращения с оружием нарушать ни в коем случае нельзя, потому что цена здесь — человеческая жизнь.</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Следующая парная категория: </w:t>
      </w:r>
      <w:r w:rsidRPr="00C3044A">
        <w:rPr>
          <w:rFonts w:ascii="Times New Roman" w:hAnsi="Times New Roman" w:cs="Times New Roman"/>
          <w:b/>
          <w:bCs/>
          <w:sz w:val="28"/>
          <w:szCs w:val="28"/>
        </w:rPr>
        <w:t>действительность </w:t>
      </w:r>
      <w:r w:rsidRPr="00C3044A">
        <w:rPr>
          <w:rFonts w:ascii="Times New Roman" w:hAnsi="Times New Roman" w:cs="Times New Roman"/>
          <w:sz w:val="28"/>
          <w:szCs w:val="28"/>
        </w:rPr>
        <w:t>и</w:t>
      </w:r>
      <w:r w:rsidRPr="00C3044A">
        <w:rPr>
          <w:rFonts w:ascii="Times New Roman" w:hAnsi="Times New Roman" w:cs="Times New Roman"/>
          <w:b/>
          <w:bCs/>
          <w:sz w:val="28"/>
          <w:szCs w:val="28"/>
        </w:rPr>
        <w:t> возможность</w:t>
      </w:r>
      <w:r w:rsidRPr="00C3044A">
        <w:rPr>
          <w:rFonts w:ascii="Times New Roman" w:hAnsi="Times New Roman" w:cs="Times New Roman"/>
          <w:sz w:val="28"/>
          <w:szCs w:val="28"/>
        </w:rPr>
        <w:t>. Эти категории очень понятны, и в принципе, они для нас уже знакомы — в определенном плане мы о них говорили тогда, когда говорили об уровнях бытия: актуальное и потенциальное. Соответственно, </w:t>
      </w:r>
      <w:r w:rsidRPr="00C3044A">
        <w:rPr>
          <w:rFonts w:ascii="Times New Roman" w:hAnsi="Times New Roman" w:cs="Times New Roman"/>
          <w:b/>
          <w:bCs/>
          <w:sz w:val="28"/>
          <w:szCs w:val="28"/>
        </w:rPr>
        <w:t>действительность — это объективная реальность, которая есть в данный конкретный момент. Возможность — это то, что еще пока не стало реальностью, это только предпосылка того или иного бытия, предпосылка действительности.</w:t>
      </w:r>
      <w:r w:rsidRPr="00C3044A">
        <w:rPr>
          <w:rFonts w:ascii="Times New Roman" w:hAnsi="Times New Roman" w:cs="Times New Roman"/>
          <w:sz w:val="28"/>
          <w:szCs w:val="28"/>
        </w:rPr>
        <w:t> Возможность может превратиться в действительность, но не всегда.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Не всегда возможность реализуется в действительность. Например, сам факт наличия таланта у ребенка — хороших музыкальных способностей — еще не значит, </w:t>
      </w:r>
      <w:r w:rsidRPr="00C3044A">
        <w:rPr>
          <w:rFonts w:ascii="Times New Roman" w:hAnsi="Times New Roman" w:cs="Times New Roman"/>
          <w:sz w:val="28"/>
          <w:szCs w:val="28"/>
        </w:rPr>
        <w:lastRenderedPageBreak/>
        <w:t>что он станет гениальным музыкантом или композитором. Это может случиться, если есть учителя, вообще люди, которые разглядят этот талант, если он сам приложит к этому усердие. Бывает, люди очень талантливы, но не всегда работоспособны. Если лень родилась раньше таланта, то эта возможность в действительность не реализуется. Факторов очень много. Действительность — это и реализованная возможность, и в то же время любая действительность дает какие-либо возможности для будущего. Действительность же — это настоящее, кото</w:t>
      </w:r>
      <w:r w:rsidRPr="00C3044A">
        <w:rPr>
          <w:rFonts w:ascii="Times New Roman" w:hAnsi="Times New Roman" w:cs="Times New Roman"/>
          <w:sz w:val="28"/>
          <w:szCs w:val="28"/>
        </w:rPr>
        <w:softHyphen/>
        <w:t>рое содержит в себе и прошлое, и будущее одновременно. Всякая действительность есть результат уже заложенных ранее предпосылок. Мы уже с вами говорили, что во многом, станет ли возможность действительностью, зависит от нас самих.</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Выделяют два вида возможности: </w:t>
      </w:r>
      <w:r w:rsidRPr="00C3044A">
        <w:rPr>
          <w:rFonts w:ascii="Times New Roman" w:hAnsi="Times New Roman" w:cs="Times New Roman"/>
          <w:b/>
          <w:bCs/>
          <w:sz w:val="28"/>
          <w:szCs w:val="28"/>
        </w:rPr>
        <w:t>реальная возможность </w:t>
      </w:r>
      <w:r w:rsidRPr="00C3044A">
        <w:rPr>
          <w:rFonts w:ascii="Times New Roman" w:hAnsi="Times New Roman" w:cs="Times New Roman"/>
          <w:sz w:val="28"/>
          <w:szCs w:val="28"/>
        </w:rPr>
        <w:t>и</w:t>
      </w:r>
      <w:r w:rsidRPr="00C3044A">
        <w:rPr>
          <w:rFonts w:ascii="Times New Roman" w:hAnsi="Times New Roman" w:cs="Times New Roman"/>
          <w:b/>
          <w:bCs/>
          <w:sz w:val="28"/>
          <w:szCs w:val="28"/>
        </w:rPr>
        <w:t> абстрактная возможность</w:t>
      </w:r>
      <w:r w:rsidRPr="00C3044A">
        <w:rPr>
          <w:rFonts w:ascii="Times New Roman" w:hAnsi="Times New Roman" w:cs="Times New Roman"/>
          <w:sz w:val="28"/>
          <w:szCs w:val="28"/>
        </w:rPr>
        <w:t>. Реальная возможность обладает всеми необходимыми условиями для своего осуществления. Например, можно говорить, что у студента есть реальная возможность стать дипломированными специалистами? Да, конечно. Если студент будет как следует учиться, то он станет дипломированным специалистом.</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Аб</w:t>
      </w:r>
      <w:r w:rsidRPr="00C3044A">
        <w:rPr>
          <w:rFonts w:ascii="Times New Roman" w:hAnsi="Times New Roman" w:cs="Times New Roman"/>
          <w:sz w:val="28"/>
          <w:szCs w:val="28"/>
        </w:rPr>
        <w:softHyphen/>
        <w:t>страктная возможность характеризует отсутствие принципи</w:t>
      </w:r>
      <w:r w:rsidRPr="00C3044A">
        <w:rPr>
          <w:rFonts w:ascii="Times New Roman" w:hAnsi="Times New Roman" w:cs="Times New Roman"/>
          <w:sz w:val="28"/>
          <w:szCs w:val="28"/>
        </w:rPr>
        <w:softHyphen/>
        <w:t>альных препятствий для становления предмета или системы («все возможно, что не противоречит себе», «все возможно, что мыслимо допустимо»). В качестве примера абстрактной возможности можно привести сход Земли с орбиты. Можно привести еще один пример: возможно для студентки, которой уже исполнилось 17–18 лет, стать олимпийской чемпионкой по художественной гимнастике, если до этого она этим видом спорта не занималась? Если учитывать, что сейчас олимпийскими чемпионками становятся девушки, которые начинают тренироваться с лет четырех-пяти, то, конечно, такая возможность только абстрактная. Зато реальной может быть названа возможность стать чемпионом мира по бильярду.</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Следующая категория — это </w:t>
      </w:r>
      <w:r w:rsidRPr="00C3044A">
        <w:rPr>
          <w:rFonts w:ascii="Times New Roman" w:hAnsi="Times New Roman" w:cs="Times New Roman"/>
          <w:b/>
          <w:bCs/>
          <w:sz w:val="28"/>
          <w:szCs w:val="28"/>
        </w:rPr>
        <w:t>содержание </w:t>
      </w:r>
      <w:r w:rsidRPr="00C3044A">
        <w:rPr>
          <w:rFonts w:ascii="Times New Roman" w:hAnsi="Times New Roman" w:cs="Times New Roman"/>
          <w:sz w:val="28"/>
          <w:szCs w:val="28"/>
        </w:rPr>
        <w:t>и</w:t>
      </w:r>
      <w:r w:rsidRPr="00C3044A">
        <w:rPr>
          <w:rFonts w:ascii="Times New Roman" w:hAnsi="Times New Roman" w:cs="Times New Roman"/>
          <w:b/>
          <w:bCs/>
          <w:sz w:val="28"/>
          <w:szCs w:val="28"/>
        </w:rPr>
        <w:t> форма</w:t>
      </w:r>
      <w:r w:rsidRPr="00C3044A">
        <w:rPr>
          <w:rFonts w:ascii="Times New Roman" w:hAnsi="Times New Roman" w:cs="Times New Roman"/>
          <w:sz w:val="28"/>
          <w:szCs w:val="28"/>
        </w:rPr>
        <w:t>. Это тоже взаимосвязанные философские категории. </w:t>
      </w:r>
      <w:r w:rsidRPr="00C3044A">
        <w:rPr>
          <w:rFonts w:ascii="Times New Roman" w:hAnsi="Times New Roman" w:cs="Times New Roman"/>
          <w:b/>
          <w:bCs/>
          <w:sz w:val="28"/>
          <w:szCs w:val="28"/>
        </w:rPr>
        <w:t>Под содержанием понимается суть явления, вещи, совокупность ее свойств, всех составных элементов их, свойств, внутренних процессов, связей, противоречий и тенден</w:t>
      </w:r>
      <w:r w:rsidRPr="00C3044A">
        <w:rPr>
          <w:rFonts w:ascii="Times New Roman" w:hAnsi="Times New Roman" w:cs="Times New Roman"/>
          <w:b/>
          <w:bCs/>
          <w:sz w:val="28"/>
          <w:szCs w:val="28"/>
        </w:rPr>
        <w:softHyphen/>
        <w:t>ций. Форма — это внешнее оформление предмета, явления, способ выражения сути.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Например, мы можем говорить о форме занятия: оно может проводиться в различной форме: лекция, семинарское занятие, консультация, коллоквиум, зачет, экзамен, практикум и т. д. А содержанием будет то, что изучается на занятии. Например, диалектика, философия. Мы можем говорить о разных формах обучения: бывает очная форма обучения, вечерняя (очно-заочная), заочная. При этом содержание может быть одно и то же. Также мы можем говорить, что содержание обучения на разных факультетах разное, а формы одинаковые. Могут быть несколько лекций по разным предметам — соответственно, форма одна, содержание будет разное.</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Значит ли это, что между формой и содержанием нет никакой связи? Такая связь есть, во многих случаях содержание и форма определяют друг друга. Если мы, например, говорим: «человек в белом халате», то чаще всего мы подразумеваем врача. И это обуславливает определенные возможности, полномочия и обязанности этого человека. То есть халат в данном случае является внешним выражением содержания — деятельности этого человека. Разговор преподавателя и студента может происходить </w:t>
      </w:r>
      <w:r w:rsidRPr="00C3044A">
        <w:rPr>
          <w:rFonts w:ascii="Times New Roman" w:hAnsi="Times New Roman" w:cs="Times New Roman"/>
          <w:sz w:val="28"/>
          <w:szCs w:val="28"/>
        </w:rPr>
        <w:lastRenderedPageBreak/>
        <w:t xml:space="preserve">в различной форме: может быть официальное общение на экзамене, на семинаре, в то же время может иметь место неформальная беседа вне рамок аудитории — в транспорте, на улице. Содержание такого общения тоже может быть различным: студент и преподаватель могут </w:t>
      </w:r>
      <w:proofErr w:type="gramStart"/>
      <w:r w:rsidRPr="00C3044A">
        <w:rPr>
          <w:rFonts w:ascii="Times New Roman" w:hAnsi="Times New Roman" w:cs="Times New Roman"/>
          <w:sz w:val="28"/>
          <w:szCs w:val="28"/>
        </w:rPr>
        <w:t>говорить</w:t>
      </w:r>
      <w:proofErr w:type="gramEnd"/>
      <w:r w:rsidRPr="00C3044A">
        <w:rPr>
          <w:rFonts w:ascii="Times New Roman" w:hAnsi="Times New Roman" w:cs="Times New Roman"/>
          <w:sz w:val="28"/>
          <w:szCs w:val="28"/>
        </w:rPr>
        <w:t xml:space="preserve"> как о предмете, так и на отвлеченные темы, преподаватель может дать совет студенту, как лучше искать работу, оба могут обсудить погоду, места для грибной охоты, летний отдых. Очевидно, что будет логичным, что разговор по предмету будет происходить в официальной форме — семинар, экзамен. Даже странно представить, чтобы прием экзамена осуществлялся в неподобающей обстановке: в общественном транспорте, на остановке. Зато логично представить, что встретившиеся в троллейбусе студент и преподаватель обсудят летний отдых, хобби.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 некоторых случаях сочетание формы и содержания имеет очень глубокий смысл. Так, например, обстоит дело с форменной одеждой. Если на улице к гражданину подойдет человек в штатском и попросит показать документы, то, скорее всего, у гражданина возникнет вопрос: «На каком основании?» Форма сотрудника органов внутренних дел автоматически снимает этот вопрос, подтверждая наличие полномочий этого человека проверять у граждан документы. Если сотрудник органов внутренних дел одет в гражданское, то функцию формы может выполнить его служебное удостоверение. Будем ли мы воспринимать сотрудника милиции как настоящего защитника правопорядка, если он будет сидеть в грязном кителе, с нечищеными ботинками, половина пуговиц отсутствует, кокарда сдвинута в сторону, а сама фуражка вообще болтается на одном ухе? Мы придадим этой форме содержание «защитник правопорядка»? Конечно, вряд ли у нас такой товарищ вызовет представление, что это защитник.</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Еще один пример: рассмотрим зал судебного заседания. Почему сейчас такое большое внимание уделяется тому, чтобы в зале присутствовали символы государственной власти — флаг, герб, чтобы судья обязательно был в мантии, а представитель обвинения был в форме? Чтобы подчеркнуть содержание этого действия: судебное заседание — это разрешение от имени государства сложных спорных вопросов. Решение суда имеет серьезное юридическое последствие для заинтересованных юридических и физических лиц. Правосудие отправляется именем государства. И все внешние атрибуты судебного процесса: мантия, символы государственной власти, торжественная обстановка (приговор читается, только если все встали) направлены на то, чтобы подчеркнуть, что это не личное мнение человека, читающего приговор, это решение государства.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Последние в этом вопросе уже не две, а три категории: </w:t>
      </w:r>
      <w:r w:rsidRPr="00C3044A">
        <w:rPr>
          <w:rFonts w:ascii="Times New Roman" w:hAnsi="Times New Roman" w:cs="Times New Roman"/>
          <w:b/>
          <w:bCs/>
          <w:sz w:val="28"/>
          <w:szCs w:val="28"/>
        </w:rPr>
        <w:t>общее, особенное, единичное</w:t>
      </w:r>
      <w:r w:rsidRPr="00C3044A">
        <w:rPr>
          <w:rFonts w:ascii="Times New Roman" w:hAnsi="Times New Roman" w:cs="Times New Roman"/>
          <w:sz w:val="28"/>
          <w:szCs w:val="28"/>
        </w:rPr>
        <w:t>. Общее — это все, что есть у какой-то категории предметов. Например, столы. Сюда входит все: и журнальные столики, и письменные столы, и обеденный стол. Следующая категория — это особенное. Особенное — это какая-то группа предметов: например, письменные столы, учебные столы (парты) и т. д. Единичное — конкретный предмет с индивидуальными особенностями. Если посмотреть любой конкретный стол, то можно найти единичные, индивидуальные его особенности: царапинки, подписи, разные гвоздики. Вот эта совокупность таких индивидуальных признаков делает каждое единичное непохожим на другое.</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lastRenderedPageBreak/>
        <w:t>Также мы можем рассмотреть понятия в истории и других общественных науках. Под категорией «общее» мы можем рассмотреть что угодно: государства, революции, войны, восстания. Также выделяем особенное: государства могут быть восточные и западные, метрополии и колонии, войны — гражданские, национально-освободительные, крестьянские, а революции — буржуазные, социалистические. А под единичным мы будем рассматривать конкретную страну или событие. Например, Октябрьская революция, Гражданская война в России, Вторая мировая война.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То же самое касается педагогической деятельности. Общим для учителя являются все ученики, особенным — ученики какой-то возрастной категории. Например, ученики 6-го класса отличаются от учеников 10-го класса, провести в 6-м лекцию не удастся, потому что ученики, прежде всего физиологически, к этому не готовы, им надо каждые 5, 7, 10 минут менять метод работы: немного учебник почитали, немного на картинку посмотрели, немного за партой поработали — и так весь урок. Единичным для учителя будет каждый конкретный ученик с его индивидуальными особенностями, чертами.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Диалектике противостоят ее антиподы (альтернативы) как исторически сложившиеся способы мыш</w:t>
      </w:r>
      <w:r w:rsidRPr="00C3044A">
        <w:rPr>
          <w:rFonts w:ascii="Times New Roman" w:hAnsi="Times New Roman" w:cs="Times New Roman"/>
          <w:sz w:val="28"/>
          <w:szCs w:val="28"/>
        </w:rPr>
        <w:softHyphen/>
        <w:t>ления, оперирования понятиями для достижения определенных, порою не</w:t>
      </w:r>
      <w:r w:rsidRPr="00C3044A">
        <w:rPr>
          <w:rFonts w:ascii="Times New Roman" w:hAnsi="Times New Roman" w:cs="Times New Roman"/>
          <w:sz w:val="28"/>
          <w:szCs w:val="28"/>
        </w:rPr>
        <w:softHyphen/>
        <w:t>благовидных целей. Это догматизм, софистика, эклектика, схоластика.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Догматизм</w:t>
      </w:r>
      <w:r w:rsidRPr="00C3044A">
        <w:rPr>
          <w:rFonts w:ascii="Times New Roman" w:hAnsi="Times New Roman" w:cs="Times New Roman"/>
          <w:sz w:val="28"/>
          <w:szCs w:val="28"/>
        </w:rPr>
        <w:t xml:space="preserve"> (от гр. </w:t>
      </w:r>
      <w:proofErr w:type="spellStart"/>
      <w:r w:rsidRPr="00C3044A">
        <w:rPr>
          <w:rFonts w:ascii="Times New Roman" w:hAnsi="Times New Roman" w:cs="Times New Roman"/>
          <w:sz w:val="28"/>
          <w:szCs w:val="28"/>
        </w:rPr>
        <w:t>dogma</w:t>
      </w:r>
      <w:proofErr w:type="spellEnd"/>
      <w:r w:rsidRPr="00C3044A">
        <w:rPr>
          <w:rFonts w:ascii="Times New Roman" w:hAnsi="Times New Roman" w:cs="Times New Roman"/>
          <w:sz w:val="28"/>
          <w:szCs w:val="28"/>
        </w:rPr>
        <w:t> — положение, некритически принимаемое за истину, верную везде и всегда) — следование заранее сформулирован</w:t>
      </w:r>
      <w:r w:rsidRPr="00C3044A">
        <w:rPr>
          <w:rFonts w:ascii="Times New Roman" w:hAnsi="Times New Roman" w:cs="Times New Roman"/>
          <w:sz w:val="28"/>
          <w:szCs w:val="28"/>
        </w:rPr>
        <w:softHyphen/>
        <w:t>ным положениям как «вечным» и неизменным истинам без учета кон</w:t>
      </w:r>
      <w:r w:rsidRPr="00C3044A">
        <w:rPr>
          <w:rFonts w:ascii="Times New Roman" w:hAnsi="Times New Roman" w:cs="Times New Roman"/>
          <w:sz w:val="28"/>
          <w:szCs w:val="28"/>
        </w:rPr>
        <w:softHyphen/>
        <w:t>кретно-исторических задач. Догматики не замечают или же сознательно игнорируют происходящие изменения. В сферах науки, политики, идеоло</w:t>
      </w:r>
      <w:r w:rsidRPr="00C3044A">
        <w:rPr>
          <w:rFonts w:ascii="Times New Roman" w:hAnsi="Times New Roman" w:cs="Times New Roman"/>
          <w:sz w:val="28"/>
          <w:szCs w:val="28"/>
        </w:rPr>
        <w:softHyphen/>
        <w:t>гии догматизм ведет к застою мысли, и изменения в жизни начинают опережать теоретические схемы — догмы. Примером догматизма могут выступать религиозные догмы, положения вероучения в той или иной религии, которые принимаются без доказательств и не могут меняться. Попытка изменить положения вероучения, их новая трактовка воспринимается официальной церковью как ересь. Также примеры догматизма можно найти в политической истории. Так, в советские годы положения марксизма превратились в догмы: упрощенные положения, которые не разрешалось толковать и уж тем более критиковать.</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Софистика</w:t>
      </w:r>
      <w:r w:rsidRPr="00C3044A">
        <w:rPr>
          <w:rFonts w:ascii="Times New Roman" w:hAnsi="Times New Roman" w:cs="Times New Roman"/>
          <w:sz w:val="28"/>
          <w:szCs w:val="28"/>
        </w:rPr>
        <w:t> (от слова «</w:t>
      </w:r>
      <w:proofErr w:type="spellStart"/>
      <w:r w:rsidRPr="00C3044A">
        <w:rPr>
          <w:rFonts w:ascii="Times New Roman" w:hAnsi="Times New Roman" w:cs="Times New Roman"/>
          <w:sz w:val="28"/>
          <w:szCs w:val="28"/>
        </w:rPr>
        <w:t>софия</w:t>
      </w:r>
      <w:proofErr w:type="spellEnd"/>
      <w:r w:rsidRPr="00C3044A">
        <w:rPr>
          <w:rFonts w:ascii="Times New Roman" w:hAnsi="Times New Roman" w:cs="Times New Roman"/>
          <w:sz w:val="28"/>
          <w:szCs w:val="28"/>
        </w:rPr>
        <w:t>», как и «философия», означает «муд</w:t>
      </w:r>
      <w:r w:rsidRPr="00C3044A">
        <w:rPr>
          <w:rFonts w:ascii="Times New Roman" w:hAnsi="Times New Roman" w:cs="Times New Roman"/>
          <w:sz w:val="28"/>
          <w:szCs w:val="28"/>
        </w:rPr>
        <w:softHyphen/>
        <w:t>рость, мудрая») появляется в Древней Греции в V в. до н. э. как искусство и как мудрость убеждать и переубеждать оппонентов и слушателей в су</w:t>
      </w:r>
      <w:r w:rsidRPr="00C3044A">
        <w:rPr>
          <w:rFonts w:ascii="Times New Roman" w:hAnsi="Times New Roman" w:cs="Times New Roman"/>
          <w:sz w:val="28"/>
          <w:szCs w:val="28"/>
        </w:rPr>
        <w:softHyphen/>
        <w:t>дах, народных собраниях. Софисты первоначально были учителями-мудрецами, бравшими плату за обучение. Мудрость, за которую платили, ставилась на службу личным интересам. Истина софистов не интересовала, они учили побеждать в спорах, доказывая, при необходимости, что черное есть белое. Это удавалось при использовании некоторых хитростей, уло</w:t>
      </w:r>
      <w:r w:rsidRPr="00C3044A">
        <w:rPr>
          <w:rFonts w:ascii="Times New Roman" w:hAnsi="Times New Roman" w:cs="Times New Roman"/>
          <w:sz w:val="28"/>
          <w:szCs w:val="28"/>
        </w:rPr>
        <w:softHyphen/>
        <w:t>вок, опиравшихся на субъективные моменты в познании, в оценках, зло</w:t>
      </w:r>
      <w:r w:rsidRPr="00C3044A">
        <w:rPr>
          <w:rFonts w:ascii="Times New Roman" w:hAnsi="Times New Roman" w:cs="Times New Roman"/>
          <w:sz w:val="28"/>
          <w:szCs w:val="28"/>
        </w:rPr>
        <w:softHyphen/>
        <w:t>употреблениях логикой. С древности дошел до нас софизм «Рогатый»: «То, что ты не терял, ты имеешь. Рогов ты не терял. Значит, у тебя есть ро</w:t>
      </w:r>
      <w:r w:rsidRPr="00C3044A">
        <w:rPr>
          <w:rFonts w:ascii="Times New Roman" w:hAnsi="Times New Roman" w:cs="Times New Roman"/>
          <w:sz w:val="28"/>
          <w:szCs w:val="28"/>
        </w:rPr>
        <w:softHyphen/>
        <w:t>га». В настоящее время слово софистика обозначает некоторую хитрость, уловку в споре, когда используются внешне правильные, но по существу неверные, логически ошибочные построения. При построении софизмов часто события выры</w:t>
      </w:r>
      <w:r w:rsidRPr="00C3044A">
        <w:rPr>
          <w:rFonts w:ascii="Times New Roman" w:hAnsi="Times New Roman" w:cs="Times New Roman"/>
          <w:sz w:val="28"/>
          <w:szCs w:val="28"/>
        </w:rPr>
        <w:softHyphen/>
        <w:t xml:space="preserve">ваются из их связи, временной последовательности, закономерности одной группы явлений применяются к явлениям </w:t>
      </w:r>
      <w:r w:rsidRPr="00C3044A">
        <w:rPr>
          <w:rFonts w:ascii="Times New Roman" w:hAnsi="Times New Roman" w:cs="Times New Roman"/>
          <w:sz w:val="28"/>
          <w:szCs w:val="28"/>
        </w:rPr>
        <w:lastRenderedPageBreak/>
        <w:t>другой группы. Можно привести еще один софизм: «Чем больше человек узнает, тем больше он забывает. Чем больше человек забывает, тем меньше человек знает, следовательно, чем больше человек узнает, тем меньше он узнает».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Следующий антипод диалектики — </w:t>
      </w:r>
      <w:r w:rsidRPr="00C3044A">
        <w:rPr>
          <w:rFonts w:ascii="Times New Roman" w:hAnsi="Times New Roman" w:cs="Times New Roman"/>
          <w:b/>
          <w:bCs/>
          <w:sz w:val="28"/>
          <w:szCs w:val="28"/>
        </w:rPr>
        <w:t>эклектика</w:t>
      </w:r>
      <w:r w:rsidRPr="00C3044A">
        <w:rPr>
          <w:rFonts w:ascii="Times New Roman" w:hAnsi="Times New Roman" w:cs="Times New Roman"/>
          <w:sz w:val="28"/>
          <w:szCs w:val="28"/>
        </w:rPr>
        <w:t>. Этот термин произошел от </w:t>
      </w:r>
      <w:proofErr w:type="spellStart"/>
      <w:r w:rsidRPr="00C3044A">
        <w:rPr>
          <w:rFonts w:ascii="Times New Roman" w:hAnsi="Times New Roman" w:cs="Times New Roman"/>
          <w:sz w:val="28"/>
          <w:szCs w:val="28"/>
        </w:rPr>
        <w:t>древнегреч</w:t>
      </w:r>
      <w:proofErr w:type="spellEnd"/>
      <w:r w:rsidRPr="00C3044A">
        <w:rPr>
          <w:rFonts w:ascii="Times New Roman" w:hAnsi="Times New Roman" w:cs="Times New Roman"/>
          <w:sz w:val="28"/>
          <w:szCs w:val="28"/>
        </w:rPr>
        <w:t xml:space="preserve">. </w:t>
      </w:r>
      <w:proofErr w:type="spellStart"/>
      <w:r w:rsidRPr="00C3044A">
        <w:rPr>
          <w:rFonts w:ascii="Times New Roman" w:hAnsi="Times New Roman" w:cs="Times New Roman"/>
          <w:sz w:val="28"/>
          <w:szCs w:val="28"/>
        </w:rPr>
        <w:t>eklektikos</w:t>
      </w:r>
      <w:proofErr w:type="spellEnd"/>
      <w:r w:rsidRPr="00C3044A">
        <w:rPr>
          <w:rFonts w:ascii="Times New Roman" w:hAnsi="Times New Roman" w:cs="Times New Roman"/>
          <w:sz w:val="28"/>
          <w:szCs w:val="28"/>
        </w:rPr>
        <w:t> — «выбираю, отбираю, собираю». Эклектика встречается в архитектуре, когда при проектировании здания используются различные стили, направления. В архитектуре эклектика была очень распространена в начале ХХ в. В философии под эклектикой понимают беспринцип</w:t>
      </w:r>
      <w:r w:rsidRPr="00C3044A">
        <w:rPr>
          <w:rFonts w:ascii="Times New Roman" w:hAnsi="Times New Roman" w:cs="Times New Roman"/>
          <w:sz w:val="28"/>
          <w:szCs w:val="28"/>
        </w:rPr>
        <w:softHyphen/>
        <w:t>ное и непоследовательное сочетание противоречивых положений или уче</w:t>
      </w:r>
      <w:r w:rsidRPr="00C3044A">
        <w:rPr>
          <w:rFonts w:ascii="Times New Roman" w:hAnsi="Times New Roman" w:cs="Times New Roman"/>
          <w:sz w:val="28"/>
          <w:szCs w:val="28"/>
        </w:rPr>
        <w:softHyphen/>
        <w:t xml:space="preserve">ний, </w:t>
      </w:r>
      <w:proofErr w:type="gramStart"/>
      <w:r w:rsidRPr="00C3044A">
        <w:rPr>
          <w:rFonts w:ascii="Times New Roman" w:hAnsi="Times New Roman" w:cs="Times New Roman"/>
          <w:sz w:val="28"/>
          <w:szCs w:val="28"/>
        </w:rPr>
        <w:t>например</w:t>
      </w:r>
      <w:proofErr w:type="gramEnd"/>
      <w:r w:rsidRPr="00C3044A">
        <w:rPr>
          <w:rFonts w:ascii="Times New Roman" w:hAnsi="Times New Roman" w:cs="Times New Roman"/>
          <w:sz w:val="28"/>
          <w:szCs w:val="28"/>
        </w:rPr>
        <w:t xml:space="preserve"> в попытках соединить материализм и идеа</w:t>
      </w:r>
      <w:r w:rsidRPr="00C3044A">
        <w:rPr>
          <w:rFonts w:ascii="Times New Roman" w:hAnsi="Times New Roman" w:cs="Times New Roman"/>
          <w:sz w:val="28"/>
          <w:szCs w:val="28"/>
        </w:rPr>
        <w:softHyphen/>
        <w:t>лизм, религию и науку.</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Термином </w:t>
      </w:r>
      <w:r w:rsidRPr="00C3044A">
        <w:rPr>
          <w:rFonts w:ascii="Times New Roman" w:hAnsi="Times New Roman" w:cs="Times New Roman"/>
          <w:b/>
          <w:bCs/>
          <w:sz w:val="28"/>
          <w:szCs w:val="28"/>
        </w:rPr>
        <w:t>схоластика</w:t>
      </w:r>
      <w:r w:rsidRPr="00C3044A">
        <w:rPr>
          <w:rFonts w:ascii="Times New Roman" w:hAnsi="Times New Roman" w:cs="Times New Roman"/>
          <w:sz w:val="28"/>
          <w:szCs w:val="28"/>
        </w:rPr>
        <w:t> в Средние века называли «школьную» фило</w:t>
      </w:r>
      <w:r w:rsidRPr="00C3044A">
        <w:rPr>
          <w:rFonts w:ascii="Times New Roman" w:hAnsi="Times New Roman" w:cs="Times New Roman"/>
          <w:sz w:val="28"/>
          <w:szCs w:val="28"/>
        </w:rPr>
        <w:softHyphen/>
        <w:t>софию, в рамках которой велось обсуждение богословских вопросов, за</w:t>
      </w:r>
      <w:r w:rsidRPr="00C3044A">
        <w:rPr>
          <w:rFonts w:ascii="Times New Roman" w:hAnsi="Times New Roman" w:cs="Times New Roman"/>
          <w:sz w:val="28"/>
          <w:szCs w:val="28"/>
        </w:rPr>
        <w:softHyphen/>
        <w:t>частую оторванных от реальной жизни. Со временем схоластика стала обозначать оторванные от жизни, пустопорожние словопрения, научно и философски бесплодное теоретизирование.</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Диалектика, включая методологические принципы всестороннего и объективного рассмотрения, конкретности истины, позволяет противосто</w:t>
      </w:r>
      <w:r w:rsidRPr="00C3044A">
        <w:rPr>
          <w:rFonts w:ascii="Times New Roman" w:hAnsi="Times New Roman" w:cs="Times New Roman"/>
          <w:sz w:val="28"/>
          <w:szCs w:val="28"/>
        </w:rPr>
        <w:softHyphen/>
        <w:t>ять догматизму, софистике, эклектике, схоластике, уводящим в сторону от поиска истины и маскирующим ее проявления. Материалистическая диа</w:t>
      </w:r>
      <w:r w:rsidRPr="00C3044A">
        <w:rPr>
          <w:rFonts w:ascii="Times New Roman" w:hAnsi="Times New Roman" w:cs="Times New Roman"/>
          <w:sz w:val="28"/>
          <w:szCs w:val="28"/>
        </w:rPr>
        <w:softHyphen/>
        <w:t>лектика способна через свои категории и принципы выполнять функции методологии научного познания и преобразования действительности в ин</w:t>
      </w:r>
      <w:r w:rsidRPr="00C3044A">
        <w:rPr>
          <w:rFonts w:ascii="Times New Roman" w:hAnsi="Times New Roman" w:cs="Times New Roman"/>
          <w:sz w:val="28"/>
          <w:szCs w:val="28"/>
        </w:rPr>
        <w:softHyphen/>
        <w:t>тересах человека.</w:t>
      </w:r>
    </w:p>
    <w:p w:rsidR="00C3044A" w:rsidRDefault="00C3044A" w:rsidP="00C3044A">
      <w:pPr>
        <w:spacing w:after="0"/>
        <w:ind w:firstLine="567"/>
        <w:jc w:val="both"/>
        <w:rPr>
          <w:rFonts w:ascii="Times New Roman" w:hAnsi="Times New Roman" w:cs="Times New Roman"/>
          <w:b/>
          <w:bCs/>
          <w:sz w:val="28"/>
          <w:szCs w:val="28"/>
        </w:rPr>
      </w:pPr>
      <w:r>
        <w:rPr>
          <w:rFonts w:ascii="Times New Roman" w:hAnsi="Times New Roman" w:cs="Times New Roman"/>
          <w:b/>
          <w:bCs/>
          <w:sz w:val="28"/>
          <w:szCs w:val="28"/>
        </w:rPr>
        <w:br w:type="page"/>
      </w:r>
    </w:p>
    <w:p w:rsidR="00C3044A" w:rsidRPr="00C3044A" w:rsidRDefault="00C3044A" w:rsidP="00C3044A">
      <w:pPr>
        <w:spacing w:after="0"/>
        <w:ind w:firstLine="567"/>
        <w:jc w:val="both"/>
        <w:rPr>
          <w:rFonts w:ascii="Times New Roman" w:hAnsi="Times New Roman" w:cs="Times New Roman"/>
          <w:b/>
          <w:bCs/>
          <w:sz w:val="28"/>
          <w:szCs w:val="28"/>
        </w:rPr>
      </w:pPr>
      <w:r w:rsidRPr="00C3044A">
        <w:rPr>
          <w:rFonts w:ascii="Times New Roman" w:hAnsi="Times New Roman" w:cs="Times New Roman"/>
          <w:b/>
          <w:bCs/>
          <w:sz w:val="28"/>
          <w:szCs w:val="28"/>
        </w:rPr>
        <w:lastRenderedPageBreak/>
        <w:t>4. Детерминизм и </w:t>
      </w:r>
      <w:proofErr w:type="spellStart"/>
      <w:r w:rsidRPr="00C3044A">
        <w:rPr>
          <w:rFonts w:ascii="Times New Roman" w:hAnsi="Times New Roman" w:cs="Times New Roman"/>
          <w:b/>
          <w:bCs/>
          <w:sz w:val="28"/>
          <w:szCs w:val="28"/>
        </w:rPr>
        <w:t>интердетерминизм</w:t>
      </w:r>
      <w:proofErr w:type="spellEnd"/>
      <w:r w:rsidRPr="00C3044A">
        <w:rPr>
          <w:rFonts w:ascii="Times New Roman" w:hAnsi="Times New Roman" w:cs="Times New Roman"/>
          <w:b/>
          <w:bCs/>
          <w:sz w:val="28"/>
          <w:szCs w:val="28"/>
        </w:rPr>
        <w:t>. Причина и следствие. Динамические и статистические закономерности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Диалектика исходит из того, что все явления и процессы действительности находятся во взаимосвязи, взаимодействуют между собой в рамках тех или иных систем, так или иначе обусловливают друг дру</w:t>
      </w:r>
      <w:r w:rsidRPr="00C3044A">
        <w:rPr>
          <w:rFonts w:ascii="Times New Roman" w:hAnsi="Times New Roman" w:cs="Times New Roman"/>
          <w:sz w:val="28"/>
          <w:szCs w:val="28"/>
        </w:rPr>
        <w:softHyphen/>
        <w:t xml:space="preserve">га. Это обстоятельство фиксируется латинским термином </w:t>
      </w:r>
      <w:proofErr w:type="spellStart"/>
      <w:r w:rsidRPr="00C3044A">
        <w:rPr>
          <w:rFonts w:ascii="Times New Roman" w:hAnsi="Times New Roman" w:cs="Times New Roman"/>
          <w:sz w:val="28"/>
          <w:szCs w:val="28"/>
        </w:rPr>
        <w:t>determine</w:t>
      </w:r>
      <w:proofErr w:type="spellEnd"/>
      <w:r w:rsidRPr="00C3044A">
        <w:rPr>
          <w:rFonts w:ascii="Times New Roman" w:hAnsi="Times New Roman" w:cs="Times New Roman"/>
          <w:sz w:val="28"/>
          <w:szCs w:val="28"/>
        </w:rPr>
        <w:t> — «определяю». Детерминизм, как система взгля</w:t>
      </w:r>
      <w:r w:rsidRPr="00C3044A">
        <w:rPr>
          <w:rFonts w:ascii="Times New Roman" w:hAnsi="Times New Roman" w:cs="Times New Roman"/>
          <w:sz w:val="28"/>
          <w:szCs w:val="28"/>
        </w:rPr>
        <w:softHyphen/>
        <w:t>дов об объективной, закономерной связи и всеобщей обус</w:t>
      </w:r>
      <w:r w:rsidRPr="00C3044A">
        <w:rPr>
          <w:rFonts w:ascii="Times New Roman" w:hAnsi="Times New Roman" w:cs="Times New Roman"/>
          <w:sz w:val="28"/>
          <w:szCs w:val="28"/>
        </w:rPr>
        <w:softHyphen/>
        <w:t>ловленности всех явлений окружающего мира, противо</w:t>
      </w:r>
      <w:r w:rsidRPr="00C3044A">
        <w:rPr>
          <w:rFonts w:ascii="Times New Roman" w:hAnsi="Times New Roman" w:cs="Times New Roman"/>
          <w:sz w:val="28"/>
          <w:szCs w:val="28"/>
        </w:rPr>
        <w:softHyphen/>
        <w:t>стоит индетерминизму. Последний либо не признает объективность причинности, либо отвергает ее всеобщий характер, а в крайней форме — отрицает причинность во</w:t>
      </w:r>
      <w:r w:rsidRPr="00C3044A">
        <w:rPr>
          <w:rFonts w:ascii="Times New Roman" w:hAnsi="Times New Roman" w:cs="Times New Roman"/>
          <w:sz w:val="28"/>
          <w:szCs w:val="28"/>
        </w:rPr>
        <w:softHyphen/>
        <w:t>обще. Сторонники индетерминизма считают, что имеют</w:t>
      </w:r>
      <w:r w:rsidRPr="00C3044A">
        <w:rPr>
          <w:rFonts w:ascii="Times New Roman" w:hAnsi="Times New Roman" w:cs="Times New Roman"/>
          <w:sz w:val="28"/>
          <w:szCs w:val="28"/>
        </w:rPr>
        <w:softHyphen/>
        <w:t>ся состояния и события, для которых причина не суще</w:t>
      </w:r>
      <w:r w:rsidRPr="00C3044A">
        <w:rPr>
          <w:rFonts w:ascii="Times New Roman" w:hAnsi="Times New Roman" w:cs="Times New Roman"/>
          <w:sz w:val="28"/>
          <w:szCs w:val="28"/>
        </w:rPr>
        <w:softHyphen/>
        <w:t>ствует или не может быть указана.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Сторонники индетерминизма в разной степени отрицают взаимосвязь явлений окружающего мира. Одни считают, что учение о всеобщей взаимосвязи приемлемо только к явлениям природного мира, но не приемлемо к рассмотрению явлений общественной жизни. Есть те, кто совсем отрицает взаимосвязь явлений и событий.</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Сторонники детерминизма оперируют такими категориями, как причина и следствие. </w:t>
      </w:r>
      <w:r w:rsidRPr="00C3044A">
        <w:rPr>
          <w:rFonts w:ascii="Times New Roman" w:hAnsi="Times New Roman" w:cs="Times New Roman"/>
          <w:b/>
          <w:bCs/>
          <w:sz w:val="28"/>
          <w:szCs w:val="28"/>
        </w:rPr>
        <w:t>Причина и следствие</w:t>
      </w:r>
      <w:r w:rsidRPr="00C3044A">
        <w:rPr>
          <w:rFonts w:ascii="Times New Roman" w:hAnsi="Times New Roman" w:cs="Times New Roman"/>
          <w:sz w:val="28"/>
          <w:szCs w:val="28"/>
        </w:rPr>
        <w:t> — философские категории, отображающие одну из форм всеобщей связи и взаимодействия явлений. Ничто в мире не существует «само по себе», а появляется в силу ряда причин. </w:t>
      </w:r>
      <w:r w:rsidRPr="00C3044A">
        <w:rPr>
          <w:rFonts w:ascii="Times New Roman" w:hAnsi="Times New Roman" w:cs="Times New Roman"/>
          <w:b/>
          <w:bCs/>
          <w:sz w:val="28"/>
          <w:szCs w:val="28"/>
        </w:rPr>
        <w:t xml:space="preserve">Под причиной (лат. </w:t>
      </w:r>
      <w:proofErr w:type="spellStart"/>
      <w:r w:rsidRPr="00C3044A">
        <w:rPr>
          <w:rFonts w:ascii="Times New Roman" w:hAnsi="Times New Roman" w:cs="Times New Roman"/>
          <w:b/>
          <w:bCs/>
          <w:sz w:val="28"/>
          <w:szCs w:val="28"/>
        </w:rPr>
        <w:t>causa</w:t>
      </w:r>
      <w:proofErr w:type="spellEnd"/>
      <w:r w:rsidRPr="00C3044A">
        <w:rPr>
          <w:rFonts w:ascii="Times New Roman" w:hAnsi="Times New Roman" w:cs="Times New Roman"/>
          <w:b/>
          <w:bCs/>
          <w:sz w:val="28"/>
          <w:szCs w:val="28"/>
        </w:rPr>
        <w:t>) понимается явление или фактор, который вызывает, определяет, изме</w:t>
      </w:r>
      <w:r w:rsidRPr="00C3044A">
        <w:rPr>
          <w:rFonts w:ascii="Times New Roman" w:hAnsi="Times New Roman" w:cs="Times New Roman"/>
          <w:b/>
          <w:bCs/>
          <w:sz w:val="28"/>
          <w:szCs w:val="28"/>
        </w:rPr>
        <w:softHyphen/>
        <w:t>няет, производит или влечет за собой другое явление или комплекс явлений. Последнее называется следствием.</w:t>
      </w:r>
      <w:r w:rsidRPr="00C3044A">
        <w:rPr>
          <w:rFonts w:ascii="Times New Roman" w:hAnsi="Times New Roman" w:cs="Times New Roman"/>
          <w:sz w:val="28"/>
          <w:szCs w:val="28"/>
        </w:rPr>
        <w:t> Следст</w:t>
      </w:r>
      <w:r w:rsidRPr="00C3044A">
        <w:rPr>
          <w:rFonts w:ascii="Times New Roman" w:hAnsi="Times New Roman" w:cs="Times New Roman"/>
          <w:sz w:val="28"/>
          <w:szCs w:val="28"/>
        </w:rPr>
        <w:softHyphen/>
        <w:t>вие — производное от причины.</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Причина всегда предшествует следствию по времени, однако не все события, произошедшие одно за другим, связаны причинно-следственными связями. К сожалению, низкий уровень развития порождает достаточно часто такие ошибки.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 xml:space="preserve">У писателя Р. Киплинга есть рассказ «Возвращение </w:t>
      </w:r>
      <w:proofErr w:type="spellStart"/>
      <w:r w:rsidRPr="00C3044A">
        <w:rPr>
          <w:rFonts w:ascii="Times New Roman" w:hAnsi="Times New Roman" w:cs="Times New Roman"/>
          <w:sz w:val="28"/>
          <w:szCs w:val="28"/>
        </w:rPr>
        <w:t>Имрея</w:t>
      </w:r>
      <w:proofErr w:type="spellEnd"/>
      <w:r w:rsidRPr="00C3044A">
        <w:rPr>
          <w:rFonts w:ascii="Times New Roman" w:hAnsi="Times New Roman" w:cs="Times New Roman"/>
          <w:sz w:val="28"/>
          <w:szCs w:val="28"/>
        </w:rPr>
        <w:t xml:space="preserve">». </w:t>
      </w:r>
      <w:proofErr w:type="spellStart"/>
      <w:r w:rsidRPr="00C3044A">
        <w:rPr>
          <w:rFonts w:ascii="Times New Roman" w:hAnsi="Times New Roman" w:cs="Times New Roman"/>
          <w:sz w:val="28"/>
          <w:szCs w:val="28"/>
        </w:rPr>
        <w:t>Имрей</w:t>
      </w:r>
      <w:proofErr w:type="spellEnd"/>
      <w:r w:rsidRPr="00C3044A">
        <w:rPr>
          <w:rFonts w:ascii="Times New Roman" w:hAnsi="Times New Roman" w:cs="Times New Roman"/>
          <w:sz w:val="28"/>
          <w:szCs w:val="28"/>
        </w:rPr>
        <w:t xml:space="preserve"> — это белый человек, т. е. европеец, который прибыл в Индию. Он неплохо там устроился, жил в каком-то домике с платяным потолком. У него был слуга. И все было хорошо. Неожиданно </w:t>
      </w:r>
      <w:proofErr w:type="spellStart"/>
      <w:r w:rsidRPr="00C3044A">
        <w:rPr>
          <w:rFonts w:ascii="Times New Roman" w:hAnsi="Times New Roman" w:cs="Times New Roman"/>
          <w:sz w:val="28"/>
          <w:szCs w:val="28"/>
        </w:rPr>
        <w:t>Имрей</w:t>
      </w:r>
      <w:proofErr w:type="spellEnd"/>
      <w:r w:rsidRPr="00C3044A">
        <w:rPr>
          <w:rFonts w:ascii="Times New Roman" w:hAnsi="Times New Roman" w:cs="Times New Roman"/>
          <w:sz w:val="28"/>
          <w:szCs w:val="28"/>
        </w:rPr>
        <w:t xml:space="preserve"> исчезает. Другой колонизатор поселяется в этом домике. Тот же у него слуга остается. И вот в один прекрасный день этот новый жилец этого домика решил снять платяной потолок (потолок из ткани), т. к. стало много змей. Они вместе со слугой залезли под потолок, сняли ткань, и тут на стол вывалилось мумифицированное тело прежнего хозяина. Вот он — </w:t>
      </w:r>
      <w:proofErr w:type="spellStart"/>
      <w:r w:rsidRPr="00C3044A">
        <w:rPr>
          <w:rFonts w:ascii="Times New Roman" w:hAnsi="Times New Roman" w:cs="Times New Roman"/>
          <w:sz w:val="28"/>
          <w:szCs w:val="28"/>
        </w:rPr>
        <w:t>Имрей</w:t>
      </w:r>
      <w:proofErr w:type="spellEnd"/>
      <w:r w:rsidRPr="00C3044A">
        <w:rPr>
          <w:rFonts w:ascii="Times New Roman" w:hAnsi="Times New Roman" w:cs="Times New Roman"/>
          <w:sz w:val="28"/>
          <w:szCs w:val="28"/>
        </w:rPr>
        <w:t xml:space="preserve">! Вернулся! А потом выясняется, что </w:t>
      </w:r>
      <w:proofErr w:type="spellStart"/>
      <w:r w:rsidRPr="00C3044A">
        <w:rPr>
          <w:rFonts w:ascii="Times New Roman" w:hAnsi="Times New Roman" w:cs="Times New Roman"/>
          <w:sz w:val="28"/>
          <w:szCs w:val="28"/>
        </w:rPr>
        <w:t>Имрея</w:t>
      </w:r>
      <w:proofErr w:type="spellEnd"/>
      <w:r w:rsidRPr="00C3044A">
        <w:rPr>
          <w:rFonts w:ascii="Times New Roman" w:hAnsi="Times New Roman" w:cs="Times New Roman"/>
          <w:sz w:val="28"/>
          <w:szCs w:val="28"/>
        </w:rPr>
        <w:t xml:space="preserve"> убил слуга. За что? Один раз, в один прекрасный день, этот </w:t>
      </w:r>
      <w:proofErr w:type="spellStart"/>
      <w:r w:rsidRPr="00C3044A">
        <w:rPr>
          <w:rFonts w:ascii="Times New Roman" w:hAnsi="Times New Roman" w:cs="Times New Roman"/>
          <w:sz w:val="28"/>
          <w:szCs w:val="28"/>
        </w:rPr>
        <w:t>Имрей</w:t>
      </w:r>
      <w:proofErr w:type="spellEnd"/>
      <w:r w:rsidRPr="00C3044A">
        <w:rPr>
          <w:rFonts w:ascii="Times New Roman" w:hAnsi="Times New Roman" w:cs="Times New Roman"/>
          <w:sz w:val="28"/>
          <w:szCs w:val="28"/>
        </w:rPr>
        <w:t xml:space="preserve"> увидел мальчика слуги и сделал жест доброй воли — потрепал его по головке и сказал пару искренних комплиментов, типа «какой хороший мальчик» и т. д. Через некоторое время этот ребенок заболел и умер. Слуга белого человека делает вывод: раз он его погладил, значит, он его сглазил. И поэтому слуга отомстил.</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Одна причина может вызывать сразу несколько следствий. Например, жаркая погода может стать причиной неурожая и лесных пожаров одновременно. Также одно следствие может стать результатом нескольких причин. Например, болезнь человека может быть вызвана сочетанием воздействия нескольких причин: переохлаждением организма и ослаблением иммунитета.</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lastRenderedPageBreak/>
        <w:t>Так, нередко возникновение причинно-следственных цепочек, когда какое-либо событие вначале является причиной, порождает следствие, а это следствие превращается в причину для другого следствия. Например, студент слишком увлекся посещениями ночных клубов. Это стало причиной низкой посещаемости лекций, т. к. позднее возращение домой и недосып мешали рано встать и прийти на занятия. Регулярные пропуски стали причиной неудачной сдачи экзаменов, а заваленная сессия стала причиной отчисления.</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Производимое причиной следствие зависит от </w:t>
      </w:r>
      <w:r w:rsidRPr="00C3044A">
        <w:rPr>
          <w:rFonts w:ascii="Times New Roman" w:hAnsi="Times New Roman" w:cs="Times New Roman"/>
          <w:b/>
          <w:bCs/>
          <w:sz w:val="28"/>
          <w:szCs w:val="28"/>
        </w:rPr>
        <w:t>условий</w:t>
      </w:r>
      <w:r w:rsidRPr="00C3044A">
        <w:rPr>
          <w:rFonts w:ascii="Times New Roman" w:hAnsi="Times New Roman" w:cs="Times New Roman"/>
          <w:sz w:val="28"/>
          <w:szCs w:val="28"/>
        </w:rPr>
        <w:t>. Условие — это фактор, благоприятствующий действию причин. Урбанизация большого города — это условие, а не причина преступности. Как правило, одинаковые причины в одних и тех же условиях вызывают оди</w:t>
      </w:r>
      <w:r w:rsidRPr="00C3044A">
        <w:rPr>
          <w:rFonts w:ascii="Times New Roman" w:hAnsi="Times New Roman" w:cs="Times New Roman"/>
          <w:sz w:val="28"/>
          <w:szCs w:val="28"/>
        </w:rPr>
        <w:softHyphen/>
        <w:t>наковые следствия.</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Также надо отличать причину от </w:t>
      </w:r>
      <w:r w:rsidRPr="00C3044A">
        <w:rPr>
          <w:rFonts w:ascii="Times New Roman" w:hAnsi="Times New Roman" w:cs="Times New Roman"/>
          <w:b/>
          <w:bCs/>
          <w:sz w:val="28"/>
          <w:szCs w:val="28"/>
        </w:rPr>
        <w:t>повода</w:t>
      </w:r>
      <w:r w:rsidRPr="00C3044A">
        <w:rPr>
          <w:rFonts w:ascii="Times New Roman" w:hAnsi="Times New Roman" w:cs="Times New Roman"/>
          <w:sz w:val="28"/>
          <w:szCs w:val="28"/>
        </w:rPr>
        <w:t>. Причина — это то, что обуславливает какое-либо явление. Повод — это то, что позволяет сработать этой причине. Первая мировая война началась после того, как в Сараево убили австрийского принца. Однако можно назвать это событие причиной начала глобального военного конфликта? Нет. Причины Первой мировой войны были обусловлены противоречиями в экономическом, политическом развитии между странами. Главное противоречие из которых было в том, что некоторые страны опоздали к дележу мира, и у них элементарно не хватало колоний для вывоза товаров. А убийство несчастного юноши всего лишь повод.</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Если говорить о причинно-следственных отношениях, то, бесспорно, важным и актуальным вопросом является выявление закономерностей, которые как раз позволяют выявлять соотношение причины и следствия. Всегда, во все времена, говоря о связях между явлениями, и ученые, и философы стремились познать закономерности, соотношение тех или иных явлений. Поэтому устойчивую связь между явлениями и процессами можно назвать законом или закономерностью. Открытие, формулировка законов — это важнейшая задача для науки. Закон/закономерность характеризуется несколькими свойствами: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1. </w:t>
      </w:r>
      <w:r w:rsidRPr="00C3044A">
        <w:rPr>
          <w:rFonts w:ascii="Times New Roman" w:hAnsi="Times New Roman" w:cs="Times New Roman"/>
          <w:b/>
          <w:bCs/>
          <w:sz w:val="28"/>
          <w:szCs w:val="28"/>
        </w:rPr>
        <w:t>Объективность,</w:t>
      </w:r>
      <w:r w:rsidRPr="00C3044A">
        <w:rPr>
          <w:rFonts w:ascii="Times New Roman" w:hAnsi="Times New Roman" w:cs="Times New Roman"/>
          <w:sz w:val="28"/>
          <w:szCs w:val="28"/>
        </w:rPr>
        <w:t> то есть закон действует независимо от того, хотим мы этого или нет. Законы экономики действуют, хотим мы этого или нет. Законы природы тоже. Если, по законам природы, сокращение светового дня осенью вызывает пожелтение листьев, то это будет происходить независимо от нашего отношения к этому, хотим мы этого или нет.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2. </w:t>
      </w:r>
      <w:r w:rsidRPr="00C3044A">
        <w:rPr>
          <w:rFonts w:ascii="Times New Roman" w:hAnsi="Times New Roman" w:cs="Times New Roman"/>
          <w:b/>
          <w:bCs/>
          <w:sz w:val="28"/>
          <w:szCs w:val="28"/>
        </w:rPr>
        <w:t>Необходимость</w:t>
      </w:r>
      <w:r w:rsidRPr="00C3044A">
        <w:rPr>
          <w:rFonts w:ascii="Times New Roman" w:hAnsi="Times New Roman" w:cs="Times New Roman"/>
          <w:sz w:val="28"/>
          <w:szCs w:val="28"/>
        </w:rPr>
        <w:t xml:space="preserve">, то есть неизбежность проявления. Если мы, например, возьмем закон всемирного тяготения, то мы можем быть уверенными, что если мы отпустим какой-либо предмет, </w:t>
      </w:r>
      <w:proofErr w:type="gramStart"/>
      <w:r w:rsidRPr="00C3044A">
        <w:rPr>
          <w:rFonts w:ascii="Times New Roman" w:hAnsi="Times New Roman" w:cs="Times New Roman"/>
          <w:sz w:val="28"/>
          <w:szCs w:val="28"/>
        </w:rPr>
        <w:t>например</w:t>
      </w:r>
      <w:proofErr w:type="gramEnd"/>
      <w:r w:rsidRPr="00C3044A">
        <w:rPr>
          <w:rFonts w:ascii="Times New Roman" w:hAnsi="Times New Roman" w:cs="Times New Roman"/>
          <w:sz w:val="28"/>
          <w:szCs w:val="28"/>
        </w:rPr>
        <w:t xml:space="preserve"> ручку, то она обязательно упадет.</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3. </w:t>
      </w:r>
      <w:r w:rsidRPr="00C3044A">
        <w:rPr>
          <w:rFonts w:ascii="Times New Roman" w:hAnsi="Times New Roman" w:cs="Times New Roman"/>
          <w:b/>
          <w:bCs/>
          <w:sz w:val="28"/>
          <w:szCs w:val="28"/>
        </w:rPr>
        <w:t>Повторяющееся</w:t>
      </w:r>
      <w:r w:rsidRPr="00C3044A">
        <w:rPr>
          <w:rFonts w:ascii="Times New Roman" w:hAnsi="Times New Roman" w:cs="Times New Roman"/>
          <w:sz w:val="28"/>
          <w:szCs w:val="28"/>
        </w:rPr>
        <w:t> </w:t>
      </w:r>
      <w:r w:rsidRPr="00C3044A">
        <w:rPr>
          <w:rFonts w:ascii="Times New Roman" w:hAnsi="Times New Roman" w:cs="Times New Roman"/>
          <w:b/>
          <w:bCs/>
          <w:sz w:val="28"/>
          <w:szCs w:val="28"/>
        </w:rPr>
        <w:t>устойчивое проявление</w:t>
      </w:r>
      <w:r w:rsidRPr="00C3044A">
        <w:rPr>
          <w:rFonts w:ascii="Times New Roman" w:hAnsi="Times New Roman" w:cs="Times New Roman"/>
          <w:sz w:val="28"/>
          <w:szCs w:val="28"/>
        </w:rPr>
        <w:t xml:space="preserve">, то есть закон проявляется везде. Закон всемирного тяготения будет действовать и здесь, в аудитории, и на улице, </w:t>
      </w:r>
      <w:proofErr w:type="gramStart"/>
      <w:r w:rsidRPr="00C3044A">
        <w:rPr>
          <w:rFonts w:ascii="Times New Roman" w:hAnsi="Times New Roman" w:cs="Times New Roman"/>
          <w:sz w:val="28"/>
          <w:szCs w:val="28"/>
        </w:rPr>
        <w:t>и</w:t>
      </w:r>
      <w:proofErr w:type="gramEnd"/>
      <w:r w:rsidRPr="00C3044A">
        <w:rPr>
          <w:rFonts w:ascii="Times New Roman" w:hAnsi="Times New Roman" w:cs="Times New Roman"/>
          <w:sz w:val="28"/>
          <w:szCs w:val="28"/>
        </w:rPr>
        <w:t> если мы будем ехать в транспорте и у нас выпадет монетка, она обязательно упадет, а не будет витать в воздухе.</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Выделяют два вида законов/закономерностей — динамические закономерности и статистические закономерности.</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b/>
          <w:bCs/>
          <w:sz w:val="28"/>
          <w:szCs w:val="28"/>
        </w:rPr>
        <w:t>Динамические закономерности</w:t>
      </w:r>
      <w:r w:rsidRPr="00C3044A">
        <w:rPr>
          <w:rFonts w:ascii="Times New Roman" w:hAnsi="Times New Roman" w:cs="Times New Roman"/>
          <w:sz w:val="28"/>
          <w:szCs w:val="28"/>
        </w:rPr>
        <w:t xml:space="preserve"> характеризуют поведение системы, состоящей из небольшого количества объектов, элементов, испытывающей влияние небольшого числа факторов. И поэтому предсказание, сделанное на основе этих динамических </w:t>
      </w:r>
      <w:r w:rsidRPr="00C3044A">
        <w:rPr>
          <w:rFonts w:ascii="Times New Roman" w:hAnsi="Times New Roman" w:cs="Times New Roman"/>
          <w:sz w:val="28"/>
          <w:szCs w:val="28"/>
        </w:rPr>
        <w:lastRenderedPageBreak/>
        <w:t>закономерностей, достаточно предсказуемо. Самым распространенным примером в данном случае является проявление некоторых законов физики, в частности проявление инерции. Например, мы, бесспорно, можем предсказать, через сколько метров после начала торможения остановится машина. Для этого нам нужно знать прежде всего массу машины (чем больше масса, тем тело более инертно). Во-вторых, нам нужно знать скорость, от нее тоже зависит длина тормозного пути. И в-третьих, нам обязательно нужно знать коэффициент торможения. Он зависит от состояния полотна. На сухом асфальте машина будет тормозить быстрее, на мокром или на гололеде — медленнее. Тормозной путь будет длиннее. Исходя из этих параметров, мы можем безошибочно вычислить, через сколько метров после начала торможения машина остановится. И здесь закономерность будет очень четко, очевидно прослеживаться. И это используют сотрудники ГИБДД, когда расследуются обстоятельства совершения ДТП. Только они идут по другому пути — измеряя тормозной путь, зная массу машины и коэффициент торможения, они вычисляют скорость движения. В данном случае закономерность носит линейный характер, то есть при изменении одного показателя четко выстраивается график изменений других показателей. Отсюда и название — динамические закономерности, то есть с четко предсказуемой динамикой.</w:t>
      </w:r>
    </w:p>
    <w:p w:rsidR="00C3044A" w:rsidRPr="00C3044A" w:rsidRDefault="00C3044A" w:rsidP="00C3044A">
      <w:pPr>
        <w:spacing w:after="0"/>
        <w:ind w:firstLine="567"/>
        <w:jc w:val="both"/>
        <w:rPr>
          <w:rFonts w:ascii="Times New Roman" w:hAnsi="Times New Roman" w:cs="Times New Roman"/>
          <w:sz w:val="28"/>
          <w:szCs w:val="28"/>
        </w:rPr>
      </w:pPr>
      <w:r w:rsidRPr="00C3044A">
        <w:rPr>
          <w:rFonts w:ascii="Times New Roman" w:hAnsi="Times New Roman" w:cs="Times New Roman"/>
          <w:sz w:val="28"/>
          <w:szCs w:val="28"/>
        </w:rPr>
        <w:t>Второй вид закономерностей — </w:t>
      </w:r>
      <w:r w:rsidRPr="00C3044A">
        <w:rPr>
          <w:rFonts w:ascii="Times New Roman" w:hAnsi="Times New Roman" w:cs="Times New Roman"/>
          <w:b/>
          <w:bCs/>
          <w:sz w:val="28"/>
          <w:szCs w:val="28"/>
        </w:rPr>
        <w:t>статистические</w:t>
      </w:r>
      <w:r w:rsidRPr="00C3044A">
        <w:rPr>
          <w:rFonts w:ascii="Times New Roman" w:hAnsi="Times New Roman" w:cs="Times New Roman"/>
          <w:sz w:val="28"/>
          <w:szCs w:val="28"/>
        </w:rPr>
        <w:t>. Они характеризуют процессы, явления, которые происходят в системах с большим количеством элементов, объектов, подвержены воздействию большого количества факторов. Поэтому статистические закономерности позволяют делать предсказание только с относительной долей вероятности. Классическим примером статистической закономерности является, например, прогноз погоды. Почему так тяжело прогнозировать погоду? Потому что погода — система с очень большим количеством элементов, на нее влияет очень много факторов. Поэтому такие закономерности и называются статистическими — есть только определенный процент доли вероятности точности прогноза.</w:t>
      </w:r>
    </w:p>
    <w:p w:rsidR="000E7893" w:rsidRPr="00C3044A" w:rsidRDefault="000E7893" w:rsidP="00C3044A">
      <w:pPr>
        <w:spacing w:after="0"/>
        <w:ind w:firstLine="567"/>
        <w:jc w:val="both"/>
        <w:rPr>
          <w:rFonts w:ascii="Times New Roman" w:hAnsi="Times New Roman" w:cs="Times New Roman"/>
          <w:sz w:val="28"/>
          <w:szCs w:val="28"/>
        </w:rPr>
      </w:pPr>
    </w:p>
    <w:sectPr w:rsidR="000E7893" w:rsidRPr="00C3044A" w:rsidSect="00C3044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E9"/>
    <w:rsid w:val="000E7893"/>
    <w:rsid w:val="007455E9"/>
    <w:rsid w:val="00763614"/>
    <w:rsid w:val="00C30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B7839"/>
  <w15:chartTrackingRefBased/>
  <w15:docId w15:val="{E8394767-6200-4292-809B-0F8B7496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304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126181">
      <w:bodyDiv w:val="1"/>
      <w:marLeft w:val="0"/>
      <w:marRight w:val="0"/>
      <w:marTop w:val="0"/>
      <w:marBottom w:val="0"/>
      <w:divBdr>
        <w:top w:val="none" w:sz="0" w:space="0" w:color="auto"/>
        <w:left w:val="none" w:sz="0" w:space="0" w:color="auto"/>
        <w:bottom w:val="none" w:sz="0" w:space="0" w:color="auto"/>
        <w:right w:val="none" w:sz="0" w:space="0" w:color="auto"/>
      </w:divBdr>
      <w:divsChild>
        <w:div w:id="725877526">
          <w:blockQuote w:val="1"/>
          <w:marLeft w:val="0"/>
          <w:marRight w:val="0"/>
          <w:marTop w:val="0"/>
          <w:marBottom w:val="0"/>
          <w:divBdr>
            <w:top w:val="none" w:sz="0" w:space="0" w:color="auto"/>
            <w:left w:val="none" w:sz="0" w:space="0" w:color="auto"/>
            <w:bottom w:val="none" w:sz="0" w:space="0" w:color="auto"/>
            <w:right w:val="none" w:sz="0" w:space="0" w:color="auto"/>
          </w:divBdr>
          <w:divsChild>
            <w:div w:id="580330391">
              <w:marLeft w:val="0"/>
              <w:marRight w:val="0"/>
              <w:marTop w:val="0"/>
              <w:marBottom w:val="0"/>
              <w:divBdr>
                <w:top w:val="none" w:sz="0" w:space="0" w:color="auto"/>
                <w:left w:val="none" w:sz="0" w:space="0" w:color="auto"/>
                <w:bottom w:val="none" w:sz="0" w:space="0" w:color="auto"/>
                <w:right w:val="none" w:sz="0" w:space="0" w:color="auto"/>
              </w:divBdr>
            </w:div>
            <w:div w:id="1729525696">
              <w:marLeft w:val="0"/>
              <w:marRight w:val="0"/>
              <w:marTop w:val="0"/>
              <w:marBottom w:val="0"/>
              <w:divBdr>
                <w:top w:val="none" w:sz="0" w:space="0" w:color="auto"/>
                <w:left w:val="none" w:sz="0" w:space="0" w:color="auto"/>
                <w:bottom w:val="none" w:sz="0" w:space="0" w:color="auto"/>
                <w:right w:val="none" w:sz="0" w:space="0" w:color="auto"/>
              </w:divBdr>
            </w:div>
          </w:divsChild>
        </w:div>
        <w:div w:id="108624697">
          <w:blockQuote w:val="1"/>
          <w:marLeft w:val="0"/>
          <w:marRight w:val="0"/>
          <w:marTop w:val="0"/>
          <w:marBottom w:val="0"/>
          <w:divBdr>
            <w:top w:val="none" w:sz="0" w:space="0" w:color="auto"/>
            <w:left w:val="none" w:sz="0" w:space="0" w:color="auto"/>
            <w:bottom w:val="none" w:sz="0" w:space="0" w:color="auto"/>
            <w:right w:val="none" w:sz="0" w:space="0" w:color="auto"/>
          </w:divBdr>
          <w:divsChild>
            <w:div w:id="1907182670">
              <w:marLeft w:val="0"/>
              <w:marRight w:val="0"/>
              <w:marTop w:val="0"/>
              <w:marBottom w:val="0"/>
              <w:divBdr>
                <w:top w:val="none" w:sz="0" w:space="0" w:color="auto"/>
                <w:left w:val="none" w:sz="0" w:space="0" w:color="auto"/>
                <w:bottom w:val="none" w:sz="0" w:space="0" w:color="auto"/>
                <w:right w:val="none" w:sz="0" w:space="0" w:color="auto"/>
              </w:divBdr>
            </w:div>
            <w:div w:id="1571228726">
              <w:marLeft w:val="0"/>
              <w:marRight w:val="0"/>
              <w:marTop w:val="0"/>
              <w:marBottom w:val="0"/>
              <w:divBdr>
                <w:top w:val="none" w:sz="0" w:space="0" w:color="auto"/>
                <w:left w:val="none" w:sz="0" w:space="0" w:color="auto"/>
                <w:bottom w:val="none" w:sz="0" w:space="0" w:color="auto"/>
                <w:right w:val="none" w:sz="0" w:space="0" w:color="auto"/>
              </w:divBdr>
            </w:div>
          </w:divsChild>
        </w:div>
        <w:div w:id="1421369033">
          <w:blockQuote w:val="1"/>
          <w:marLeft w:val="0"/>
          <w:marRight w:val="0"/>
          <w:marTop w:val="0"/>
          <w:marBottom w:val="0"/>
          <w:divBdr>
            <w:top w:val="none" w:sz="0" w:space="0" w:color="auto"/>
            <w:left w:val="none" w:sz="0" w:space="0" w:color="auto"/>
            <w:bottom w:val="none" w:sz="0" w:space="0" w:color="auto"/>
            <w:right w:val="none" w:sz="0" w:space="0" w:color="auto"/>
          </w:divBdr>
          <w:divsChild>
            <w:div w:id="1596671454">
              <w:marLeft w:val="0"/>
              <w:marRight w:val="0"/>
              <w:marTop w:val="0"/>
              <w:marBottom w:val="0"/>
              <w:divBdr>
                <w:top w:val="none" w:sz="0" w:space="0" w:color="auto"/>
                <w:left w:val="none" w:sz="0" w:space="0" w:color="auto"/>
                <w:bottom w:val="none" w:sz="0" w:space="0" w:color="auto"/>
                <w:right w:val="none" w:sz="0" w:space="0" w:color="auto"/>
              </w:divBdr>
            </w:div>
            <w:div w:id="214639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8789</Words>
  <Characters>50101</Characters>
  <Application>Microsoft Office Word</Application>
  <DocSecurity>0</DocSecurity>
  <Lines>417</Lines>
  <Paragraphs>117</Paragraphs>
  <ScaleCrop>false</ScaleCrop>
  <Company/>
  <LinksUpToDate>false</LinksUpToDate>
  <CharactersWithSpaces>58773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4</cp:revision>
  <dcterms:created xsi:type="dcterms:W3CDTF">2021-11-08T17:57:00Z</dcterms:created>
  <dcterms:modified xsi:type="dcterms:W3CDTF">2021-11-08T17:59:00Z</dcterms:modified>
</cp:coreProperties>
</file>