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29C3">
      <w:pPr>
        <w:pStyle w:val="5"/>
        <w:ind w:left="3703"/>
        <w:rPr>
          <w:sz w:val="20"/>
        </w:rPr>
      </w:pPr>
      <w:bookmarkStart w:id="0" w:name="_GoBack"/>
      <w:bookmarkEnd w:id="0"/>
      <w:r>
        <w:rPr>
          <w:sz w:val="20"/>
        </w:rPr>
        <w:drawing>
          <wp:inline distT="0" distB="0" distL="0" distR="0">
            <wp:extent cx="1583690" cy="158369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198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D3A0A">
      <w:pPr>
        <w:pStyle w:val="5"/>
      </w:pPr>
    </w:p>
    <w:p w14:paraId="1C3A007B">
      <w:pPr>
        <w:pStyle w:val="5"/>
      </w:pPr>
    </w:p>
    <w:p w14:paraId="02B28CD0">
      <w:pPr>
        <w:pStyle w:val="5"/>
      </w:pPr>
    </w:p>
    <w:p w14:paraId="62C91CF1">
      <w:pPr>
        <w:pStyle w:val="5"/>
      </w:pPr>
    </w:p>
    <w:p w14:paraId="0DEDCB0B">
      <w:pPr>
        <w:pStyle w:val="5"/>
      </w:pPr>
    </w:p>
    <w:p w14:paraId="33EF1972">
      <w:pPr>
        <w:pStyle w:val="5"/>
      </w:pPr>
    </w:p>
    <w:p w14:paraId="4C0F9D36">
      <w:pPr>
        <w:pStyle w:val="5"/>
      </w:pPr>
    </w:p>
    <w:p w14:paraId="72813CE1">
      <w:pPr>
        <w:pStyle w:val="5"/>
      </w:pPr>
    </w:p>
    <w:p w14:paraId="0885C58D">
      <w:pPr>
        <w:pStyle w:val="5"/>
      </w:pPr>
    </w:p>
    <w:p w14:paraId="73E54AB5">
      <w:pPr>
        <w:pStyle w:val="5"/>
      </w:pPr>
    </w:p>
    <w:p w14:paraId="0DABC972">
      <w:pPr>
        <w:pStyle w:val="5"/>
      </w:pPr>
    </w:p>
    <w:p w14:paraId="7B56DA70">
      <w:pPr>
        <w:pStyle w:val="5"/>
      </w:pPr>
    </w:p>
    <w:p w14:paraId="666C783A">
      <w:pPr>
        <w:pStyle w:val="5"/>
        <w:spacing w:before="120"/>
      </w:pPr>
    </w:p>
    <w:p w14:paraId="6A79B9A1">
      <w:pPr>
        <w:pStyle w:val="5"/>
        <w:ind w:right="1"/>
        <w:jc w:val="center"/>
      </w:pPr>
      <w:r>
        <w:t>Правила</w:t>
      </w:r>
      <w:r>
        <w:rPr>
          <w:spacing w:val="-13"/>
        </w:rPr>
        <w:t xml:space="preserve"> </w:t>
      </w:r>
      <w:r>
        <w:t>оформления</w:t>
      </w:r>
      <w:r>
        <w:rPr>
          <w:spacing w:val="-9"/>
        </w:rPr>
        <w:t xml:space="preserve"> </w:t>
      </w:r>
      <w:r>
        <w:t>конъюнктурного</w:t>
      </w:r>
      <w:r>
        <w:rPr>
          <w:spacing w:val="-7"/>
        </w:rPr>
        <w:t xml:space="preserve"> </w:t>
      </w:r>
      <w:r>
        <w:rPr>
          <w:spacing w:val="-2"/>
        </w:rPr>
        <w:t>анализа</w:t>
      </w:r>
    </w:p>
    <w:p w14:paraId="056C6A90">
      <w:pPr>
        <w:pStyle w:val="5"/>
      </w:pPr>
    </w:p>
    <w:p w14:paraId="09207FFD">
      <w:pPr>
        <w:pStyle w:val="5"/>
      </w:pPr>
    </w:p>
    <w:p w14:paraId="4F18A148">
      <w:pPr>
        <w:pStyle w:val="5"/>
      </w:pPr>
    </w:p>
    <w:p w14:paraId="0A513941">
      <w:pPr>
        <w:pStyle w:val="5"/>
      </w:pPr>
    </w:p>
    <w:p w14:paraId="0497199C">
      <w:pPr>
        <w:pStyle w:val="5"/>
      </w:pPr>
    </w:p>
    <w:p w14:paraId="140BADB9">
      <w:pPr>
        <w:pStyle w:val="5"/>
      </w:pPr>
    </w:p>
    <w:p w14:paraId="22571249">
      <w:pPr>
        <w:pStyle w:val="5"/>
      </w:pPr>
    </w:p>
    <w:p w14:paraId="7054493A">
      <w:pPr>
        <w:pStyle w:val="5"/>
      </w:pPr>
    </w:p>
    <w:p w14:paraId="74E11740">
      <w:pPr>
        <w:pStyle w:val="5"/>
      </w:pPr>
    </w:p>
    <w:p w14:paraId="25EDB1D2">
      <w:pPr>
        <w:pStyle w:val="5"/>
      </w:pPr>
    </w:p>
    <w:p w14:paraId="18B26BA4">
      <w:pPr>
        <w:pStyle w:val="5"/>
      </w:pPr>
    </w:p>
    <w:p w14:paraId="23FE1ABC">
      <w:pPr>
        <w:pStyle w:val="5"/>
      </w:pPr>
    </w:p>
    <w:p w14:paraId="291FF00D">
      <w:pPr>
        <w:pStyle w:val="5"/>
      </w:pPr>
    </w:p>
    <w:p w14:paraId="0376953C">
      <w:pPr>
        <w:pStyle w:val="5"/>
      </w:pPr>
    </w:p>
    <w:p w14:paraId="7DE3029C">
      <w:pPr>
        <w:pStyle w:val="5"/>
      </w:pPr>
    </w:p>
    <w:p w14:paraId="0002391E">
      <w:pPr>
        <w:pStyle w:val="5"/>
      </w:pPr>
    </w:p>
    <w:p w14:paraId="6B44FC20">
      <w:pPr>
        <w:pStyle w:val="5"/>
      </w:pPr>
    </w:p>
    <w:p w14:paraId="2FC07266">
      <w:pPr>
        <w:pStyle w:val="5"/>
      </w:pPr>
    </w:p>
    <w:p w14:paraId="265D44B7">
      <w:pPr>
        <w:pStyle w:val="5"/>
      </w:pPr>
    </w:p>
    <w:p w14:paraId="354E9964">
      <w:pPr>
        <w:pStyle w:val="5"/>
      </w:pPr>
    </w:p>
    <w:p w14:paraId="25C480B7">
      <w:pPr>
        <w:pStyle w:val="5"/>
        <w:spacing w:before="321"/>
      </w:pPr>
    </w:p>
    <w:p w14:paraId="20598473">
      <w:pPr>
        <w:pStyle w:val="5"/>
        <w:ind w:left="1" w:right="1"/>
        <w:jc w:val="center"/>
      </w:pPr>
      <w:r>
        <w:t>Казань</w:t>
      </w:r>
      <w:r>
        <w:rPr>
          <w:spacing w:val="-5"/>
        </w:rPr>
        <w:t xml:space="preserve"> </w:t>
      </w:r>
      <w:r>
        <w:rPr>
          <w:spacing w:val="-4"/>
        </w:rPr>
        <w:t>2021</w:t>
      </w:r>
    </w:p>
    <w:p w14:paraId="4612D470">
      <w:pPr>
        <w:pStyle w:val="5"/>
        <w:spacing w:after="0"/>
        <w:jc w:val="center"/>
        <w:sectPr>
          <w:type w:val="continuous"/>
          <w:pgSz w:w="11910" w:h="16840"/>
          <w:pgMar w:top="1400" w:right="992" w:bottom="280" w:left="992" w:header="720" w:footer="720" w:gutter="0"/>
          <w:cols w:space="720" w:num="1"/>
        </w:sectPr>
      </w:pPr>
    </w:p>
    <w:p w14:paraId="3376621C">
      <w:pPr>
        <w:pStyle w:val="2"/>
        <w:spacing w:before="74"/>
      </w:pPr>
      <w:r>
        <w:t>Состав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оформление</w:t>
      </w:r>
      <w:r>
        <w:rPr>
          <w:spacing w:val="-7"/>
        </w:rPr>
        <w:t xml:space="preserve"> </w:t>
      </w:r>
      <w:r>
        <w:t>Конъюнктурного</w:t>
      </w:r>
      <w:r>
        <w:rPr>
          <w:spacing w:val="-5"/>
        </w:rPr>
        <w:t xml:space="preserve"> </w:t>
      </w:r>
      <w:r>
        <w:rPr>
          <w:spacing w:val="-2"/>
        </w:rPr>
        <w:t>анализа</w:t>
      </w:r>
    </w:p>
    <w:p w14:paraId="6FD5E002">
      <w:pPr>
        <w:pStyle w:val="5"/>
        <w:spacing w:before="2"/>
        <w:rPr>
          <w:b/>
        </w:rPr>
      </w:pPr>
    </w:p>
    <w:p w14:paraId="21C00D17">
      <w:pPr>
        <w:pStyle w:val="5"/>
        <w:ind w:left="140" w:right="139" w:firstLine="708"/>
        <w:jc w:val="both"/>
      </w:pPr>
      <w:r>
        <w:t>В связи с вступлением в силу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(приказ Минстроя России от 04.08.2020 № 421/пр) определены следующие правила оформления конъюнктурного анализа.</w:t>
      </w:r>
    </w:p>
    <w:p w14:paraId="797B9639">
      <w:pPr>
        <w:pStyle w:val="5"/>
      </w:pPr>
    </w:p>
    <w:p w14:paraId="1A59E6F5">
      <w:pPr>
        <w:pStyle w:val="2"/>
      </w:pPr>
      <w:r>
        <w:t>Оформление</w:t>
      </w:r>
      <w:r>
        <w:rPr>
          <w:spacing w:val="-10"/>
        </w:rPr>
        <w:t xml:space="preserve"> </w:t>
      </w:r>
      <w:r>
        <w:t>конъюнктурного</w:t>
      </w:r>
      <w:r>
        <w:rPr>
          <w:spacing w:val="-9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rPr>
          <w:spacing w:val="-4"/>
        </w:rPr>
        <w:t>(КА)</w:t>
      </w:r>
    </w:p>
    <w:p w14:paraId="4FF6F7CC">
      <w:pPr>
        <w:pStyle w:val="5"/>
        <w:rPr>
          <w:b/>
        </w:rPr>
      </w:pPr>
    </w:p>
    <w:p w14:paraId="63E82D4C">
      <w:pPr>
        <w:pStyle w:val="5"/>
        <w:ind w:left="140" w:right="145" w:firstLine="708"/>
        <w:jc w:val="both"/>
      </w:pPr>
      <w:r>
        <w:t>Все материальные ресурсы</w:t>
      </w:r>
      <w:r>
        <w:rPr>
          <w:spacing w:val="40"/>
        </w:rPr>
        <w:t xml:space="preserve"> </w:t>
      </w:r>
      <w:r>
        <w:t xml:space="preserve">в КА должны соответствовать проектным </w:t>
      </w:r>
      <w:r>
        <w:rPr>
          <w:spacing w:val="-2"/>
        </w:rPr>
        <w:t>данным.</w:t>
      </w:r>
    </w:p>
    <w:p w14:paraId="118065B6">
      <w:pPr>
        <w:pStyle w:val="5"/>
        <w:spacing w:before="2"/>
        <w:ind w:left="140" w:right="139" w:firstLine="708"/>
        <w:jc w:val="both"/>
      </w:pPr>
      <w:r>
        <w:t>Для возможности поверки КА, порядковый номер ресурса в КА должен совпадать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порядковым</w:t>
      </w:r>
      <w:r>
        <w:rPr>
          <w:spacing w:val="-3"/>
        </w:rPr>
        <w:t xml:space="preserve"> </w:t>
      </w:r>
      <w:r>
        <w:t>номером</w:t>
      </w:r>
      <w:r>
        <w:rPr>
          <w:spacing w:val="-3"/>
        </w:rPr>
        <w:t xml:space="preserve"> </w:t>
      </w:r>
      <w:r>
        <w:t>обоснования</w:t>
      </w:r>
      <w:r>
        <w:rPr>
          <w:spacing w:val="-3"/>
        </w:rPr>
        <w:t xml:space="preserve"> </w:t>
      </w:r>
      <w:r>
        <w:t>стоимости</w:t>
      </w:r>
      <w:r>
        <w:rPr>
          <w:spacing w:val="-3"/>
        </w:rPr>
        <w:t xml:space="preserve"> </w:t>
      </w:r>
      <w:r>
        <w:t>ресурса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томе</w:t>
      </w:r>
      <w:r>
        <w:rPr>
          <w:spacing w:val="-3"/>
        </w:rPr>
        <w:t xml:space="preserve"> </w:t>
      </w:r>
      <w:r>
        <w:t>прайс- листов и коммерческих предложений.</w:t>
      </w:r>
    </w:p>
    <w:p w14:paraId="45650C79">
      <w:pPr>
        <w:pStyle w:val="5"/>
        <w:ind w:left="140" w:right="147" w:firstLine="708"/>
        <w:jc w:val="both"/>
      </w:pPr>
      <w:r>
        <w:t xml:space="preserve">КА должны быть пронумерованы, подписаны проектировщиком и </w:t>
      </w:r>
      <w:r>
        <w:rPr>
          <w:spacing w:val="-2"/>
        </w:rPr>
        <w:t>заказчиком.</w:t>
      </w:r>
    </w:p>
    <w:p w14:paraId="47A11DB8">
      <w:pPr>
        <w:pStyle w:val="5"/>
        <w:ind w:left="140" w:right="144" w:firstLine="708"/>
        <w:jc w:val="both"/>
      </w:pPr>
      <w:r>
        <w:t>Описание материального ресурса, оборудования, единица измерения, количества</w:t>
      </w:r>
      <w:r>
        <w:rPr>
          <w:spacing w:val="-5"/>
        </w:rPr>
        <w:t xml:space="preserve"> </w:t>
      </w:r>
      <w:r>
        <w:t>товара,</w:t>
      </w:r>
      <w:r>
        <w:rPr>
          <w:spacing w:val="-9"/>
        </w:rPr>
        <w:t xml:space="preserve"> </w:t>
      </w:r>
      <w:r>
        <w:t>марка,</w:t>
      </w:r>
      <w:r>
        <w:rPr>
          <w:spacing w:val="-6"/>
        </w:rPr>
        <w:t xml:space="preserve"> </w:t>
      </w:r>
      <w:r>
        <w:t>технические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соответствовать данным проектной документации</w:t>
      </w:r>
    </w:p>
    <w:p w14:paraId="60213042">
      <w:pPr>
        <w:pStyle w:val="5"/>
        <w:ind w:left="140" w:right="147" w:firstLine="708"/>
        <w:jc w:val="both"/>
      </w:pPr>
      <w:r>
        <w:t>В КА должны быть предусмотрены ссылки на лист проектной документации, подтверждающий применение данного ресурса на объекте.</w:t>
      </w:r>
    </w:p>
    <w:p w14:paraId="0EC67B2A">
      <w:pPr>
        <w:pStyle w:val="5"/>
        <w:ind w:left="140" w:right="140" w:firstLine="708"/>
        <w:jc w:val="both"/>
      </w:pPr>
      <w:r>
        <w:t>Прайс-листы и коммерческие предложения должны быть от производителей или официальных поставщиков соответствующих материальных ресурсов и оборудования. Документы заверяются подписями уполномоченного лица производителей или поставщиков.</w:t>
      </w:r>
    </w:p>
    <w:p w14:paraId="5D23EFC8">
      <w:pPr>
        <w:pStyle w:val="5"/>
        <w:ind w:left="140" w:right="134" w:firstLine="708"/>
        <w:jc w:val="both"/>
      </w:pPr>
      <w:r>
        <w:t>При использовании в КА информации о текущих ценах из открытых источников (в частности, печатные издания, информационно- телекоммуникационная сеть «Интернет») документы подписываются уполномоченным лицом заказчика.</w:t>
      </w:r>
    </w:p>
    <w:p w14:paraId="0B33E801">
      <w:pPr>
        <w:pStyle w:val="5"/>
        <w:ind w:left="140" w:right="146" w:firstLine="708"/>
        <w:jc w:val="both"/>
      </w:pPr>
      <w:r>
        <w:t>Обосновывающие стоимость документы должны быть получены в</w:t>
      </w:r>
      <w:r>
        <w:rPr>
          <w:spacing w:val="40"/>
        </w:rPr>
        <w:t xml:space="preserve"> </w:t>
      </w:r>
      <w:r>
        <w:t xml:space="preserve">период, не превышающий 6 месяцев до момента определения сметной </w:t>
      </w:r>
      <w:r>
        <w:rPr>
          <w:spacing w:val="-2"/>
        </w:rPr>
        <w:t>стоимости.</w:t>
      </w:r>
    </w:p>
    <w:p w14:paraId="4D246AF3">
      <w:pPr>
        <w:pStyle w:val="5"/>
        <w:ind w:left="140" w:right="146" w:firstLine="708"/>
        <w:jc w:val="both"/>
      </w:pPr>
      <w:r>
        <w:t>Формат электронного документа КА, загруженного на экспертизу через личный кабинет заявителя, должен содержать активные гиперссылки на веб сайт производителя или поставщика ресурса.</w:t>
      </w:r>
    </w:p>
    <w:p w14:paraId="1C37432B">
      <w:pPr>
        <w:pStyle w:val="5"/>
      </w:pPr>
    </w:p>
    <w:p w14:paraId="33442C0D">
      <w:pPr>
        <w:pStyle w:val="5"/>
      </w:pPr>
    </w:p>
    <w:p w14:paraId="29F1496B">
      <w:pPr>
        <w:pStyle w:val="2"/>
        <w:spacing w:before="1" w:line="322" w:lineRule="exact"/>
      </w:pPr>
      <w:r>
        <w:t>Пояснения</w:t>
      </w:r>
      <w:r>
        <w:rPr>
          <w:spacing w:val="4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составлению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50"/>
        </w:rPr>
        <w:t xml:space="preserve"> </w:t>
      </w:r>
      <w:r>
        <w:t>конъюнктурного</w:t>
      </w:r>
      <w:r>
        <w:rPr>
          <w:spacing w:val="48"/>
        </w:rPr>
        <w:t xml:space="preserve"> </w:t>
      </w:r>
      <w:r>
        <w:rPr>
          <w:spacing w:val="-2"/>
        </w:rPr>
        <w:t>анализа</w:t>
      </w:r>
    </w:p>
    <w:p w14:paraId="2B316D95">
      <w:pPr>
        <w:spacing w:before="0"/>
        <w:ind w:left="140" w:right="0" w:firstLine="0"/>
        <w:jc w:val="left"/>
        <w:rPr>
          <w:b/>
          <w:sz w:val="28"/>
        </w:rPr>
      </w:pPr>
      <w:r>
        <w:rPr>
          <w:b/>
          <w:spacing w:val="-4"/>
          <w:sz w:val="28"/>
        </w:rPr>
        <w:t>(КА)</w:t>
      </w:r>
    </w:p>
    <w:p w14:paraId="69B23D06">
      <w:pPr>
        <w:pStyle w:val="5"/>
        <w:spacing w:before="321"/>
        <w:ind w:left="140" w:right="137" w:firstLine="708"/>
        <w:jc w:val="both"/>
      </w:pPr>
      <w:r>
        <w:t>При отсутствии в сметно-нормативной базе данных о сметных ценах в текущем уровне цен на отдельные материалы, изделия, конструкции и оборудование, а также сметных нормативов на отдельные виды работ и услуг допускается</w:t>
      </w:r>
      <w:r>
        <w:rPr>
          <w:spacing w:val="65"/>
        </w:rPr>
        <w:t xml:space="preserve"> </w:t>
      </w:r>
      <w:r>
        <w:t>определение</w:t>
      </w:r>
      <w:r>
        <w:rPr>
          <w:spacing w:val="67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сметной</w:t>
      </w:r>
      <w:r>
        <w:rPr>
          <w:spacing w:val="67"/>
        </w:rPr>
        <w:t xml:space="preserve"> </w:t>
      </w:r>
      <w:r>
        <w:t>стоимости</w:t>
      </w:r>
      <w:r>
        <w:rPr>
          <w:spacing w:val="68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наиболее</w:t>
      </w:r>
      <w:r>
        <w:rPr>
          <w:spacing w:val="68"/>
        </w:rPr>
        <w:t xml:space="preserve"> </w:t>
      </w:r>
      <w:r>
        <w:rPr>
          <w:spacing w:val="-2"/>
        </w:rPr>
        <w:t>экономичному</w:t>
      </w:r>
    </w:p>
    <w:p w14:paraId="7343F762">
      <w:pPr>
        <w:pStyle w:val="5"/>
        <w:spacing w:after="0"/>
        <w:jc w:val="both"/>
        <w:sectPr>
          <w:pgSz w:w="11910" w:h="16840"/>
          <w:pgMar w:top="1040" w:right="992" w:bottom="280" w:left="992" w:header="720" w:footer="720" w:gutter="0"/>
          <w:cols w:space="720" w:num="1"/>
        </w:sectPr>
      </w:pPr>
    </w:p>
    <w:p w14:paraId="6CEC3E48">
      <w:pPr>
        <w:pStyle w:val="5"/>
        <w:spacing w:before="74"/>
        <w:ind w:left="140" w:right="135"/>
        <w:jc w:val="both"/>
      </w:pPr>
      <w:r>
        <w:t>варианту - конъюнктурному анализу, определенному на основании сбора информации о текущих ценах. Результаты КА оформляются в соответствии с рекомендуемой формой, приведенной в Приложении № 1 к Методике, и подписываются застройщиком или техническим заказчиком.</w:t>
      </w:r>
    </w:p>
    <w:p w14:paraId="3DFC9ECC">
      <w:pPr>
        <w:pStyle w:val="5"/>
        <w:spacing w:before="2"/>
        <w:ind w:left="140" w:right="141" w:firstLine="708"/>
        <w:jc w:val="both"/>
      </w:pPr>
      <w:r>
        <w:t>КА проводит: - застройщик, заказчик (технический заказчик) или уполномоченное действовать от имени заказчика лицо, обеспечивающее подготовку проектной документации и (или) осуществляющее проведение конъюнктурного анализа в интересах и по поручению заказчика.</w:t>
      </w:r>
    </w:p>
    <w:p w14:paraId="4B4FDE2F">
      <w:pPr>
        <w:pStyle w:val="5"/>
        <w:spacing w:before="1" w:line="322" w:lineRule="exact"/>
        <w:ind w:left="849"/>
        <w:jc w:val="both"/>
      </w:pPr>
      <w:r>
        <w:t>Результаты</w:t>
      </w:r>
      <w:r>
        <w:rPr>
          <w:spacing w:val="-6"/>
        </w:rPr>
        <w:t xml:space="preserve"> </w:t>
      </w:r>
      <w:r>
        <w:t>КА</w:t>
      </w:r>
      <w:r>
        <w:rPr>
          <w:spacing w:val="-5"/>
        </w:rPr>
        <w:t xml:space="preserve"> </w:t>
      </w:r>
      <w:r>
        <w:t>подписываются</w:t>
      </w:r>
      <w:r>
        <w:rPr>
          <w:spacing w:val="-6"/>
        </w:rPr>
        <w:t xml:space="preserve"> </w:t>
      </w:r>
      <w:r>
        <w:t>заказчиком</w:t>
      </w:r>
      <w:r>
        <w:rPr>
          <w:spacing w:val="-5"/>
        </w:rPr>
        <w:t xml:space="preserve"> </w:t>
      </w:r>
      <w:r>
        <w:t>(п.</w:t>
      </w:r>
      <w:r>
        <w:rPr>
          <w:spacing w:val="-7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rPr>
          <w:spacing w:val="-2"/>
        </w:rPr>
        <w:t>421/пр).</w:t>
      </w:r>
    </w:p>
    <w:p w14:paraId="6BCFE2C0">
      <w:pPr>
        <w:pStyle w:val="5"/>
        <w:ind w:left="140" w:right="136" w:firstLine="708"/>
        <w:jc w:val="both"/>
      </w:pPr>
      <w:r>
        <w:t>Для проведения КА используется информация из открытых или официальных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текущих</w:t>
      </w:r>
      <w:r>
        <w:rPr>
          <w:spacing w:val="-3"/>
        </w:rPr>
        <w:t xml:space="preserve"> </w:t>
      </w:r>
      <w:r>
        <w:t>ценах:</w:t>
      </w:r>
      <w:r>
        <w:rPr>
          <w:spacing w:val="-3"/>
        </w:rPr>
        <w:t xml:space="preserve"> </w:t>
      </w:r>
      <w:r>
        <w:t>печатные</w:t>
      </w:r>
      <w:r>
        <w:rPr>
          <w:spacing w:val="-6"/>
        </w:rPr>
        <w:t xml:space="preserve"> </w:t>
      </w:r>
      <w:r>
        <w:t>издания,</w:t>
      </w:r>
      <w:r>
        <w:rPr>
          <w:spacing w:val="-4"/>
        </w:rPr>
        <w:t xml:space="preserve"> </w:t>
      </w:r>
      <w:r>
        <w:t>информационно- телекоммуникационная сеть «Интернет» и подтверждается обосновывающими документами, подписанными производителями, поставщиками, и их уполномоченными лицами. Для конъюнктурного анализа материалов и оборудования применяются:</w:t>
      </w:r>
    </w:p>
    <w:p w14:paraId="4AA6890C">
      <w:pPr>
        <w:pStyle w:val="7"/>
        <w:numPr>
          <w:ilvl w:val="0"/>
          <w:numId w:val="1"/>
        </w:numPr>
        <w:tabs>
          <w:tab w:val="left" w:pos="1011"/>
        </w:tabs>
        <w:spacing w:before="0" w:after="0" w:line="322" w:lineRule="exact"/>
        <w:ind w:left="1011" w:right="0" w:hanging="162"/>
        <w:jc w:val="left"/>
        <w:rPr>
          <w:sz w:val="28"/>
        </w:rPr>
      </w:pPr>
      <w:r>
        <w:rPr>
          <w:spacing w:val="-2"/>
          <w:sz w:val="28"/>
        </w:rPr>
        <w:t>прейскуранты;</w:t>
      </w:r>
    </w:p>
    <w:p w14:paraId="34EA1443">
      <w:pPr>
        <w:pStyle w:val="7"/>
        <w:numPr>
          <w:ilvl w:val="0"/>
          <w:numId w:val="1"/>
        </w:numPr>
        <w:tabs>
          <w:tab w:val="left" w:pos="1011"/>
        </w:tabs>
        <w:spacing w:before="0" w:after="0" w:line="322" w:lineRule="exact"/>
        <w:ind w:left="1011" w:right="0" w:hanging="162"/>
        <w:jc w:val="left"/>
        <w:rPr>
          <w:sz w:val="28"/>
        </w:rPr>
      </w:pPr>
      <w:r>
        <w:rPr>
          <w:spacing w:val="-2"/>
          <w:sz w:val="28"/>
        </w:rPr>
        <w:t>прайс-листы;</w:t>
      </w:r>
    </w:p>
    <w:p w14:paraId="5C3F034B">
      <w:pPr>
        <w:pStyle w:val="7"/>
        <w:numPr>
          <w:ilvl w:val="0"/>
          <w:numId w:val="1"/>
        </w:numPr>
        <w:tabs>
          <w:tab w:val="left" w:pos="1011"/>
        </w:tabs>
        <w:spacing w:before="0" w:after="0" w:line="322" w:lineRule="exact"/>
        <w:ind w:left="1011" w:right="0" w:hanging="162"/>
        <w:jc w:val="left"/>
        <w:rPr>
          <w:sz w:val="28"/>
        </w:rPr>
      </w:pPr>
      <w:r>
        <w:rPr>
          <w:sz w:val="28"/>
        </w:rPr>
        <w:t>коммерческие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78F10E70">
      <w:pPr>
        <w:pStyle w:val="7"/>
        <w:numPr>
          <w:ilvl w:val="0"/>
          <w:numId w:val="1"/>
        </w:numPr>
        <w:tabs>
          <w:tab w:val="left" w:pos="1011"/>
        </w:tabs>
        <w:spacing w:before="0" w:after="0" w:line="322" w:lineRule="exact"/>
        <w:ind w:left="1011" w:right="0" w:hanging="162"/>
        <w:jc w:val="left"/>
        <w:rPr>
          <w:sz w:val="28"/>
        </w:rPr>
      </w:pPr>
      <w:r>
        <w:rPr>
          <w:sz w:val="28"/>
        </w:rPr>
        <w:t>технико-коммерческие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предложения;</w:t>
      </w:r>
    </w:p>
    <w:p w14:paraId="704BE533">
      <w:pPr>
        <w:pStyle w:val="7"/>
        <w:numPr>
          <w:ilvl w:val="0"/>
          <w:numId w:val="1"/>
        </w:numPr>
        <w:tabs>
          <w:tab w:val="left" w:pos="1011"/>
        </w:tabs>
        <w:spacing w:before="0" w:after="0" w:line="240" w:lineRule="auto"/>
        <w:ind w:left="1011" w:right="0" w:hanging="162"/>
        <w:jc w:val="left"/>
        <w:rPr>
          <w:sz w:val="28"/>
        </w:rPr>
      </w:pPr>
      <w:r>
        <w:rPr>
          <w:spacing w:val="-2"/>
          <w:sz w:val="28"/>
        </w:rPr>
        <w:t>расчетно-калькуляционные</w:t>
      </w:r>
      <w:r>
        <w:rPr>
          <w:spacing w:val="29"/>
          <w:sz w:val="28"/>
        </w:rPr>
        <w:t xml:space="preserve"> </w:t>
      </w:r>
      <w:r>
        <w:rPr>
          <w:spacing w:val="-2"/>
          <w:sz w:val="28"/>
        </w:rPr>
        <w:t>цены.</w:t>
      </w:r>
    </w:p>
    <w:p w14:paraId="33DAE0F8">
      <w:pPr>
        <w:pStyle w:val="5"/>
        <w:spacing w:before="2"/>
        <w:ind w:left="140" w:right="141" w:firstLine="708"/>
        <w:jc w:val="both"/>
      </w:pPr>
      <w:r>
        <w:t>Конъюнктурный анализ проводится по данным производителей (поставщиков) соответствующего субъекта Российской Федерации, на территории которого осуществляется строительство. Для субъектов</w:t>
      </w:r>
      <w:r>
        <w:rPr>
          <w:spacing w:val="-1"/>
        </w:rPr>
        <w:t xml:space="preserve"> </w:t>
      </w:r>
      <w:r>
        <w:t>Российской Федерации, на рынке которых не представлены необходимые материальные ресурсы и оборудование, допускается проведение конъюнктурного анализа по данным ближайших производителей (поставщиков), расположенных в других субъектах Российской Федерации, с учетом стоимости доставки до объекта строительства, рассчитанной в соответствии со сметными нормативами, сведения о которых включены в ФРСН.</w:t>
      </w:r>
    </w:p>
    <w:p w14:paraId="481C3994">
      <w:pPr>
        <w:pStyle w:val="5"/>
        <w:spacing w:line="321" w:lineRule="exact"/>
        <w:ind w:left="849"/>
        <w:jc w:val="both"/>
      </w:pPr>
      <w:r>
        <w:t>Документы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ценах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производителя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поставщика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14:paraId="0A4E3A27">
      <w:pPr>
        <w:pStyle w:val="5"/>
        <w:ind w:left="849"/>
        <w:jc w:val="both"/>
      </w:pPr>
      <w:r>
        <w:t>-наименование</w:t>
      </w:r>
      <w:r>
        <w:rPr>
          <w:spacing w:val="-10"/>
        </w:rPr>
        <w:t xml:space="preserve"> </w:t>
      </w:r>
      <w:r>
        <w:t>производителя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rPr>
          <w:spacing w:val="-2"/>
        </w:rPr>
        <w:t>поставщика;</w:t>
      </w:r>
    </w:p>
    <w:p w14:paraId="2CF55BE1">
      <w:pPr>
        <w:pStyle w:val="5"/>
        <w:spacing w:line="322" w:lineRule="exact"/>
        <w:ind w:left="849"/>
        <w:jc w:val="both"/>
      </w:pPr>
      <w:r>
        <w:t>-ИНН</w:t>
      </w:r>
      <w:r>
        <w:rPr>
          <w:spacing w:val="-8"/>
        </w:rPr>
        <w:t xml:space="preserve"> </w:t>
      </w:r>
      <w:r>
        <w:t>производителя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поставщика;</w:t>
      </w:r>
    </w:p>
    <w:p w14:paraId="3AE0C608">
      <w:pPr>
        <w:pStyle w:val="5"/>
        <w:ind w:left="849"/>
        <w:jc w:val="both"/>
      </w:pPr>
      <w:r>
        <w:t>-контакты</w:t>
      </w:r>
      <w:r>
        <w:rPr>
          <w:spacing w:val="-7"/>
        </w:rPr>
        <w:t xml:space="preserve"> </w:t>
      </w:r>
      <w:r>
        <w:t>производителя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поставщика;</w:t>
      </w:r>
    </w:p>
    <w:p w14:paraId="071997A8">
      <w:pPr>
        <w:pStyle w:val="5"/>
        <w:spacing w:before="2" w:line="322" w:lineRule="exact"/>
        <w:ind w:left="849"/>
      </w:pPr>
      <w:r>
        <w:t>-ФИО</w:t>
      </w:r>
      <w:r>
        <w:rPr>
          <w:spacing w:val="-5"/>
        </w:rPr>
        <w:t xml:space="preserve"> </w:t>
      </w:r>
      <w:r>
        <w:t>контактного</w:t>
      </w:r>
      <w:r>
        <w:rPr>
          <w:spacing w:val="-4"/>
        </w:rPr>
        <w:t xml:space="preserve"> </w:t>
      </w:r>
      <w:r>
        <w:t>лица</w:t>
      </w:r>
      <w:r>
        <w:rPr>
          <w:spacing w:val="-2"/>
        </w:rPr>
        <w:t xml:space="preserve"> (исполнителя);</w:t>
      </w:r>
    </w:p>
    <w:p w14:paraId="5ABCA02B">
      <w:pPr>
        <w:pStyle w:val="5"/>
        <w:spacing w:line="322" w:lineRule="exact"/>
        <w:ind w:left="849"/>
      </w:pPr>
      <w:r>
        <w:t>-дата</w:t>
      </w:r>
      <w:r>
        <w:rPr>
          <w:spacing w:val="-5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rPr>
          <w:spacing w:val="-2"/>
        </w:rPr>
        <w:t>документа;</w:t>
      </w:r>
    </w:p>
    <w:p w14:paraId="70DC2630">
      <w:pPr>
        <w:pStyle w:val="5"/>
        <w:spacing w:line="322" w:lineRule="exact"/>
        <w:ind w:left="849"/>
      </w:pPr>
      <w:r>
        <w:t>-cроки</w:t>
      </w:r>
      <w:r>
        <w:rPr>
          <w:spacing w:val="-6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rPr>
          <w:spacing w:val="-2"/>
        </w:rPr>
        <w:t>предложений;</w:t>
      </w:r>
    </w:p>
    <w:p w14:paraId="1A705A29">
      <w:pPr>
        <w:pStyle w:val="5"/>
        <w:spacing w:line="322" w:lineRule="exact"/>
        <w:ind w:left="849"/>
      </w:pPr>
      <w:r>
        <w:t>-единицы</w:t>
      </w:r>
      <w:r>
        <w:rPr>
          <w:spacing w:val="-7"/>
        </w:rPr>
        <w:t xml:space="preserve"> </w:t>
      </w:r>
      <w:r>
        <w:t>измерения</w:t>
      </w:r>
      <w:r>
        <w:rPr>
          <w:spacing w:val="-5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услуги,</w:t>
      </w:r>
      <w:r>
        <w:rPr>
          <w:spacing w:val="-7"/>
        </w:rPr>
        <w:t xml:space="preserve"> </w:t>
      </w:r>
      <w:r>
        <w:t>валюты</w:t>
      </w:r>
      <w:r>
        <w:rPr>
          <w:spacing w:val="-4"/>
        </w:rPr>
        <w:t xml:space="preserve"> </w:t>
      </w:r>
      <w:r>
        <w:t>расчета,</w:t>
      </w:r>
      <w:r>
        <w:rPr>
          <w:spacing w:val="-6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rPr>
          <w:spacing w:val="-2"/>
        </w:rPr>
        <w:t>пересчета.</w:t>
      </w:r>
    </w:p>
    <w:p w14:paraId="2FB81FB9">
      <w:pPr>
        <w:pStyle w:val="5"/>
        <w:ind w:left="140" w:right="144" w:firstLine="708"/>
        <w:jc w:val="both"/>
      </w:pPr>
      <w:r>
        <w:t>-в технико-коммерческих предложениях, учтены ли НДС, перевозка, шефмонтаж, шефналадка и т.п.</w:t>
      </w:r>
    </w:p>
    <w:p w14:paraId="43731561">
      <w:pPr>
        <w:pStyle w:val="5"/>
        <w:spacing w:before="1"/>
        <w:ind w:left="140" w:right="138" w:firstLine="708"/>
        <w:jc w:val="both"/>
      </w:pPr>
      <w:r>
        <w:t>Описание материального ресурса, оборудования, единица измерения, количества товара, в обосновывающих документах должно соответствовать требованиям ГОСТ, ТУ, СП и пр. Также может быть указан порядок поставки продукции и должны однозначно определяться цена единицы товара, указан срок действия предлагаемой цены.</w:t>
      </w:r>
    </w:p>
    <w:p w14:paraId="607847A4">
      <w:pPr>
        <w:pStyle w:val="5"/>
        <w:ind w:left="140" w:right="145" w:firstLine="708"/>
        <w:jc w:val="both"/>
      </w:pPr>
      <w:r>
        <w:t>Расчетно-калькуляционные цены для отечественного производителя содержат следующие статьи затрат:</w:t>
      </w:r>
    </w:p>
    <w:p w14:paraId="5BDE43A0">
      <w:pPr>
        <w:pStyle w:val="5"/>
        <w:spacing w:after="0"/>
        <w:jc w:val="both"/>
        <w:sectPr>
          <w:pgSz w:w="11910" w:h="16840"/>
          <w:pgMar w:top="1040" w:right="992" w:bottom="280" w:left="992" w:header="720" w:footer="720" w:gutter="0"/>
          <w:cols w:space="720" w:num="1"/>
        </w:sectPr>
      </w:pPr>
    </w:p>
    <w:p w14:paraId="67082AE5">
      <w:pPr>
        <w:pStyle w:val="5"/>
        <w:spacing w:before="74"/>
        <w:ind w:left="849"/>
      </w:pPr>
      <w:r>
        <w:t>-затраты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покупку</w:t>
      </w:r>
      <w:r>
        <w:rPr>
          <w:spacing w:val="-3"/>
        </w:rPr>
        <w:t xml:space="preserve"> </w:t>
      </w:r>
      <w:r>
        <w:rPr>
          <w:spacing w:val="-2"/>
        </w:rPr>
        <w:t>материалов;</w:t>
      </w:r>
    </w:p>
    <w:p w14:paraId="37F93A62">
      <w:pPr>
        <w:pStyle w:val="5"/>
        <w:spacing w:before="3"/>
        <w:ind w:left="140" w:firstLine="708"/>
      </w:pPr>
      <w:r>
        <w:t>-транспортные расходы</w:t>
      </w:r>
      <w:r>
        <w:rPr>
          <w:spacing w:val="35"/>
        </w:rPr>
        <w:t xml:space="preserve"> </w:t>
      </w:r>
      <w:r>
        <w:t>(в т.ч. на погрузку-разгрузку) и</w:t>
      </w:r>
      <w:r>
        <w:rPr>
          <w:spacing w:val="35"/>
        </w:rPr>
        <w:t xml:space="preserve"> </w:t>
      </w:r>
      <w:r>
        <w:t>заготовительно- складские расходы;</w:t>
      </w:r>
    </w:p>
    <w:p w14:paraId="365B4EC4">
      <w:pPr>
        <w:pStyle w:val="5"/>
        <w:ind w:left="140" w:firstLine="708"/>
      </w:pPr>
      <w:r>
        <w:t>-оплата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т.ч.</w:t>
      </w:r>
      <w:r>
        <w:rPr>
          <w:spacing w:val="40"/>
        </w:rPr>
        <w:t xml:space="preserve"> </w:t>
      </w:r>
      <w:r>
        <w:t>страховые</w:t>
      </w:r>
      <w:r>
        <w:rPr>
          <w:spacing w:val="40"/>
        </w:rPr>
        <w:t xml:space="preserve"> </w:t>
      </w:r>
      <w:r>
        <w:t>взносы)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оборудования (машин и механизмов);</w:t>
      </w:r>
    </w:p>
    <w:p w14:paraId="03BC8AE5">
      <w:pPr>
        <w:pStyle w:val="5"/>
        <w:spacing w:line="321" w:lineRule="exact"/>
        <w:ind w:left="849"/>
      </w:pPr>
      <w:r>
        <w:t>-оплата</w:t>
      </w:r>
      <w:r>
        <w:rPr>
          <w:spacing w:val="-4"/>
        </w:rPr>
        <w:t xml:space="preserve"> </w:t>
      </w:r>
      <w:r>
        <w:rPr>
          <w:spacing w:val="-2"/>
        </w:rPr>
        <w:t>энергии;</w:t>
      </w:r>
    </w:p>
    <w:p w14:paraId="05E632CB">
      <w:pPr>
        <w:pStyle w:val="5"/>
        <w:ind w:left="849"/>
      </w:pPr>
      <w:r>
        <w:t>-общепроизводственные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общехозяйственные</w:t>
      </w:r>
      <w:r>
        <w:rPr>
          <w:spacing w:val="-11"/>
        </w:rPr>
        <w:t xml:space="preserve"> </w:t>
      </w:r>
      <w:r>
        <w:t>расходы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амортизация;</w:t>
      </w:r>
    </w:p>
    <w:p w14:paraId="63281A91">
      <w:pPr>
        <w:pStyle w:val="5"/>
        <w:spacing w:before="1" w:line="322" w:lineRule="exact"/>
        <w:ind w:left="849"/>
      </w:pPr>
      <w:r>
        <w:t>-</w:t>
      </w:r>
      <w:r>
        <w:rPr>
          <w:spacing w:val="-2"/>
        </w:rPr>
        <w:t>прибыль.</w:t>
      </w:r>
    </w:p>
    <w:p w14:paraId="6CB7DD8A">
      <w:pPr>
        <w:pStyle w:val="5"/>
        <w:spacing w:line="322" w:lineRule="exact"/>
        <w:ind w:left="849"/>
      </w:pPr>
      <w:r>
        <w:t>Расчетно-калькуляционные</w:t>
      </w:r>
      <w:r>
        <w:rPr>
          <w:spacing w:val="-10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себя:</w:t>
      </w:r>
    </w:p>
    <w:p w14:paraId="4053BDAB">
      <w:pPr>
        <w:pStyle w:val="5"/>
        <w:spacing w:line="322" w:lineRule="exact"/>
        <w:ind w:left="849"/>
      </w:pPr>
      <w:r>
        <w:t>-прямые</w:t>
      </w:r>
      <w:r>
        <w:rPr>
          <w:spacing w:val="-5"/>
        </w:rPr>
        <w:t xml:space="preserve"> </w:t>
      </w:r>
      <w:r>
        <w:t>затраты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единицы</w:t>
      </w:r>
      <w:r>
        <w:rPr>
          <w:spacing w:val="-7"/>
        </w:rPr>
        <w:t xml:space="preserve"> </w:t>
      </w:r>
      <w:r>
        <w:t>продукции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прибыль;</w:t>
      </w:r>
    </w:p>
    <w:p w14:paraId="530994D3">
      <w:pPr>
        <w:pStyle w:val="5"/>
        <w:ind w:left="849"/>
      </w:pPr>
      <w:r>
        <w:t>-данные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расходе</w:t>
      </w:r>
      <w:r>
        <w:rPr>
          <w:spacing w:val="-4"/>
        </w:rPr>
        <w:t xml:space="preserve"> </w:t>
      </w:r>
      <w:r>
        <w:rPr>
          <w:spacing w:val="-2"/>
        </w:rPr>
        <w:t>материалов;</w:t>
      </w:r>
    </w:p>
    <w:p w14:paraId="02FD739A">
      <w:pPr>
        <w:pStyle w:val="5"/>
        <w:spacing w:line="322" w:lineRule="exact"/>
        <w:ind w:left="849"/>
      </w:pPr>
      <w:r>
        <w:t>-расшифровку</w:t>
      </w:r>
      <w:r>
        <w:rPr>
          <w:spacing w:val="-7"/>
        </w:rPr>
        <w:t xml:space="preserve"> </w:t>
      </w:r>
      <w:r>
        <w:t>накладных</w:t>
      </w:r>
      <w:r>
        <w:rPr>
          <w:spacing w:val="-5"/>
        </w:rPr>
        <w:t xml:space="preserve"> </w:t>
      </w:r>
      <w:r>
        <w:t>расходов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амортизации;</w:t>
      </w:r>
    </w:p>
    <w:p w14:paraId="6185D254">
      <w:pPr>
        <w:pStyle w:val="5"/>
        <w:spacing w:line="242" w:lineRule="auto"/>
        <w:ind w:left="140" w:right="139" w:firstLine="708"/>
        <w:jc w:val="both"/>
      </w:pPr>
      <w:r>
        <w:t>-бухгалтерские документы, которые подтверждают стоимость</w:t>
      </w:r>
      <w:r>
        <w:rPr>
          <w:spacing w:val="40"/>
        </w:rPr>
        <w:t xml:space="preserve"> </w:t>
      </w:r>
      <w:r>
        <w:rPr>
          <w:spacing w:val="-2"/>
        </w:rPr>
        <w:t>материалов.</w:t>
      </w:r>
    </w:p>
    <w:p w14:paraId="3484F7BC">
      <w:pPr>
        <w:pStyle w:val="5"/>
        <w:ind w:left="140" w:right="145" w:firstLine="708"/>
        <w:jc w:val="both"/>
      </w:pPr>
      <w:r>
        <w:t>При составлении КА, материальным ресурсам и оборудованию присваивается шифр/код, состоящий из буквенного обозначения «ТЦ» и пяти групп цифр:</w:t>
      </w:r>
    </w:p>
    <w:p w14:paraId="33C53905">
      <w:pPr>
        <w:pStyle w:val="7"/>
        <w:numPr>
          <w:ilvl w:val="0"/>
          <w:numId w:val="1"/>
        </w:numPr>
        <w:tabs>
          <w:tab w:val="left" w:pos="1130"/>
        </w:tabs>
        <w:spacing w:before="0" w:after="0" w:line="240" w:lineRule="auto"/>
        <w:ind w:left="140" w:right="144" w:firstLine="708"/>
        <w:jc w:val="both"/>
        <w:rPr>
          <w:sz w:val="28"/>
        </w:rPr>
      </w:pPr>
      <w:r>
        <w:rPr>
          <w:sz w:val="28"/>
        </w:rPr>
        <w:t xml:space="preserve">первая группа цифр – код группы Классификатора строительных </w:t>
      </w:r>
      <w:r>
        <w:rPr>
          <w:spacing w:val="-2"/>
          <w:sz w:val="28"/>
        </w:rPr>
        <w:t>ресурсов;</w:t>
      </w:r>
    </w:p>
    <w:p w14:paraId="18D40832">
      <w:pPr>
        <w:pStyle w:val="7"/>
        <w:numPr>
          <w:ilvl w:val="0"/>
          <w:numId w:val="1"/>
        </w:numPr>
        <w:tabs>
          <w:tab w:val="left" w:pos="1011"/>
        </w:tabs>
        <w:spacing w:before="0" w:after="0" w:line="321" w:lineRule="exact"/>
        <w:ind w:left="1011" w:right="0" w:hanging="162"/>
        <w:jc w:val="left"/>
        <w:rPr>
          <w:sz w:val="28"/>
        </w:rPr>
      </w:pPr>
      <w:r>
        <w:rPr>
          <w:sz w:val="28"/>
        </w:rPr>
        <w:t>вторая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код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5"/>
          <w:sz w:val="28"/>
        </w:rPr>
        <w:t xml:space="preserve"> </w:t>
      </w:r>
      <w:r>
        <w:rPr>
          <w:sz w:val="28"/>
        </w:rPr>
        <w:t>РФ,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производитель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(поставщик);</w:t>
      </w:r>
    </w:p>
    <w:p w14:paraId="3A4E8293">
      <w:pPr>
        <w:pStyle w:val="7"/>
        <w:numPr>
          <w:ilvl w:val="0"/>
          <w:numId w:val="1"/>
        </w:numPr>
        <w:tabs>
          <w:tab w:val="left" w:pos="1011"/>
        </w:tabs>
        <w:spacing w:before="0" w:after="0" w:line="240" w:lineRule="auto"/>
        <w:ind w:left="1011" w:right="0" w:hanging="162"/>
        <w:jc w:val="left"/>
        <w:rPr>
          <w:sz w:val="28"/>
        </w:rPr>
      </w:pPr>
      <w:r>
        <w:rPr>
          <w:sz w:val="28"/>
        </w:rPr>
        <w:t>третья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ИНН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производителя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(поставщика);</w:t>
      </w:r>
    </w:p>
    <w:p w14:paraId="5AB953F8">
      <w:pPr>
        <w:pStyle w:val="7"/>
        <w:numPr>
          <w:ilvl w:val="0"/>
          <w:numId w:val="1"/>
        </w:numPr>
        <w:tabs>
          <w:tab w:val="left" w:pos="1011"/>
        </w:tabs>
        <w:spacing w:before="0" w:after="0" w:line="322" w:lineRule="exact"/>
        <w:ind w:left="1011" w:right="0" w:hanging="162"/>
        <w:jc w:val="left"/>
        <w:rPr>
          <w:sz w:val="28"/>
        </w:rPr>
      </w:pPr>
      <w:r>
        <w:rPr>
          <w:sz w:val="28"/>
        </w:rPr>
        <w:t>четвертая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цены,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ДД.ММ.ГГГГ;</w:t>
      </w:r>
    </w:p>
    <w:p w14:paraId="108666B2">
      <w:pPr>
        <w:pStyle w:val="7"/>
        <w:numPr>
          <w:ilvl w:val="0"/>
          <w:numId w:val="1"/>
        </w:numPr>
        <w:tabs>
          <w:tab w:val="left" w:pos="1025"/>
        </w:tabs>
        <w:spacing w:before="0" w:after="0" w:line="240" w:lineRule="auto"/>
        <w:ind w:left="140" w:right="138" w:firstLine="708"/>
        <w:jc w:val="left"/>
        <w:rPr>
          <w:sz w:val="28"/>
        </w:rPr>
      </w:pPr>
      <w:r>
        <w:rPr>
          <w:sz w:val="28"/>
        </w:rPr>
        <w:t>пятая – данные о перевозке строительного ресурса (01 - с учетом затрат на перевозку, 02 - без учета затрат на перевозку).</w:t>
      </w:r>
    </w:p>
    <w:p w14:paraId="7362016D">
      <w:pPr>
        <w:pStyle w:val="5"/>
        <w:ind w:left="140" w:firstLine="708"/>
      </w:pPr>
      <w:r>
        <w:t>Не</w:t>
      </w:r>
      <w:r>
        <w:rPr>
          <w:spacing w:val="40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конъюнктурного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 xml:space="preserve">ценовую </w:t>
      </w:r>
      <w:r>
        <w:rPr>
          <w:spacing w:val="-2"/>
        </w:rPr>
        <w:t>информацию:</w:t>
      </w:r>
    </w:p>
    <w:p w14:paraId="2BFC7550">
      <w:pPr>
        <w:pStyle w:val="7"/>
        <w:numPr>
          <w:ilvl w:val="0"/>
          <w:numId w:val="1"/>
        </w:numPr>
        <w:tabs>
          <w:tab w:val="left" w:pos="1116"/>
        </w:tabs>
        <w:spacing w:before="0" w:after="0" w:line="240" w:lineRule="auto"/>
        <w:ind w:left="140" w:right="147" w:firstLine="708"/>
        <w:jc w:val="left"/>
        <w:rPr>
          <w:sz w:val="28"/>
        </w:rPr>
      </w:pPr>
      <w:r>
        <w:rPr>
          <w:sz w:val="28"/>
        </w:rPr>
        <w:t>предоставленную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реестр недобросовестных поставщиков (подрядчиков, исполнителей);</w:t>
      </w:r>
    </w:p>
    <w:p w14:paraId="40CA32AB">
      <w:pPr>
        <w:pStyle w:val="7"/>
        <w:numPr>
          <w:ilvl w:val="0"/>
          <w:numId w:val="1"/>
        </w:numPr>
        <w:tabs>
          <w:tab w:val="left" w:pos="1011"/>
        </w:tabs>
        <w:spacing w:before="0" w:after="0" w:line="321" w:lineRule="exact"/>
        <w:ind w:left="1011" w:right="0" w:hanging="162"/>
        <w:jc w:val="left"/>
        <w:rPr>
          <w:sz w:val="28"/>
        </w:rPr>
      </w:pPr>
      <w:r>
        <w:rPr>
          <w:sz w:val="28"/>
        </w:rPr>
        <w:t>полученную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анонимных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14:paraId="3C257714">
      <w:pPr>
        <w:pStyle w:val="7"/>
        <w:numPr>
          <w:ilvl w:val="0"/>
          <w:numId w:val="1"/>
        </w:numPr>
        <w:tabs>
          <w:tab w:val="left" w:pos="1011"/>
        </w:tabs>
        <w:spacing w:before="0" w:after="0" w:line="240" w:lineRule="auto"/>
        <w:ind w:left="1011" w:right="0" w:hanging="162"/>
        <w:jc w:val="left"/>
        <w:rPr>
          <w:sz w:val="28"/>
        </w:rPr>
      </w:pP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14:paraId="09B5CD85">
      <w:pPr>
        <w:pStyle w:val="7"/>
        <w:spacing w:after="0" w:line="240" w:lineRule="auto"/>
        <w:jc w:val="left"/>
        <w:rPr>
          <w:sz w:val="28"/>
        </w:rPr>
        <w:sectPr>
          <w:pgSz w:w="11910" w:h="16840"/>
          <w:pgMar w:top="1040" w:right="992" w:bottom="280" w:left="992" w:header="720" w:footer="720" w:gutter="0"/>
          <w:cols w:space="720" w:num="1"/>
        </w:sectPr>
      </w:pPr>
    </w:p>
    <w:p w14:paraId="13879CBB">
      <w:pPr>
        <w:spacing w:before="171"/>
        <w:ind w:left="692" w:right="693" w:firstLine="0"/>
        <w:jc w:val="center"/>
        <w:rPr>
          <w:b/>
          <w:sz w:val="20"/>
        </w:rPr>
      </w:pPr>
      <w:r>
        <w:rPr>
          <w:b/>
          <w:color w:val="25282E"/>
          <w:spacing w:val="-2"/>
          <w:sz w:val="20"/>
        </w:rPr>
        <w:t>Конъюнктурный</w:t>
      </w:r>
      <w:r>
        <w:rPr>
          <w:b/>
          <w:color w:val="25282E"/>
          <w:spacing w:val="3"/>
          <w:sz w:val="20"/>
        </w:rPr>
        <w:t xml:space="preserve"> </w:t>
      </w:r>
      <w:r>
        <w:rPr>
          <w:b/>
          <w:color w:val="25282E"/>
          <w:spacing w:val="-2"/>
          <w:sz w:val="20"/>
        </w:rPr>
        <w:t>анализ</w:t>
      </w:r>
    </w:p>
    <w:p w14:paraId="32AD9C74">
      <w:pPr>
        <w:pStyle w:val="5"/>
        <w:rPr>
          <w:b/>
          <w:sz w:val="20"/>
        </w:rPr>
      </w:pPr>
    </w:p>
    <w:p w14:paraId="20E745A7">
      <w:pPr>
        <w:pStyle w:val="5"/>
        <w:spacing w:before="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1979295</wp:posOffset>
                </wp:positionH>
                <wp:positionV relativeFrom="paragraph">
                  <wp:posOffset>212090</wp:posOffset>
                </wp:positionV>
                <wp:extent cx="7168515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8515">
                              <a:moveTo>
                                <a:pt x="0" y="0"/>
                              </a:moveTo>
                              <a:lnTo>
                                <a:pt x="716807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155.85pt;margin-top:16.7pt;height:0.1pt;width:564.45pt;mso-position-horizontal-relative:page;mso-wrap-distance-bottom:0pt;mso-wrap-distance-top:0pt;z-index:-251657216;mso-width-relative:page;mso-height-relative:page;" filled="f" stroked="t" coordsize="7168515,1" o:gfxdata="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e5rRTVAAAACgEAAA8AAAAAAAAA&#10;AQAgAAAAIgAAAGRycy9kb3ducmV2LnhtbFBLAQIUABQAAAAIAIdO4kBiQ0vEFAIAAHoEAAAOAAAA&#10;AAAAAAEAIAAAACQBAABkcnMvZTJvRG9jLnhtbFBLBQYAAAAABgAGAFkBAACqBQAAAAA=&#10;" path="m0,0l7168072,0e">
                <v:fill on="f" focussize="0,0"/>
                <v:stroke weight="0.404251968503937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46027E6">
      <w:pPr>
        <w:spacing w:before="0"/>
        <w:ind w:left="693" w:right="1" w:firstLine="0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строительства)</w:t>
      </w:r>
    </w:p>
    <w:p w14:paraId="33E6303C">
      <w:pPr>
        <w:pStyle w:val="5"/>
        <w:spacing w:before="1"/>
        <w:rPr>
          <w:sz w:val="20"/>
        </w:rPr>
      </w:pPr>
    </w:p>
    <w:tbl>
      <w:tblPr>
        <w:tblStyle w:val="4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946"/>
        <w:gridCol w:w="895"/>
        <w:gridCol w:w="993"/>
        <w:gridCol w:w="566"/>
        <w:gridCol w:w="797"/>
        <w:gridCol w:w="849"/>
        <w:gridCol w:w="1132"/>
        <w:gridCol w:w="1192"/>
        <w:gridCol w:w="935"/>
        <w:gridCol w:w="657"/>
        <w:gridCol w:w="710"/>
        <w:gridCol w:w="1409"/>
        <w:gridCol w:w="703"/>
        <w:gridCol w:w="715"/>
        <w:gridCol w:w="991"/>
        <w:gridCol w:w="821"/>
        <w:gridCol w:w="991"/>
      </w:tblGrid>
      <w:tr w14:paraId="6518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1" w:hRule="atLeast"/>
        </w:trPr>
        <w:tc>
          <w:tcPr>
            <w:tcW w:w="427" w:type="dxa"/>
          </w:tcPr>
          <w:p w14:paraId="6D52153E">
            <w:pPr>
              <w:pStyle w:val="8"/>
              <w:spacing w:line="207" w:lineRule="exact"/>
              <w:ind w:left="148"/>
              <w:rPr>
                <w:sz w:val="18"/>
              </w:rPr>
            </w:pPr>
            <w:r>
              <w:rPr>
                <w:spacing w:val="-10"/>
                <w:sz w:val="18"/>
              </w:rPr>
              <w:t>N</w:t>
            </w:r>
          </w:p>
          <w:p w14:paraId="53D53813">
            <w:pPr>
              <w:pStyle w:val="8"/>
              <w:spacing w:before="30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пп</w:t>
            </w:r>
          </w:p>
        </w:tc>
        <w:tc>
          <w:tcPr>
            <w:tcW w:w="946" w:type="dxa"/>
          </w:tcPr>
          <w:p w14:paraId="573DB7CE">
            <w:pPr>
              <w:pStyle w:val="8"/>
              <w:spacing w:line="276" w:lineRule="auto"/>
              <w:ind w:left="132" w:right="116" w:hanging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Код </w:t>
            </w:r>
            <w:r>
              <w:rPr>
                <w:spacing w:val="-2"/>
                <w:sz w:val="18"/>
              </w:rPr>
              <w:t xml:space="preserve">строител </w:t>
            </w:r>
            <w:r>
              <w:rPr>
                <w:spacing w:val="-4"/>
                <w:sz w:val="18"/>
              </w:rPr>
              <w:t xml:space="preserve">ьного </w:t>
            </w:r>
            <w:r>
              <w:rPr>
                <w:spacing w:val="-2"/>
                <w:sz w:val="18"/>
              </w:rPr>
              <w:t>ресурса</w:t>
            </w:r>
          </w:p>
        </w:tc>
        <w:tc>
          <w:tcPr>
            <w:tcW w:w="895" w:type="dxa"/>
          </w:tcPr>
          <w:p w14:paraId="4E56CA2D">
            <w:pPr>
              <w:pStyle w:val="8"/>
              <w:spacing w:line="276" w:lineRule="auto"/>
              <w:ind w:left="129" w:right="118" w:firstLine="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Наимен ование строите льного ресурса, затрат</w:t>
            </w:r>
          </w:p>
        </w:tc>
        <w:tc>
          <w:tcPr>
            <w:tcW w:w="993" w:type="dxa"/>
          </w:tcPr>
          <w:p w14:paraId="7FFD3576">
            <w:pPr>
              <w:pStyle w:val="8"/>
              <w:spacing w:line="276" w:lineRule="auto"/>
              <w:ind w:left="127" w:right="114" w:firstLine="81"/>
              <w:rPr>
                <w:sz w:val="18"/>
              </w:rPr>
            </w:pPr>
            <w:r>
              <w:rPr>
                <w:spacing w:val="-2"/>
                <w:sz w:val="18"/>
              </w:rPr>
              <w:t>Полное наименов</w:t>
            </w:r>
          </w:p>
          <w:p w14:paraId="5AB411CE">
            <w:pPr>
              <w:pStyle w:val="8"/>
              <w:spacing w:line="276" w:lineRule="auto"/>
              <w:ind w:left="113" w:right="102" w:firstLine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ание </w:t>
            </w:r>
            <w:r>
              <w:rPr>
                <w:spacing w:val="-2"/>
                <w:sz w:val="18"/>
              </w:rPr>
              <w:t xml:space="preserve">строитель </w:t>
            </w:r>
            <w:r>
              <w:rPr>
                <w:spacing w:val="-4"/>
                <w:sz w:val="18"/>
              </w:rPr>
              <w:t xml:space="preserve">ного </w:t>
            </w:r>
            <w:r>
              <w:rPr>
                <w:spacing w:val="-2"/>
                <w:sz w:val="18"/>
              </w:rPr>
              <w:t xml:space="preserve">ресурса, </w:t>
            </w:r>
            <w:r>
              <w:rPr>
                <w:sz w:val="18"/>
              </w:rPr>
              <w:t xml:space="preserve">затрат в </w:t>
            </w:r>
            <w:r>
              <w:rPr>
                <w:spacing w:val="-2"/>
                <w:sz w:val="18"/>
              </w:rPr>
              <w:t xml:space="preserve">обосновы вающем документ </w:t>
            </w:r>
            <w:r>
              <w:rPr>
                <w:spacing w:val="-10"/>
                <w:sz w:val="18"/>
              </w:rPr>
              <w:t>е</w:t>
            </w:r>
          </w:p>
        </w:tc>
        <w:tc>
          <w:tcPr>
            <w:tcW w:w="566" w:type="dxa"/>
          </w:tcPr>
          <w:p w14:paraId="111DFD77">
            <w:pPr>
              <w:pStyle w:val="8"/>
              <w:spacing w:line="276" w:lineRule="auto"/>
              <w:ind w:left="120" w:firstLine="38"/>
              <w:rPr>
                <w:sz w:val="18"/>
              </w:rPr>
            </w:pPr>
            <w:r>
              <w:rPr>
                <w:spacing w:val="-4"/>
                <w:sz w:val="18"/>
              </w:rPr>
              <w:t>Ед. изм.</w:t>
            </w:r>
          </w:p>
        </w:tc>
        <w:tc>
          <w:tcPr>
            <w:tcW w:w="797" w:type="dxa"/>
          </w:tcPr>
          <w:p w14:paraId="67E57E98">
            <w:pPr>
              <w:pStyle w:val="8"/>
              <w:spacing w:line="276" w:lineRule="auto"/>
              <w:ind w:left="123" w:right="106" w:hanging="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Ед.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изм. </w:t>
            </w:r>
            <w:r>
              <w:rPr>
                <w:spacing w:val="-2"/>
                <w:sz w:val="18"/>
              </w:rPr>
              <w:t xml:space="preserve">строит ельног </w:t>
            </w:r>
            <w:r>
              <w:rPr>
                <w:spacing w:val="-10"/>
                <w:sz w:val="18"/>
              </w:rPr>
              <w:t>о</w:t>
            </w:r>
            <w:r>
              <w:rPr>
                <w:spacing w:val="-2"/>
                <w:sz w:val="18"/>
              </w:rPr>
              <w:t xml:space="preserve"> ресурс </w:t>
            </w:r>
            <w:r>
              <w:rPr>
                <w:spacing w:val="-6"/>
                <w:sz w:val="18"/>
              </w:rPr>
              <w:t>а,</w:t>
            </w:r>
            <w:r>
              <w:rPr>
                <w:spacing w:val="-2"/>
                <w:sz w:val="18"/>
              </w:rPr>
              <w:t xml:space="preserve"> затрат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обосно </w:t>
            </w:r>
            <w:r>
              <w:rPr>
                <w:spacing w:val="-4"/>
                <w:sz w:val="18"/>
              </w:rPr>
              <w:t xml:space="preserve">вываю щем </w:t>
            </w:r>
            <w:r>
              <w:rPr>
                <w:spacing w:val="-2"/>
                <w:sz w:val="18"/>
              </w:rPr>
              <w:t>докуме</w:t>
            </w:r>
          </w:p>
          <w:p w14:paraId="10DE9A93">
            <w:pPr>
              <w:pStyle w:val="8"/>
              <w:ind w:lef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нте</w:t>
            </w:r>
          </w:p>
        </w:tc>
        <w:tc>
          <w:tcPr>
            <w:tcW w:w="849" w:type="dxa"/>
          </w:tcPr>
          <w:p w14:paraId="72A865DF">
            <w:pPr>
              <w:pStyle w:val="8"/>
              <w:spacing w:line="276" w:lineRule="auto"/>
              <w:ind w:left="114" w:right="9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Текуща </w:t>
            </w:r>
            <w:r>
              <w:rPr>
                <w:spacing w:val="-10"/>
                <w:sz w:val="18"/>
              </w:rPr>
              <w:t>я</w:t>
            </w:r>
            <w:r>
              <w:rPr>
                <w:spacing w:val="-2"/>
                <w:sz w:val="18"/>
              </w:rPr>
              <w:t xml:space="preserve"> отпускн </w:t>
            </w:r>
            <w:r>
              <w:rPr>
                <w:sz w:val="18"/>
              </w:rPr>
              <w:t xml:space="preserve">ая цена за ед. изм. в </w:t>
            </w:r>
            <w:r>
              <w:rPr>
                <w:spacing w:val="-2"/>
                <w:sz w:val="18"/>
              </w:rPr>
              <w:t xml:space="preserve">обоснов </w:t>
            </w:r>
            <w:r>
              <w:rPr>
                <w:spacing w:val="-4"/>
                <w:sz w:val="18"/>
              </w:rPr>
              <w:t xml:space="preserve">ывающ </w:t>
            </w:r>
            <w:r>
              <w:rPr>
                <w:spacing w:val="-6"/>
                <w:sz w:val="18"/>
              </w:rPr>
              <w:t>ем</w:t>
            </w:r>
            <w:r>
              <w:rPr>
                <w:spacing w:val="-2"/>
                <w:sz w:val="18"/>
              </w:rPr>
              <w:t xml:space="preserve"> докуме </w:t>
            </w:r>
            <w:r>
              <w:rPr>
                <w:sz w:val="18"/>
              </w:rPr>
              <w:t>нте с НДС в</w:t>
            </w:r>
          </w:p>
          <w:p w14:paraId="14480570">
            <w:pPr>
              <w:pStyle w:val="8"/>
              <w:ind w:left="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руб.</w:t>
            </w:r>
          </w:p>
        </w:tc>
        <w:tc>
          <w:tcPr>
            <w:tcW w:w="1132" w:type="dxa"/>
          </w:tcPr>
          <w:p w14:paraId="21FD4B04">
            <w:pPr>
              <w:pStyle w:val="8"/>
              <w:spacing w:line="276" w:lineRule="auto"/>
              <w:ind w:left="134" w:right="120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Текущая отпускная </w:t>
            </w:r>
            <w:r>
              <w:rPr>
                <w:sz w:val="18"/>
              </w:rPr>
              <w:t>цена за ед. изм. без НДС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руб. </w:t>
            </w:r>
            <w:r>
              <w:rPr>
                <w:spacing w:val="-10"/>
                <w:sz w:val="18"/>
              </w:rPr>
              <w:t>в</w:t>
            </w:r>
          </w:p>
          <w:p w14:paraId="6EE3DE91">
            <w:pPr>
              <w:pStyle w:val="8"/>
              <w:spacing w:line="276" w:lineRule="auto"/>
              <w:ind w:left="106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соответств </w:t>
            </w:r>
            <w:r>
              <w:rPr>
                <w:sz w:val="18"/>
              </w:rPr>
              <w:t>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color w:val="0F6BBD"/>
                <w:sz w:val="18"/>
              </w:rPr>
              <w:t xml:space="preserve">графой </w:t>
            </w:r>
            <w:r>
              <w:rPr>
                <w:color w:val="0F6BBD"/>
                <w:spacing w:val="-10"/>
                <w:sz w:val="18"/>
              </w:rPr>
              <w:t>5</w:t>
            </w:r>
          </w:p>
        </w:tc>
        <w:tc>
          <w:tcPr>
            <w:tcW w:w="1192" w:type="dxa"/>
          </w:tcPr>
          <w:p w14:paraId="4F0EC1B5">
            <w:pPr>
              <w:pStyle w:val="8"/>
              <w:spacing w:line="276" w:lineRule="auto"/>
              <w:ind w:left="12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Стоимость перевозки </w:t>
            </w:r>
            <w:r>
              <w:rPr>
                <w:sz w:val="18"/>
              </w:rPr>
              <w:t xml:space="preserve">без НДС в руб. за ед. </w:t>
            </w:r>
            <w:r>
              <w:rPr>
                <w:spacing w:val="-4"/>
                <w:sz w:val="18"/>
              </w:rPr>
              <w:t>изм.</w:t>
            </w:r>
          </w:p>
        </w:tc>
        <w:tc>
          <w:tcPr>
            <w:tcW w:w="935" w:type="dxa"/>
          </w:tcPr>
          <w:p w14:paraId="0598CEEF">
            <w:pPr>
              <w:pStyle w:val="8"/>
              <w:spacing w:line="276" w:lineRule="auto"/>
              <w:ind w:left="153" w:right="125" w:hanging="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Сметная </w:t>
            </w:r>
            <w:r>
              <w:rPr>
                <w:sz w:val="18"/>
              </w:rPr>
              <w:t>цена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без НДС в</w:t>
            </w:r>
          </w:p>
          <w:p w14:paraId="43CBEE25">
            <w:pPr>
              <w:pStyle w:val="8"/>
              <w:spacing w:line="278" w:lineRule="auto"/>
              <w:ind w:left="177" w:right="156" w:firstLine="38"/>
              <w:jc w:val="both"/>
              <w:rPr>
                <w:sz w:val="18"/>
              </w:rPr>
            </w:pPr>
            <w:r>
              <w:rPr>
                <w:sz w:val="18"/>
              </w:rPr>
              <w:t>руб. за ед.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изм.</w:t>
            </w:r>
          </w:p>
        </w:tc>
        <w:tc>
          <w:tcPr>
            <w:tcW w:w="657" w:type="dxa"/>
          </w:tcPr>
          <w:p w14:paraId="316906A9">
            <w:pPr>
              <w:pStyle w:val="8"/>
              <w:spacing w:line="207" w:lineRule="exact"/>
              <w:ind w:left="25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Год</w:t>
            </w:r>
          </w:p>
        </w:tc>
        <w:tc>
          <w:tcPr>
            <w:tcW w:w="710" w:type="dxa"/>
          </w:tcPr>
          <w:p w14:paraId="5E6DB68D">
            <w:pPr>
              <w:pStyle w:val="8"/>
              <w:spacing w:line="276" w:lineRule="auto"/>
              <w:ind w:left="274" w:right="104" w:hanging="14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Кварт </w:t>
            </w:r>
            <w:r>
              <w:rPr>
                <w:spacing w:val="-6"/>
                <w:sz w:val="18"/>
              </w:rPr>
              <w:t>ал</w:t>
            </w:r>
          </w:p>
        </w:tc>
        <w:tc>
          <w:tcPr>
            <w:tcW w:w="1409" w:type="dxa"/>
          </w:tcPr>
          <w:p w14:paraId="2D3015B0">
            <w:pPr>
              <w:pStyle w:val="8"/>
              <w:spacing w:line="276" w:lineRule="auto"/>
              <w:ind w:left="116" w:right="91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производителя/ поставщика</w:t>
            </w:r>
          </w:p>
        </w:tc>
        <w:tc>
          <w:tcPr>
            <w:tcW w:w="703" w:type="dxa"/>
          </w:tcPr>
          <w:p w14:paraId="14334B10">
            <w:pPr>
              <w:pStyle w:val="8"/>
              <w:spacing w:line="207" w:lineRule="exact"/>
              <w:ind w:left="25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КПП</w:t>
            </w:r>
          </w:p>
          <w:p w14:paraId="1DDEBF3F">
            <w:pPr>
              <w:pStyle w:val="8"/>
              <w:spacing w:before="30" w:line="276" w:lineRule="auto"/>
              <w:ind w:left="138" w:right="112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орган </w:t>
            </w:r>
            <w:r>
              <w:rPr>
                <w:spacing w:val="-2"/>
                <w:sz w:val="18"/>
              </w:rPr>
              <w:t xml:space="preserve">изаци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715" w:type="dxa"/>
          </w:tcPr>
          <w:p w14:paraId="637B69E0">
            <w:pPr>
              <w:pStyle w:val="8"/>
              <w:spacing w:line="207" w:lineRule="exact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ИНН</w:t>
            </w:r>
          </w:p>
          <w:p w14:paraId="3711E7AF">
            <w:pPr>
              <w:pStyle w:val="8"/>
              <w:spacing w:before="30" w:line="276" w:lineRule="auto"/>
              <w:ind w:left="143" w:right="119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орган </w:t>
            </w:r>
            <w:r>
              <w:rPr>
                <w:spacing w:val="-2"/>
                <w:sz w:val="18"/>
              </w:rPr>
              <w:t xml:space="preserve">изаци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991" w:type="dxa"/>
          </w:tcPr>
          <w:p w14:paraId="7A25C985">
            <w:pPr>
              <w:pStyle w:val="8"/>
              <w:spacing w:line="276" w:lineRule="auto"/>
              <w:ind w:left="129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Гиперссы </w:t>
            </w:r>
            <w:r>
              <w:rPr>
                <w:sz w:val="18"/>
              </w:rPr>
              <w:t xml:space="preserve">лка на </w:t>
            </w:r>
            <w:r>
              <w:rPr>
                <w:spacing w:val="-2"/>
                <w:sz w:val="18"/>
              </w:rPr>
              <w:t>веб-сайт производ ителя/пос тавщика</w:t>
            </w:r>
          </w:p>
        </w:tc>
        <w:tc>
          <w:tcPr>
            <w:tcW w:w="821" w:type="dxa"/>
          </w:tcPr>
          <w:p w14:paraId="2EF87CD2">
            <w:pPr>
              <w:pStyle w:val="8"/>
              <w:spacing w:line="276" w:lineRule="auto"/>
              <w:ind w:left="130" w:right="108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Населе </w:t>
            </w:r>
            <w:r>
              <w:rPr>
                <w:spacing w:val="-4"/>
                <w:sz w:val="18"/>
              </w:rPr>
              <w:t xml:space="preserve">нный </w:t>
            </w:r>
            <w:r>
              <w:rPr>
                <w:spacing w:val="-2"/>
                <w:sz w:val="18"/>
              </w:rPr>
              <w:t>пункт распол ожения склада произв одител я/поста вщика</w:t>
            </w:r>
          </w:p>
        </w:tc>
        <w:tc>
          <w:tcPr>
            <w:tcW w:w="991" w:type="dxa"/>
          </w:tcPr>
          <w:p w14:paraId="2789AA27">
            <w:pPr>
              <w:pStyle w:val="8"/>
              <w:spacing w:line="276" w:lineRule="auto"/>
              <w:ind w:left="117" w:right="86" w:hanging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Статус организац </w:t>
            </w:r>
            <w:r>
              <w:rPr>
                <w:spacing w:val="-6"/>
                <w:sz w:val="18"/>
              </w:rPr>
              <w:t>ии</w:t>
            </w:r>
            <w:r>
              <w:rPr>
                <w:spacing w:val="-2"/>
                <w:sz w:val="18"/>
              </w:rPr>
              <w:t xml:space="preserve"> (производ </w:t>
            </w:r>
            <w:r>
              <w:rPr>
                <w:sz w:val="18"/>
              </w:rPr>
              <w:t xml:space="preserve">итель (1)/ </w:t>
            </w:r>
            <w:r>
              <w:rPr>
                <w:spacing w:val="-2"/>
                <w:sz w:val="18"/>
              </w:rPr>
              <w:t xml:space="preserve">Поставщ </w:t>
            </w:r>
            <w:r>
              <w:rPr>
                <w:sz w:val="18"/>
              </w:rPr>
              <w:t>ик (2)</w:t>
            </w:r>
          </w:p>
        </w:tc>
      </w:tr>
      <w:tr w14:paraId="68706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27" w:type="dxa"/>
          </w:tcPr>
          <w:p w14:paraId="305E78EA">
            <w:pPr>
              <w:pStyle w:val="8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46" w:type="dxa"/>
          </w:tcPr>
          <w:p w14:paraId="163535BC">
            <w:pPr>
              <w:pStyle w:val="8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95" w:type="dxa"/>
          </w:tcPr>
          <w:p w14:paraId="5B5212AF">
            <w:pPr>
              <w:pStyle w:val="8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993" w:type="dxa"/>
          </w:tcPr>
          <w:p w14:paraId="605A12AC">
            <w:pPr>
              <w:pStyle w:val="8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6" w:type="dxa"/>
          </w:tcPr>
          <w:p w14:paraId="7A073758">
            <w:pPr>
              <w:pStyle w:val="8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97" w:type="dxa"/>
          </w:tcPr>
          <w:p w14:paraId="1E634D69">
            <w:pPr>
              <w:pStyle w:val="8"/>
              <w:ind w:left="1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9" w:type="dxa"/>
          </w:tcPr>
          <w:p w14:paraId="170993C5">
            <w:pPr>
              <w:pStyle w:val="8"/>
              <w:ind w:left="15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32" w:type="dxa"/>
          </w:tcPr>
          <w:p w14:paraId="5C7D5881">
            <w:pPr>
              <w:pStyle w:val="8"/>
              <w:ind w:left="106" w:right="9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92" w:type="dxa"/>
          </w:tcPr>
          <w:p w14:paraId="49A1E610">
            <w:pPr>
              <w:pStyle w:val="8"/>
              <w:ind w:left="121" w:right="10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35" w:type="dxa"/>
          </w:tcPr>
          <w:p w14:paraId="6E122237">
            <w:pPr>
              <w:pStyle w:val="8"/>
              <w:ind w:lef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57" w:type="dxa"/>
          </w:tcPr>
          <w:p w14:paraId="29A1E432">
            <w:pPr>
              <w:pStyle w:val="8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10" w:type="dxa"/>
          </w:tcPr>
          <w:p w14:paraId="0A7E9F23">
            <w:pPr>
              <w:pStyle w:val="8"/>
              <w:ind w:left="2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09" w:type="dxa"/>
          </w:tcPr>
          <w:p w14:paraId="45566F72">
            <w:pPr>
              <w:pStyle w:val="8"/>
              <w:ind w:left="2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03" w:type="dxa"/>
          </w:tcPr>
          <w:p w14:paraId="1AF90940">
            <w:pPr>
              <w:pStyle w:val="8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715" w:type="dxa"/>
          </w:tcPr>
          <w:p w14:paraId="65A6FE40">
            <w:pPr>
              <w:pStyle w:val="8"/>
              <w:ind w:left="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991" w:type="dxa"/>
          </w:tcPr>
          <w:p w14:paraId="16676DDE">
            <w:pPr>
              <w:pStyle w:val="8"/>
              <w:ind w:left="2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821" w:type="dxa"/>
          </w:tcPr>
          <w:p w14:paraId="0C8AD88A">
            <w:pPr>
              <w:pStyle w:val="8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991" w:type="dxa"/>
          </w:tcPr>
          <w:p w14:paraId="508D1755">
            <w:pPr>
              <w:pStyle w:val="8"/>
              <w:ind w:left="2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</w:tr>
      <w:tr w14:paraId="254B5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27" w:type="dxa"/>
            <w:vMerge w:val="restart"/>
          </w:tcPr>
          <w:p w14:paraId="2E3397C1">
            <w:pPr>
              <w:pStyle w:val="8"/>
              <w:rPr>
                <w:sz w:val="18"/>
              </w:rPr>
            </w:pPr>
          </w:p>
        </w:tc>
        <w:tc>
          <w:tcPr>
            <w:tcW w:w="946" w:type="dxa"/>
          </w:tcPr>
          <w:p w14:paraId="250C71BC">
            <w:pPr>
              <w:pStyle w:val="8"/>
              <w:rPr>
                <w:sz w:val="16"/>
              </w:rPr>
            </w:pPr>
          </w:p>
        </w:tc>
        <w:tc>
          <w:tcPr>
            <w:tcW w:w="895" w:type="dxa"/>
          </w:tcPr>
          <w:p w14:paraId="4C55A1B2">
            <w:pPr>
              <w:pStyle w:val="8"/>
              <w:rPr>
                <w:sz w:val="16"/>
              </w:rPr>
            </w:pPr>
          </w:p>
        </w:tc>
        <w:tc>
          <w:tcPr>
            <w:tcW w:w="993" w:type="dxa"/>
          </w:tcPr>
          <w:p w14:paraId="52D6DA6F">
            <w:pPr>
              <w:pStyle w:val="8"/>
              <w:rPr>
                <w:sz w:val="16"/>
              </w:rPr>
            </w:pPr>
          </w:p>
        </w:tc>
        <w:tc>
          <w:tcPr>
            <w:tcW w:w="566" w:type="dxa"/>
          </w:tcPr>
          <w:p w14:paraId="478AEFC4">
            <w:pPr>
              <w:pStyle w:val="8"/>
              <w:rPr>
                <w:sz w:val="16"/>
              </w:rPr>
            </w:pPr>
          </w:p>
        </w:tc>
        <w:tc>
          <w:tcPr>
            <w:tcW w:w="797" w:type="dxa"/>
          </w:tcPr>
          <w:p w14:paraId="4F441211">
            <w:pPr>
              <w:pStyle w:val="8"/>
              <w:rPr>
                <w:sz w:val="16"/>
              </w:rPr>
            </w:pPr>
          </w:p>
        </w:tc>
        <w:tc>
          <w:tcPr>
            <w:tcW w:w="849" w:type="dxa"/>
          </w:tcPr>
          <w:p w14:paraId="5B9BB6E3">
            <w:pPr>
              <w:pStyle w:val="8"/>
              <w:rPr>
                <w:sz w:val="16"/>
              </w:rPr>
            </w:pPr>
          </w:p>
        </w:tc>
        <w:tc>
          <w:tcPr>
            <w:tcW w:w="1132" w:type="dxa"/>
          </w:tcPr>
          <w:p w14:paraId="60F0E0CE">
            <w:pPr>
              <w:pStyle w:val="8"/>
              <w:rPr>
                <w:sz w:val="16"/>
              </w:rPr>
            </w:pPr>
          </w:p>
        </w:tc>
        <w:tc>
          <w:tcPr>
            <w:tcW w:w="1192" w:type="dxa"/>
          </w:tcPr>
          <w:p w14:paraId="1DCC1267">
            <w:pPr>
              <w:pStyle w:val="8"/>
              <w:rPr>
                <w:sz w:val="16"/>
              </w:rPr>
            </w:pPr>
          </w:p>
        </w:tc>
        <w:tc>
          <w:tcPr>
            <w:tcW w:w="935" w:type="dxa"/>
          </w:tcPr>
          <w:p w14:paraId="3F17EB47">
            <w:pPr>
              <w:pStyle w:val="8"/>
              <w:rPr>
                <w:sz w:val="16"/>
              </w:rPr>
            </w:pPr>
          </w:p>
        </w:tc>
        <w:tc>
          <w:tcPr>
            <w:tcW w:w="657" w:type="dxa"/>
          </w:tcPr>
          <w:p w14:paraId="4DE6E082">
            <w:pPr>
              <w:pStyle w:val="8"/>
              <w:rPr>
                <w:sz w:val="16"/>
              </w:rPr>
            </w:pPr>
          </w:p>
        </w:tc>
        <w:tc>
          <w:tcPr>
            <w:tcW w:w="710" w:type="dxa"/>
          </w:tcPr>
          <w:p w14:paraId="6C46799A">
            <w:pPr>
              <w:pStyle w:val="8"/>
              <w:rPr>
                <w:sz w:val="16"/>
              </w:rPr>
            </w:pPr>
          </w:p>
        </w:tc>
        <w:tc>
          <w:tcPr>
            <w:tcW w:w="1409" w:type="dxa"/>
          </w:tcPr>
          <w:p w14:paraId="65493189">
            <w:pPr>
              <w:pStyle w:val="8"/>
              <w:spacing w:line="207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Поставщик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03" w:type="dxa"/>
          </w:tcPr>
          <w:p w14:paraId="07B2B9CD">
            <w:pPr>
              <w:pStyle w:val="8"/>
              <w:rPr>
                <w:sz w:val="16"/>
              </w:rPr>
            </w:pPr>
          </w:p>
        </w:tc>
        <w:tc>
          <w:tcPr>
            <w:tcW w:w="715" w:type="dxa"/>
          </w:tcPr>
          <w:p w14:paraId="0CD3C79E">
            <w:pPr>
              <w:pStyle w:val="8"/>
              <w:rPr>
                <w:sz w:val="16"/>
              </w:rPr>
            </w:pPr>
          </w:p>
        </w:tc>
        <w:tc>
          <w:tcPr>
            <w:tcW w:w="991" w:type="dxa"/>
          </w:tcPr>
          <w:p w14:paraId="60C1510B">
            <w:pPr>
              <w:pStyle w:val="8"/>
              <w:rPr>
                <w:sz w:val="16"/>
              </w:rPr>
            </w:pPr>
          </w:p>
        </w:tc>
        <w:tc>
          <w:tcPr>
            <w:tcW w:w="821" w:type="dxa"/>
          </w:tcPr>
          <w:p w14:paraId="1D93E9F8">
            <w:pPr>
              <w:pStyle w:val="8"/>
              <w:rPr>
                <w:sz w:val="16"/>
              </w:rPr>
            </w:pPr>
          </w:p>
        </w:tc>
        <w:tc>
          <w:tcPr>
            <w:tcW w:w="991" w:type="dxa"/>
          </w:tcPr>
          <w:p w14:paraId="767AD081">
            <w:pPr>
              <w:pStyle w:val="8"/>
              <w:rPr>
                <w:sz w:val="16"/>
              </w:rPr>
            </w:pPr>
          </w:p>
        </w:tc>
      </w:tr>
      <w:tr w14:paraId="444D1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27" w:type="dxa"/>
            <w:vMerge w:val="continue"/>
            <w:tcBorders>
              <w:top w:val="nil"/>
            </w:tcBorders>
          </w:tcPr>
          <w:p w14:paraId="0F7604D3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6797298A">
            <w:pPr>
              <w:pStyle w:val="8"/>
              <w:rPr>
                <w:sz w:val="16"/>
              </w:rPr>
            </w:pPr>
          </w:p>
        </w:tc>
        <w:tc>
          <w:tcPr>
            <w:tcW w:w="895" w:type="dxa"/>
          </w:tcPr>
          <w:p w14:paraId="08CE5E04">
            <w:pPr>
              <w:pStyle w:val="8"/>
              <w:rPr>
                <w:sz w:val="16"/>
              </w:rPr>
            </w:pPr>
          </w:p>
        </w:tc>
        <w:tc>
          <w:tcPr>
            <w:tcW w:w="993" w:type="dxa"/>
          </w:tcPr>
          <w:p w14:paraId="2235C0DB">
            <w:pPr>
              <w:pStyle w:val="8"/>
              <w:rPr>
                <w:sz w:val="16"/>
              </w:rPr>
            </w:pPr>
          </w:p>
        </w:tc>
        <w:tc>
          <w:tcPr>
            <w:tcW w:w="566" w:type="dxa"/>
          </w:tcPr>
          <w:p w14:paraId="4404A76C">
            <w:pPr>
              <w:pStyle w:val="8"/>
              <w:rPr>
                <w:sz w:val="16"/>
              </w:rPr>
            </w:pPr>
          </w:p>
        </w:tc>
        <w:tc>
          <w:tcPr>
            <w:tcW w:w="797" w:type="dxa"/>
          </w:tcPr>
          <w:p w14:paraId="1E926FCD">
            <w:pPr>
              <w:pStyle w:val="8"/>
              <w:rPr>
                <w:sz w:val="16"/>
              </w:rPr>
            </w:pPr>
          </w:p>
        </w:tc>
        <w:tc>
          <w:tcPr>
            <w:tcW w:w="849" w:type="dxa"/>
          </w:tcPr>
          <w:p w14:paraId="3E1A664F">
            <w:pPr>
              <w:pStyle w:val="8"/>
              <w:rPr>
                <w:sz w:val="16"/>
              </w:rPr>
            </w:pPr>
          </w:p>
        </w:tc>
        <w:tc>
          <w:tcPr>
            <w:tcW w:w="1132" w:type="dxa"/>
          </w:tcPr>
          <w:p w14:paraId="6FBA66F5">
            <w:pPr>
              <w:pStyle w:val="8"/>
              <w:rPr>
                <w:sz w:val="16"/>
              </w:rPr>
            </w:pPr>
          </w:p>
        </w:tc>
        <w:tc>
          <w:tcPr>
            <w:tcW w:w="1192" w:type="dxa"/>
          </w:tcPr>
          <w:p w14:paraId="5D1B7D37">
            <w:pPr>
              <w:pStyle w:val="8"/>
              <w:rPr>
                <w:sz w:val="16"/>
              </w:rPr>
            </w:pPr>
          </w:p>
        </w:tc>
        <w:tc>
          <w:tcPr>
            <w:tcW w:w="935" w:type="dxa"/>
          </w:tcPr>
          <w:p w14:paraId="17A7E5F2">
            <w:pPr>
              <w:pStyle w:val="8"/>
              <w:rPr>
                <w:sz w:val="16"/>
              </w:rPr>
            </w:pPr>
          </w:p>
        </w:tc>
        <w:tc>
          <w:tcPr>
            <w:tcW w:w="657" w:type="dxa"/>
          </w:tcPr>
          <w:p w14:paraId="21C884E2">
            <w:pPr>
              <w:pStyle w:val="8"/>
              <w:rPr>
                <w:sz w:val="16"/>
              </w:rPr>
            </w:pPr>
          </w:p>
        </w:tc>
        <w:tc>
          <w:tcPr>
            <w:tcW w:w="710" w:type="dxa"/>
          </w:tcPr>
          <w:p w14:paraId="057E4174">
            <w:pPr>
              <w:pStyle w:val="8"/>
              <w:rPr>
                <w:sz w:val="16"/>
              </w:rPr>
            </w:pPr>
          </w:p>
        </w:tc>
        <w:tc>
          <w:tcPr>
            <w:tcW w:w="1409" w:type="dxa"/>
          </w:tcPr>
          <w:p w14:paraId="4F4E121C">
            <w:pPr>
              <w:pStyle w:val="8"/>
              <w:spacing w:line="207" w:lineRule="exact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Поставщик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703" w:type="dxa"/>
          </w:tcPr>
          <w:p w14:paraId="1BFECDA0">
            <w:pPr>
              <w:pStyle w:val="8"/>
              <w:rPr>
                <w:sz w:val="16"/>
              </w:rPr>
            </w:pPr>
          </w:p>
        </w:tc>
        <w:tc>
          <w:tcPr>
            <w:tcW w:w="715" w:type="dxa"/>
          </w:tcPr>
          <w:p w14:paraId="04117362">
            <w:pPr>
              <w:pStyle w:val="8"/>
              <w:rPr>
                <w:sz w:val="16"/>
              </w:rPr>
            </w:pPr>
          </w:p>
        </w:tc>
        <w:tc>
          <w:tcPr>
            <w:tcW w:w="991" w:type="dxa"/>
          </w:tcPr>
          <w:p w14:paraId="10E8AA53">
            <w:pPr>
              <w:pStyle w:val="8"/>
              <w:rPr>
                <w:sz w:val="16"/>
              </w:rPr>
            </w:pPr>
          </w:p>
        </w:tc>
        <w:tc>
          <w:tcPr>
            <w:tcW w:w="821" w:type="dxa"/>
          </w:tcPr>
          <w:p w14:paraId="682A35B8">
            <w:pPr>
              <w:pStyle w:val="8"/>
              <w:rPr>
                <w:sz w:val="16"/>
              </w:rPr>
            </w:pPr>
          </w:p>
        </w:tc>
        <w:tc>
          <w:tcPr>
            <w:tcW w:w="991" w:type="dxa"/>
          </w:tcPr>
          <w:p w14:paraId="01CFFC25">
            <w:pPr>
              <w:pStyle w:val="8"/>
              <w:rPr>
                <w:sz w:val="16"/>
              </w:rPr>
            </w:pPr>
          </w:p>
        </w:tc>
      </w:tr>
      <w:tr w14:paraId="53EE6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27" w:type="dxa"/>
            <w:vMerge w:val="continue"/>
            <w:tcBorders>
              <w:top w:val="nil"/>
            </w:tcBorders>
          </w:tcPr>
          <w:p w14:paraId="17E5916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 w14:paraId="66CDF107">
            <w:pPr>
              <w:pStyle w:val="8"/>
              <w:rPr>
                <w:sz w:val="16"/>
              </w:rPr>
            </w:pPr>
          </w:p>
        </w:tc>
        <w:tc>
          <w:tcPr>
            <w:tcW w:w="895" w:type="dxa"/>
          </w:tcPr>
          <w:p w14:paraId="71A635DA">
            <w:pPr>
              <w:pStyle w:val="8"/>
              <w:rPr>
                <w:sz w:val="16"/>
              </w:rPr>
            </w:pPr>
          </w:p>
        </w:tc>
        <w:tc>
          <w:tcPr>
            <w:tcW w:w="993" w:type="dxa"/>
          </w:tcPr>
          <w:p w14:paraId="219EA89A">
            <w:pPr>
              <w:pStyle w:val="8"/>
              <w:rPr>
                <w:sz w:val="16"/>
              </w:rPr>
            </w:pPr>
          </w:p>
        </w:tc>
        <w:tc>
          <w:tcPr>
            <w:tcW w:w="566" w:type="dxa"/>
          </w:tcPr>
          <w:p w14:paraId="425D863E">
            <w:pPr>
              <w:pStyle w:val="8"/>
              <w:rPr>
                <w:sz w:val="16"/>
              </w:rPr>
            </w:pPr>
          </w:p>
        </w:tc>
        <w:tc>
          <w:tcPr>
            <w:tcW w:w="797" w:type="dxa"/>
          </w:tcPr>
          <w:p w14:paraId="27045A34">
            <w:pPr>
              <w:pStyle w:val="8"/>
              <w:rPr>
                <w:sz w:val="16"/>
              </w:rPr>
            </w:pPr>
          </w:p>
        </w:tc>
        <w:tc>
          <w:tcPr>
            <w:tcW w:w="849" w:type="dxa"/>
          </w:tcPr>
          <w:p w14:paraId="7840BEAB">
            <w:pPr>
              <w:pStyle w:val="8"/>
              <w:rPr>
                <w:sz w:val="16"/>
              </w:rPr>
            </w:pPr>
          </w:p>
        </w:tc>
        <w:tc>
          <w:tcPr>
            <w:tcW w:w="1132" w:type="dxa"/>
          </w:tcPr>
          <w:p w14:paraId="1C136F71">
            <w:pPr>
              <w:pStyle w:val="8"/>
              <w:rPr>
                <w:sz w:val="16"/>
              </w:rPr>
            </w:pPr>
          </w:p>
        </w:tc>
        <w:tc>
          <w:tcPr>
            <w:tcW w:w="1192" w:type="dxa"/>
          </w:tcPr>
          <w:p w14:paraId="3DAC2CCE">
            <w:pPr>
              <w:pStyle w:val="8"/>
              <w:rPr>
                <w:sz w:val="16"/>
              </w:rPr>
            </w:pPr>
          </w:p>
        </w:tc>
        <w:tc>
          <w:tcPr>
            <w:tcW w:w="935" w:type="dxa"/>
          </w:tcPr>
          <w:p w14:paraId="6475FEF7">
            <w:pPr>
              <w:pStyle w:val="8"/>
              <w:rPr>
                <w:sz w:val="16"/>
              </w:rPr>
            </w:pPr>
          </w:p>
        </w:tc>
        <w:tc>
          <w:tcPr>
            <w:tcW w:w="657" w:type="dxa"/>
          </w:tcPr>
          <w:p w14:paraId="7E7DE1E7">
            <w:pPr>
              <w:pStyle w:val="8"/>
              <w:rPr>
                <w:sz w:val="16"/>
              </w:rPr>
            </w:pPr>
          </w:p>
        </w:tc>
        <w:tc>
          <w:tcPr>
            <w:tcW w:w="710" w:type="dxa"/>
          </w:tcPr>
          <w:p w14:paraId="5EE263E8">
            <w:pPr>
              <w:pStyle w:val="8"/>
              <w:rPr>
                <w:sz w:val="16"/>
              </w:rPr>
            </w:pPr>
          </w:p>
        </w:tc>
        <w:tc>
          <w:tcPr>
            <w:tcW w:w="1409" w:type="dxa"/>
          </w:tcPr>
          <w:p w14:paraId="069C1FFF">
            <w:pPr>
              <w:pStyle w:val="8"/>
              <w:spacing w:before="2"/>
              <w:ind w:left="24" w:right="4"/>
              <w:jc w:val="center"/>
              <w:rPr>
                <w:sz w:val="18"/>
              </w:rPr>
            </w:pPr>
            <w:r>
              <w:rPr>
                <w:sz w:val="18"/>
              </w:rPr>
              <w:t>Поставщик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703" w:type="dxa"/>
          </w:tcPr>
          <w:p w14:paraId="534728B4">
            <w:pPr>
              <w:pStyle w:val="8"/>
              <w:rPr>
                <w:sz w:val="16"/>
              </w:rPr>
            </w:pPr>
          </w:p>
        </w:tc>
        <w:tc>
          <w:tcPr>
            <w:tcW w:w="715" w:type="dxa"/>
          </w:tcPr>
          <w:p w14:paraId="1132BC6D">
            <w:pPr>
              <w:pStyle w:val="8"/>
              <w:rPr>
                <w:sz w:val="16"/>
              </w:rPr>
            </w:pPr>
          </w:p>
        </w:tc>
        <w:tc>
          <w:tcPr>
            <w:tcW w:w="991" w:type="dxa"/>
          </w:tcPr>
          <w:p w14:paraId="72F4E7EB">
            <w:pPr>
              <w:pStyle w:val="8"/>
              <w:rPr>
                <w:sz w:val="16"/>
              </w:rPr>
            </w:pPr>
          </w:p>
        </w:tc>
        <w:tc>
          <w:tcPr>
            <w:tcW w:w="821" w:type="dxa"/>
          </w:tcPr>
          <w:p w14:paraId="1FB6FDE2">
            <w:pPr>
              <w:pStyle w:val="8"/>
              <w:rPr>
                <w:sz w:val="16"/>
              </w:rPr>
            </w:pPr>
          </w:p>
        </w:tc>
        <w:tc>
          <w:tcPr>
            <w:tcW w:w="991" w:type="dxa"/>
          </w:tcPr>
          <w:p w14:paraId="3E5AE3CF">
            <w:pPr>
              <w:pStyle w:val="8"/>
              <w:rPr>
                <w:sz w:val="16"/>
              </w:rPr>
            </w:pPr>
          </w:p>
        </w:tc>
      </w:tr>
    </w:tbl>
    <w:p w14:paraId="5C9B7A3C">
      <w:pPr>
        <w:pStyle w:val="5"/>
        <w:spacing w:before="2"/>
        <w:rPr>
          <w:sz w:val="20"/>
        </w:rPr>
      </w:pPr>
    </w:p>
    <w:p w14:paraId="4A848D0F">
      <w:pPr>
        <w:tabs>
          <w:tab w:val="left" w:pos="7377"/>
        </w:tabs>
        <w:spacing w:before="1"/>
        <w:ind w:left="1193" w:right="8608" w:hanging="1052"/>
        <w:jc w:val="left"/>
        <w:rPr>
          <w:sz w:val="20"/>
        </w:rPr>
      </w:pPr>
      <w:r>
        <w:rPr>
          <w:spacing w:val="-2"/>
          <w:sz w:val="20"/>
        </w:rPr>
        <w:t>Составил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[должность, подпись (инициалы, фамилия)]</w:t>
      </w:r>
    </w:p>
    <w:p w14:paraId="69A1C2A3">
      <w:pPr>
        <w:tabs>
          <w:tab w:val="left" w:pos="7311"/>
        </w:tabs>
        <w:spacing w:before="0"/>
        <w:ind w:left="1193" w:right="8674" w:hanging="1052"/>
        <w:jc w:val="left"/>
        <w:rPr>
          <w:sz w:val="20"/>
        </w:rPr>
      </w:pPr>
      <w:r>
        <w:rPr>
          <w:spacing w:val="-2"/>
          <w:sz w:val="20"/>
        </w:rPr>
        <w:t>Проверил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[должность, подпись (инициалы, фамилия)]</w:t>
      </w:r>
    </w:p>
    <w:p w14:paraId="5000CFCD">
      <w:pPr>
        <w:spacing w:before="229" w:line="229" w:lineRule="exact"/>
        <w:ind w:left="861" w:right="0" w:firstLine="0"/>
        <w:jc w:val="left"/>
        <w:rPr>
          <w:b/>
          <w:sz w:val="20"/>
        </w:rPr>
      </w:pPr>
      <w:r>
        <w:rPr>
          <w:b/>
          <w:color w:val="25282E"/>
          <w:spacing w:val="-2"/>
          <w:sz w:val="20"/>
        </w:rPr>
        <w:t>Примечание.</w:t>
      </w:r>
    </w:p>
    <w:p w14:paraId="4373FF05">
      <w:pPr>
        <w:pStyle w:val="7"/>
        <w:numPr>
          <w:ilvl w:val="0"/>
          <w:numId w:val="2"/>
        </w:numPr>
        <w:tabs>
          <w:tab w:val="left" w:pos="1061"/>
        </w:tabs>
        <w:spacing w:before="0" w:after="0" w:line="229" w:lineRule="exact"/>
        <w:ind w:left="1061" w:right="0" w:hanging="200"/>
        <w:jc w:val="left"/>
        <w:rPr>
          <w:sz w:val="20"/>
        </w:rPr>
      </w:pPr>
      <w:r>
        <w:rPr>
          <w:sz w:val="20"/>
        </w:rPr>
        <w:t>Код</w:t>
      </w:r>
      <w:r>
        <w:rPr>
          <w:spacing w:val="-9"/>
          <w:sz w:val="20"/>
        </w:rPr>
        <w:t xml:space="preserve"> </w:t>
      </w:r>
      <w:r>
        <w:rPr>
          <w:sz w:val="20"/>
        </w:rPr>
        <w:t>(при</w:t>
      </w:r>
      <w:r>
        <w:rPr>
          <w:spacing w:val="-9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7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позиций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классификатором</w:t>
      </w:r>
      <w:r>
        <w:rPr>
          <w:spacing w:val="3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ресурсов.</w:t>
      </w:r>
    </w:p>
    <w:p w14:paraId="69109702">
      <w:pPr>
        <w:pStyle w:val="7"/>
        <w:numPr>
          <w:ilvl w:val="0"/>
          <w:numId w:val="2"/>
        </w:numPr>
        <w:tabs>
          <w:tab w:val="left" w:pos="1061"/>
        </w:tabs>
        <w:spacing w:before="1" w:after="0" w:line="240" w:lineRule="auto"/>
        <w:ind w:left="1061" w:right="0" w:hanging="200"/>
        <w:jc w:val="left"/>
        <w:rPr>
          <w:sz w:val="20"/>
        </w:rPr>
      </w:pPr>
      <w:r>
        <w:rPr>
          <w:sz w:val="20"/>
        </w:rPr>
        <w:t>Анализу</w:t>
      </w:r>
      <w:r>
        <w:rPr>
          <w:spacing w:val="-9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-9"/>
          <w:sz w:val="20"/>
        </w:rPr>
        <w:t xml:space="preserve"> </w:t>
      </w:r>
      <w:r>
        <w:rPr>
          <w:sz w:val="20"/>
        </w:rPr>
        <w:t>сопоставимые</w:t>
      </w:r>
      <w:r>
        <w:rPr>
          <w:spacing w:val="-9"/>
          <w:sz w:val="20"/>
        </w:rPr>
        <w:t xml:space="preserve"> </w:t>
      </w:r>
      <w:r>
        <w:rPr>
          <w:sz w:val="20"/>
        </w:rPr>
        <w:t>элементы</w:t>
      </w:r>
      <w:r>
        <w:rPr>
          <w:spacing w:val="-9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ресурсов</w:t>
      </w:r>
      <w:r>
        <w:rPr>
          <w:spacing w:val="-10"/>
          <w:sz w:val="20"/>
        </w:rPr>
        <w:t xml:space="preserve"> </w:t>
      </w:r>
      <w:r>
        <w:rPr>
          <w:sz w:val="20"/>
        </w:rPr>
        <w:t>(отпускные</w:t>
      </w:r>
      <w:r>
        <w:rPr>
          <w:spacing w:val="-6"/>
          <w:sz w:val="20"/>
        </w:rPr>
        <w:t xml:space="preserve"> </w:t>
      </w:r>
      <w:r>
        <w:rPr>
          <w:sz w:val="20"/>
        </w:rPr>
        <w:t>цены,</w:t>
      </w:r>
      <w:r>
        <w:rPr>
          <w:spacing w:val="-8"/>
          <w:sz w:val="20"/>
        </w:rPr>
        <w:t xml:space="preserve"> </w:t>
      </w:r>
      <w:r>
        <w:rPr>
          <w:sz w:val="20"/>
        </w:rPr>
        <w:t>сметные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8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8"/>
          <w:sz w:val="20"/>
        </w:rPr>
        <w:t xml:space="preserve"> </w:t>
      </w:r>
      <w:r>
        <w:rPr>
          <w:sz w:val="20"/>
        </w:rPr>
        <w:t>затрат),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затрат.</w:t>
      </w:r>
    </w:p>
    <w:p w14:paraId="3E9E88AD">
      <w:pPr>
        <w:pStyle w:val="7"/>
        <w:numPr>
          <w:ilvl w:val="0"/>
          <w:numId w:val="2"/>
        </w:numPr>
        <w:tabs>
          <w:tab w:val="left" w:pos="1068"/>
        </w:tabs>
        <w:spacing w:before="0" w:after="0" w:line="240" w:lineRule="auto"/>
        <w:ind w:left="141" w:right="137" w:firstLine="720"/>
        <w:jc w:val="left"/>
        <w:rPr>
          <w:sz w:val="20"/>
        </w:rPr>
      </w:pPr>
      <w:r>
        <w:rPr>
          <w:sz w:val="20"/>
        </w:rPr>
        <w:t xml:space="preserve">В случае если текущая отпускная цена за ед. изм. в обосновывающем документе указана с учетом доставки до приобъектного склада, то </w:t>
      </w:r>
      <w:r>
        <w:rPr>
          <w:color w:val="0F6BBD"/>
          <w:sz w:val="20"/>
        </w:rPr>
        <w:t xml:space="preserve">графа 9 </w:t>
      </w:r>
      <w:r>
        <w:rPr>
          <w:sz w:val="20"/>
        </w:rPr>
        <w:t xml:space="preserve">не заполняется, а в </w:t>
      </w:r>
      <w:r>
        <w:rPr>
          <w:color w:val="0F6BBD"/>
          <w:sz w:val="20"/>
        </w:rPr>
        <w:t>графе</w:t>
      </w:r>
      <w:r>
        <w:rPr>
          <w:color w:val="0F6BBD"/>
          <w:spacing w:val="40"/>
          <w:sz w:val="20"/>
        </w:rPr>
        <w:t xml:space="preserve"> </w:t>
      </w:r>
      <w:r>
        <w:rPr>
          <w:color w:val="0F6BBD"/>
          <w:sz w:val="20"/>
        </w:rPr>
        <w:t xml:space="preserve">10 </w:t>
      </w:r>
      <w:r>
        <w:rPr>
          <w:sz w:val="20"/>
        </w:rPr>
        <w:t xml:space="preserve">указывается значение, приведенное в </w:t>
      </w:r>
      <w:r>
        <w:rPr>
          <w:color w:val="0F6BBD"/>
          <w:sz w:val="20"/>
        </w:rPr>
        <w:t>графе 8</w:t>
      </w:r>
      <w:r>
        <w:rPr>
          <w:sz w:val="20"/>
        </w:rPr>
        <w:t>.</w:t>
      </w:r>
    </w:p>
    <w:sectPr>
      <w:pgSz w:w="16840" w:h="11910" w:orient="landscape"/>
      <w:pgMar w:top="1340" w:right="425" w:bottom="280" w:left="42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4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7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62" w:hanging="2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52" w:hanging="20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45" w:hanging="20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38" w:hanging="2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031" w:hanging="2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524" w:hanging="2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0017" w:hanging="2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509" w:hanging="2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3002" w:hanging="2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C558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4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11" w:hanging="162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2026-03-28T07:43:00Z</dcterms:created>
  <dc:creator>User</dc:creator>
  <cp:lastModifiedBy>Дарья Зиняева</cp:lastModifiedBy>
  <dcterms:modified xsi:type="dcterms:W3CDTF">2026-03-28T07:43:28Z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2026-03-28T00:00:00Z</vt:filetime>
  </property>
  <property fmtid="{D5CDD505-2E9C-101B-9397-08002B2CF9AE}" pid="3" name="LastSaved">
    <vt:filetime>2026-03-28T00:00:00Z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1049-12.2.0.23196</vt:lpwstr>
  </property>
  <property fmtid="{D5CDD505-2E9C-101B-9397-08002B2CF9AE}" pid="6" name="ICV">
    <vt:lpwstr>206D8D7D8A8E490BA2B2AAA97584C62F_13</vt:lpwstr>
  </property>
</Properties>
</file>