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75" w:rsidRDefault="008F3975" w:rsidP="008F3975">
      <w:pPr>
        <w:pStyle w:val="a3"/>
        <w:ind w:firstLine="331"/>
      </w:pPr>
      <w:r>
        <w:t>Шрифтовой композиции должна быть присуща целостность, т. е. соподчинение элементов. Соподчинение — это не результат каких-то односторонних механических связей. Оно возможно только на почве композиционной логики. Необоснованное отступ</w:t>
      </w:r>
      <w:r>
        <w:softHyphen/>
        <w:t xml:space="preserve">ление от </w:t>
      </w:r>
      <w:proofErr w:type="gramStart"/>
      <w:r>
        <w:t>закономерностей, выражающих связь соподчиненных элементов приводит</w:t>
      </w:r>
      <w:proofErr w:type="gramEnd"/>
      <w:r>
        <w:t>, как правило, к резкому снижению смысловой и эстетической значимости создания художника.</w:t>
      </w:r>
    </w:p>
    <w:p w:rsidR="008F3975" w:rsidRDefault="008F3975" w:rsidP="008F3975">
      <w:pPr>
        <w:pStyle w:val="a3"/>
      </w:pPr>
      <w:proofErr w:type="gramStart"/>
      <w:r>
        <w:t>Гармоническое сочетание</w:t>
      </w:r>
      <w:proofErr w:type="gramEnd"/>
      <w:r>
        <w:t xml:space="preserve"> пропорций отдельных букв, слов и всего предложения по отношению к заданному формату назы</w:t>
      </w:r>
      <w:r>
        <w:softHyphen/>
        <w:t xml:space="preserve">вается </w:t>
      </w:r>
      <w:r>
        <w:rPr>
          <w:i/>
          <w:iCs/>
        </w:rPr>
        <w:t>шрифтовой композицией надписи.</w:t>
      </w:r>
    </w:p>
    <w:p w:rsidR="008F3975" w:rsidRDefault="008F3975" w:rsidP="008F3975">
      <w:pPr>
        <w:pStyle w:val="a3"/>
        <w:ind w:firstLine="317"/>
      </w:pPr>
      <w:r>
        <w:t>Шрифтовая композиция может быть разных видов: а) сим</w:t>
      </w:r>
      <w:r>
        <w:softHyphen/>
        <w:t xml:space="preserve">метричная, б) блочная, в) </w:t>
      </w:r>
      <w:proofErr w:type="spellStart"/>
      <w:r>
        <w:t>флаговая</w:t>
      </w:r>
      <w:proofErr w:type="spellEnd"/>
      <w:r>
        <w:t>, или флажковая.</w:t>
      </w:r>
    </w:p>
    <w:p w:rsidR="008F3975" w:rsidRDefault="008F3975" w:rsidP="008F3975">
      <w:pPr>
        <w:pStyle w:val="a3"/>
        <w:ind w:firstLine="317"/>
      </w:pPr>
      <w:r>
        <w:t xml:space="preserve">При </w:t>
      </w:r>
      <w:r>
        <w:rPr>
          <w:b/>
          <w:bCs/>
        </w:rPr>
        <w:t xml:space="preserve">симметричной композиции </w:t>
      </w:r>
      <w:r>
        <w:t>вертикальная ось симметрии проходит через середину надписи и делит ее на две равные части - левую и правую.</w:t>
      </w:r>
    </w:p>
    <w:p w:rsidR="008F3975" w:rsidRDefault="008F3975" w:rsidP="008F3975">
      <w:pPr>
        <w:pStyle w:val="a3"/>
        <w:ind w:firstLine="331"/>
      </w:pPr>
      <w:r>
        <w:rPr>
          <w:b/>
          <w:bCs/>
        </w:rPr>
        <w:t xml:space="preserve">Блочная композиция </w:t>
      </w:r>
      <w:r>
        <w:t>характеризуется тем, что все строки текста вписываются в прямоугольник. В этом случае увеличи</w:t>
      </w:r>
      <w:r>
        <w:softHyphen/>
        <w:t xml:space="preserve">вают </w:t>
      </w:r>
      <w:proofErr w:type="spellStart"/>
      <w:r>
        <w:t>межбуквенный</w:t>
      </w:r>
      <w:proofErr w:type="spellEnd"/>
      <w:r>
        <w:t xml:space="preserve"> просвет; буквы в коротких словах пишутся с разрядкой до ширины шрифтовой полосы. Однако слишком сильное увеличение расстояния между буквами может привести к нарушению ритмического строя шриф</w:t>
      </w:r>
      <w:r>
        <w:softHyphen/>
        <w:t>товой надписи.</w:t>
      </w:r>
    </w:p>
    <w:p w:rsidR="008F3975" w:rsidRDefault="008F3975" w:rsidP="008F3975">
      <w:pPr>
        <w:pStyle w:val="a3"/>
        <w:ind w:firstLine="317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D7773F5" wp14:editId="4AA87690">
                <wp:extent cx="3869690" cy="2977515"/>
                <wp:effectExtent l="0" t="0" r="0" b="0"/>
                <wp:docPr id="6" name="AutoShape 6" descr="https://textarchive.ru/images/1377/2753653/m3500238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69690" cy="297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3975" w:rsidRDefault="008F3975" w:rsidP="008F397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686810" cy="3023813"/>
                                  <wp:effectExtent l="0" t="0" r="0" b="5715"/>
                                  <wp:docPr id="1" name="Рисунок 1" descr="C:\Users\Валентина\Desktop\m3500238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Валентина\Desktop\m3500238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6810" cy="3023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textarchive.ru/images/1377/2753653/m3500238c.jpg" style="width:304.7pt;height:2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" filled="f" stroked="f">
                <o:lock v:ext="edit" aspectratio="t"/>
                <v:textbox>
                  <w:txbxContent>
                    <w:p w:rsidR="008F3975" w:rsidRDefault="008F3975" w:rsidP="008F3975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686810" cy="3023813"/>
                            <wp:effectExtent l="0" t="0" r="0" b="5715"/>
                            <wp:docPr id="1" name="Рисунок 1" descr="C:\Users\Валентина\Desktop\m3500238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Валентина\Desktop\m3500238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6810" cy="3023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p w:rsidR="008F3975" w:rsidRDefault="008F3975" w:rsidP="008F3975">
      <w:pPr>
        <w:pStyle w:val="a3"/>
        <w:ind w:firstLine="317"/>
        <w:jc w:val="center"/>
      </w:pPr>
      <w:r>
        <w:rPr>
          <w:i/>
          <w:iCs/>
        </w:rPr>
        <w:t>Рис.17. Общность элементов у букв одного шрифта</w:t>
      </w:r>
    </w:p>
    <w:p w:rsidR="008F3975" w:rsidRDefault="008F3975" w:rsidP="008F3975">
      <w:pPr>
        <w:pStyle w:val="a3"/>
        <w:ind w:firstLine="331"/>
      </w:pPr>
      <w:r>
        <w:rPr>
          <w:b/>
          <w:bCs/>
        </w:rPr>
        <w:t xml:space="preserve">При </w:t>
      </w:r>
      <w:proofErr w:type="spellStart"/>
      <w:r>
        <w:rPr>
          <w:b/>
          <w:bCs/>
        </w:rPr>
        <w:t>флаговой</w:t>
      </w:r>
      <w:proofErr w:type="spellEnd"/>
      <w:r>
        <w:rPr>
          <w:b/>
          <w:bCs/>
        </w:rPr>
        <w:t xml:space="preserve"> композиции </w:t>
      </w:r>
      <w:r>
        <w:t>те</w:t>
      </w:r>
      <w:proofErr w:type="gramStart"/>
      <w:r>
        <w:t>кст сдв</w:t>
      </w:r>
      <w:proofErr w:type="gramEnd"/>
      <w:r>
        <w:t>игается в сторону: либо влево, либо вправо от вертикально проведен</w:t>
      </w:r>
      <w:r>
        <w:softHyphen/>
        <w:t>ной оси. Разметка букв и строк начинается от этой вертикальной прямой. Такая композиция носит динамичный (асимметричный) характер.</w:t>
      </w:r>
    </w:p>
    <w:p w:rsidR="008F3975" w:rsidRDefault="008F3975" w:rsidP="008F3975">
      <w:pPr>
        <w:pStyle w:val="a3"/>
        <w:ind w:firstLine="317"/>
      </w:pPr>
      <w:r>
        <w:t xml:space="preserve">Иногда применяют </w:t>
      </w:r>
      <w:proofErr w:type="spellStart"/>
      <w:r>
        <w:t>флаговую</w:t>
      </w:r>
      <w:proofErr w:type="spellEnd"/>
      <w:r>
        <w:t xml:space="preserve"> композицию текста, скомпоно</w:t>
      </w:r>
      <w:r>
        <w:softHyphen/>
        <w:t>ванную таким образом, что она носит не динамичный, а статич</w:t>
      </w:r>
      <w:r>
        <w:softHyphen/>
        <w:t>ный характер. В этом случае вступает в силу закономерность композиционного равновесия. В данном примере вместо слова на строках помещены прямоугольники, расположение которых наглядно показывает, как будут размещаться на стро</w:t>
      </w:r>
      <w:r>
        <w:softHyphen/>
        <w:t>ках слова. Нижняя строка и небольшой прямоугольник, помещен</w:t>
      </w:r>
      <w:r>
        <w:softHyphen/>
        <w:t xml:space="preserve">ный в правом верхнем углу, делают композицию статичной. Нередко в погоне за внешним </w:t>
      </w:r>
      <w:r>
        <w:lastRenderedPageBreak/>
        <w:t>оформлением в тексте приме</w:t>
      </w:r>
      <w:r>
        <w:softHyphen/>
        <w:t xml:space="preserve">няют без учета общей композиции. В таких случаях текст из-за пестроты строк плохо читается и эстетическое впечатление от </w:t>
      </w:r>
      <w:proofErr w:type="gramStart"/>
      <w:r>
        <w:t>напи</w:t>
      </w:r>
      <w:r>
        <w:softHyphen/>
        <w:t>санного</w:t>
      </w:r>
      <w:proofErr w:type="gramEnd"/>
      <w:r>
        <w:t xml:space="preserve"> пропадает.</w:t>
      </w:r>
    </w:p>
    <w:p w:rsidR="008F3975" w:rsidRDefault="008F3975" w:rsidP="008F3975">
      <w:pPr>
        <w:pStyle w:val="a3"/>
        <w:ind w:firstLine="331"/>
      </w:pPr>
      <w:r>
        <w:t>Если, например, в художественных торговых рекламных объявлениях текст располагают веерообразно и с перспективным сокращением, то такое расположение текста должно быть оправ</w:t>
      </w:r>
      <w:r>
        <w:softHyphen/>
        <w:t xml:space="preserve">дано удачной композицией и единым художественным стилем. И все же надписи в большинстве случаев помещают </w:t>
      </w:r>
      <w:proofErr w:type="gramStart"/>
      <w:r>
        <w:t>по</w:t>
      </w:r>
      <w:proofErr w:type="gramEnd"/>
      <w:r>
        <w:t xml:space="preserve"> горизон</w:t>
      </w:r>
      <w:r>
        <w:softHyphen/>
        <w:t>тальной прямой. Это расположение наиболее привычно для глаза и не утомляет его. Глаз человека при чтении текста перебегает с одной стороны на другую и в конце строки на какое-то мгновение останавливается. Поэтому очень важно компоновать текст так, чтобы каждое слово нашло свое место в строке.</w:t>
      </w:r>
    </w:p>
    <w:p w:rsidR="008F3975" w:rsidRDefault="008F3975" w:rsidP="008F3975">
      <w:pPr>
        <w:pStyle w:val="a3"/>
        <w:ind w:firstLine="317"/>
      </w:pPr>
      <w:r>
        <w:t>При написании шрифтовой композиции текста существует правило: главное выделяется наиболее выразительно; все осталь</w:t>
      </w:r>
      <w:r>
        <w:softHyphen/>
        <w:t>ное дополняет главное, так чтобы в целом получилось закон</w:t>
      </w:r>
      <w:r>
        <w:softHyphen/>
        <w:t>ченное композиционное целое.</w:t>
      </w:r>
    </w:p>
    <w:p w:rsidR="008F3975" w:rsidRDefault="008F3975" w:rsidP="008F3975">
      <w:pPr>
        <w:pStyle w:val="a3"/>
        <w:ind w:firstLine="331"/>
      </w:pPr>
      <w:r>
        <w:t>Компоновка текста на заданном формате листа представ</w:t>
      </w:r>
      <w:r>
        <w:softHyphen/>
        <w:t>ляет для начинающего художника наибольшую трудность. Поэтому при составлении шрифтовой композиции текста необходимо учитывать следующее: 1) шрифт, которым будет оформляться содержание текста; 2) компоновку текста на заданном формате; 3) размер шрифта и расположение бу</w:t>
      </w:r>
      <w:proofErr w:type="gramStart"/>
      <w:r>
        <w:t>кв в сл</w:t>
      </w:r>
      <w:proofErr w:type="gramEnd"/>
      <w:r>
        <w:t>овах. Выбор шрифта целиком зависит от характера оформляемого объекта.</w:t>
      </w:r>
    </w:p>
    <w:p w:rsidR="008F3975" w:rsidRDefault="008F3975" w:rsidP="008F3975">
      <w:pPr>
        <w:pStyle w:val="a3"/>
        <w:jc w:val="center"/>
      </w:pPr>
      <w:r>
        <w:rPr>
          <w:b/>
          <w:bCs/>
        </w:rPr>
        <w:t>ПЛАКАТ</w:t>
      </w:r>
    </w:p>
    <w:p w:rsidR="008F3975" w:rsidRDefault="008F3975" w:rsidP="008F3975">
      <w:pPr>
        <w:pStyle w:val="a3"/>
        <w:ind w:firstLine="317"/>
      </w:pPr>
      <w:r>
        <w:t>Плакатом называется рисунок с кратким, но ярко выраженным и запоминающимся текстом. Художественный плакат играет большую роль в идеологической, просветительной и эстетической работе с подрастающим поколением. В зависимости от содержания и цели можно выделить агита</w:t>
      </w:r>
      <w:r>
        <w:softHyphen/>
        <w:t>ционный, политический, инструктивный, информационно-реклам</w:t>
      </w:r>
      <w:r>
        <w:softHyphen/>
        <w:t>ный плакаты (постеры).</w:t>
      </w:r>
    </w:p>
    <w:p w:rsidR="008F3975" w:rsidRDefault="008F3975" w:rsidP="008F3975">
      <w:pPr>
        <w:pStyle w:val="a3"/>
        <w:ind w:firstLine="317"/>
      </w:pPr>
      <w:r>
        <w:t xml:space="preserve">Характерной особенностью </w:t>
      </w:r>
      <w:r>
        <w:rPr>
          <w:b/>
          <w:bCs/>
        </w:rPr>
        <w:t xml:space="preserve">агитационного </w:t>
      </w:r>
      <w:r>
        <w:t>плаката является строгость и лаконичность исполнения. Чаще всего он состоит из большого рисунка и короткой надписи, например, «Все на Коммунистический субботник!» К наиболее упрощенному виду агитационного плаката относится текстовой призыв, выполненный без рисунка, например, «Выполним пятилетний план досрочно!». Текст в агитационном плакате должен быть крупным, кратким и написанным одной гарнитурой (желательно без переноса слов). Шрифт должен хорошо читаться издали.</w:t>
      </w:r>
    </w:p>
    <w:p w:rsidR="008F3975" w:rsidRDefault="008F3975" w:rsidP="008F3975">
      <w:pPr>
        <w:pStyle w:val="a3"/>
        <w:ind w:firstLine="331"/>
      </w:pPr>
      <w:r>
        <w:rPr>
          <w:b/>
          <w:bCs/>
        </w:rPr>
        <w:t xml:space="preserve">Политический </w:t>
      </w:r>
      <w:r>
        <w:t>плакат представляет собой красочное изобра</w:t>
      </w:r>
      <w:r>
        <w:softHyphen/>
        <w:t>жение, сопровождающееся краткой надписью. Но это может быть и только шрифтовая надпись, например, призывы. Красочно выполненный политический плакат правдиво отра</w:t>
      </w:r>
      <w:r>
        <w:softHyphen/>
        <w:t xml:space="preserve">жает события времени. </w:t>
      </w:r>
    </w:p>
    <w:p w:rsidR="008F3975" w:rsidRDefault="008F3975" w:rsidP="008F3975">
      <w:pPr>
        <w:pStyle w:val="a3"/>
        <w:ind w:firstLine="331"/>
      </w:pPr>
      <w:r>
        <w:rPr>
          <w:b/>
          <w:bCs/>
        </w:rPr>
        <w:t xml:space="preserve">Инструктивный </w:t>
      </w:r>
      <w:r>
        <w:t>плакат предназначен для ознакомления с различными правилами, например правилами спортивной игры, уличного движения и т. д. Этот плакат несет некоторую сумму конкретных сведений.</w:t>
      </w:r>
    </w:p>
    <w:p w:rsidR="008F3975" w:rsidRDefault="008F3975" w:rsidP="008F3975">
      <w:pPr>
        <w:pStyle w:val="a3"/>
        <w:ind w:firstLine="331"/>
      </w:pPr>
      <w:r>
        <w:rPr>
          <w:b/>
          <w:bCs/>
        </w:rPr>
        <w:t xml:space="preserve">Информационно-рекламный </w:t>
      </w:r>
      <w:r>
        <w:t>плакат предназначен для пере</w:t>
      </w:r>
      <w:r>
        <w:softHyphen/>
        <w:t xml:space="preserve">дачи различной информации, например о новом кинофильме, спектакле и т. д. На нем помещается один или же несколько рисунков, сопровождающихся текстовой надписью. </w:t>
      </w:r>
    </w:p>
    <w:p w:rsidR="008F3975" w:rsidRDefault="008F3975" w:rsidP="008F3975">
      <w:pPr>
        <w:pStyle w:val="a3"/>
        <w:ind w:firstLine="317"/>
      </w:pPr>
      <w:r>
        <w:lastRenderedPageBreak/>
        <w:t>Агитация — один из методов воздействия на сознание, разум человека. Формами этого воздействия могут быть слово, зритель</w:t>
      </w:r>
      <w:r>
        <w:softHyphen/>
        <w:t xml:space="preserve">ный образ. </w:t>
      </w:r>
      <w:r>
        <w:rPr>
          <w:b/>
          <w:bCs/>
        </w:rPr>
        <w:t xml:space="preserve">А </w:t>
      </w:r>
      <w:r>
        <w:t xml:space="preserve">сочетание этих форм в едином художественном организме, когда и </w:t>
      </w:r>
      <w:proofErr w:type="gramStart"/>
      <w:r>
        <w:t>слово</w:t>
      </w:r>
      <w:proofErr w:type="gramEnd"/>
      <w:r>
        <w:t xml:space="preserve"> и образ, словно необыкновенной силы эмоциональные заряды, направлены на достижение одной цели, дает, в сущности, то, что мы называем художественным плакатом.</w:t>
      </w:r>
    </w:p>
    <w:p w:rsidR="008F3975" w:rsidRDefault="008F3975" w:rsidP="008F3975">
      <w:pPr>
        <w:pStyle w:val="a3"/>
        <w:ind w:firstLine="317"/>
      </w:pPr>
      <w:r>
        <w:t>Плакат представляет собой синтез искусств. Плакат, как правило, сопровождается шрифтовой надписью. Умение выпол</w:t>
      </w:r>
      <w:r>
        <w:softHyphen/>
        <w:t>нять шрифтовую надпись является одной из важнейших задач для художника, работающего над плакатом. Специфика плакат</w:t>
      </w:r>
      <w:r>
        <w:softHyphen/>
        <w:t>ного искусства состоит в своеобразной условности образа. Если в живописи художник передает все подробности (нюансы) на своем полотне, то на плакате он стремится отобрать лишь самое главное, самые характерные черты качества, которые могут служить для выражения конкретной политической, хозяйст</w:t>
      </w:r>
      <w:r>
        <w:softHyphen/>
        <w:t>венной или культурно-просветительной задачи. Особенность плаката состоит в конкретности выражения темы, лаконичности цвета, подборе шрифта и содержательности текстовой надписи.</w:t>
      </w:r>
    </w:p>
    <w:p w:rsidR="008F3975" w:rsidRDefault="008F3975" w:rsidP="008F3975">
      <w:pPr>
        <w:pStyle w:val="a3"/>
        <w:ind w:firstLine="317"/>
      </w:pPr>
      <w:r>
        <w:t>Для большей выразительности плаката при рассматривании его с большого расстояния художники часто включают в компо</w:t>
      </w:r>
      <w:r>
        <w:softHyphen/>
        <w:t>зицию плаката какую-нибудь характерную деталь, которая обя</w:t>
      </w:r>
      <w:r>
        <w:softHyphen/>
        <w:t>зательно должна изображаться крупным планом. Например, плакат, посвященный уборке урожая. В этом случае не обязатель</w:t>
      </w:r>
      <w:r>
        <w:softHyphen/>
        <w:t>но показывать машины, груженные зерном, а, пожалуй, доста</w:t>
      </w:r>
      <w:r>
        <w:softHyphen/>
        <w:t>точно показать нескончаемую струю зерна, ссыпаемую из бункера комбайна. В плакате каждая деталь должна нести повышенную смысловую нагрузку.</w:t>
      </w:r>
    </w:p>
    <w:p w:rsidR="008F3975" w:rsidRDefault="008F3975" w:rsidP="008F3975">
      <w:pPr>
        <w:pStyle w:val="a3"/>
        <w:ind w:firstLine="317"/>
      </w:pPr>
      <w:r>
        <w:t xml:space="preserve">Цветовое решение плаката должно быть хорошо продумано, поскольку </w:t>
      </w:r>
      <w:proofErr w:type="gramStart"/>
      <w:r>
        <w:t>крикливый</w:t>
      </w:r>
      <w:proofErr w:type="gramEnd"/>
      <w:r>
        <w:t xml:space="preserve"> и назойливый плакат, в котором отсутствует цветовая гармония, не столько будет привлекать зрителя, сколько отталкивать и вызывать неприятное ощущение.</w:t>
      </w:r>
    </w:p>
    <w:p w:rsidR="008F3975" w:rsidRDefault="008F3975" w:rsidP="008F3975">
      <w:pPr>
        <w:pStyle w:val="a3"/>
        <w:ind w:firstLine="331"/>
      </w:pPr>
      <w:r>
        <w:t>Цвет в плакате применяют для лучшего раскрытия его со</w:t>
      </w:r>
      <w:r>
        <w:softHyphen/>
        <w:t>держания. Как известно, все цвета делятся на теплые, холодные и нейтральные. Надпись, сделанная теплым цветом на холодном фоне, выглядит ярче и как бы приближается к зрителю, а холод</w:t>
      </w:r>
      <w:r>
        <w:softHyphen/>
        <w:t>ные тона создают впечатление зрительной удаленности. Поэтому рекомендуется выступающие цвета применять для выделения главного в плакате, а отступающие - для изображения второ</w:t>
      </w:r>
      <w:r>
        <w:softHyphen/>
        <w:t>степенных частей плаката.</w:t>
      </w:r>
    </w:p>
    <w:p w:rsidR="008F3975" w:rsidRDefault="008F3975" w:rsidP="008F3975">
      <w:pPr>
        <w:pStyle w:val="a3"/>
        <w:ind w:firstLine="302"/>
      </w:pPr>
      <w:r>
        <w:t>Необходимо учитывать также явление одновременного конт</w:t>
      </w:r>
      <w:r>
        <w:softHyphen/>
        <w:t>раста цветов. Это значит, что близко расположенные цвета оказывают влияние друг на друга. С помощью контрастности можно вызвать цвет там, где его нет, т. е. изменить оттенок, повысить или понизить яркость и насыщенность.</w:t>
      </w:r>
    </w:p>
    <w:p w:rsidR="008F3975" w:rsidRDefault="008F3975" w:rsidP="008F3975">
      <w:pPr>
        <w:pStyle w:val="a3"/>
        <w:ind w:firstLine="302"/>
      </w:pPr>
      <w:proofErr w:type="gramStart"/>
      <w:r>
        <w:t>Холодные цвета делают соседние более теплыми, а теплые - более холодными.</w:t>
      </w:r>
      <w:proofErr w:type="gramEnd"/>
      <w:r>
        <w:t xml:space="preserve"> Родственные цвета, например оранжевый и красный, также изменяются под влиянием друг друга: оранже</w:t>
      </w:r>
      <w:r>
        <w:softHyphen/>
        <w:t xml:space="preserve">вый приобретает оттенок желтого, а красный - пурпурного. </w:t>
      </w:r>
      <w:proofErr w:type="gramStart"/>
      <w:r>
        <w:t>Если расположить рядом красный и желтый цвета, то красный будет казаться более пурпурным, а желтый - зеленоватым.</w:t>
      </w:r>
      <w:proofErr w:type="gramEnd"/>
      <w:r>
        <w:t xml:space="preserve"> </w:t>
      </w:r>
      <w:proofErr w:type="gramStart"/>
      <w:r>
        <w:t>При расположении рядом зеленого и синего цветов зеленый становится темновато-зеленым, а синий - фиолетово-синим.</w:t>
      </w:r>
      <w:proofErr w:type="gramEnd"/>
    </w:p>
    <w:p w:rsidR="008F3975" w:rsidRDefault="008F3975" w:rsidP="008F3975">
      <w:pPr>
        <w:pStyle w:val="a3"/>
        <w:ind w:firstLine="317"/>
      </w:pPr>
      <w:r>
        <w:t>Белое пятно в окружении цветового фона тоже изменяется: на красном фоне оно кажется желтоватым, особенно по краям с постепенным ослаблением к центру. Теплые тона создают впе</w:t>
      </w:r>
      <w:r>
        <w:softHyphen/>
        <w:t>чатление меньшей контрастности, чем холодные. Если написать буквы синим цветом на большой площади, покрашенной холод</w:t>
      </w:r>
      <w:r>
        <w:softHyphen/>
        <w:t xml:space="preserve">ным или теплым цветом, то цвет </w:t>
      </w:r>
      <w:r>
        <w:lastRenderedPageBreak/>
        <w:t>букв станет чуть теплее. Черные буквы на красном фоне получают зеленоватый оттенок, а на голубом фоне - медно-красный.</w:t>
      </w:r>
    </w:p>
    <w:p w:rsidR="008F3975" w:rsidRDefault="008F3975" w:rsidP="008F3975">
      <w:pPr>
        <w:pStyle w:val="a3"/>
        <w:ind w:firstLine="317"/>
      </w:pPr>
      <w:r>
        <w:t>Чтобы уменьшить контрастность цвета, делают добавку цвета, например, на красном фоне при написании на нем черной краской добавляют к ней красную, при написании на синем фоне добавляют синий, а на фиолетовом фоне - фиолетовый.</w:t>
      </w:r>
    </w:p>
    <w:p w:rsidR="008F3975" w:rsidRDefault="008F3975" w:rsidP="008F3975">
      <w:pPr>
        <w:pStyle w:val="a3"/>
        <w:ind w:firstLine="317"/>
      </w:pPr>
      <w:r>
        <w:t xml:space="preserve">Яркость цвета во многом зависит от цветовых сочетаний, размера изображения и фона. Практикой установлено, что черная надпись хорошо читается на желтом фоне. Труднее читаются белые буквы на черном фоне. </w:t>
      </w:r>
    </w:p>
    <w:p w:rsidR="008F3975" w:rsidRDefault="008F3975" w:rsidP="008F3975">
      <w:pPr>
        <w:pStyle w:val="a3"/>
        <w:ind w:firstLine="317"/>
      </w:pPr>
      <w:r>
        <w:t>Таким образом, чем больше отли</w:t>
      </w:r>
      <w:r>
        <w:softHyphen/>
        <w:t>чается цвет надписи или рисунка от цвета фона, тем более замет</w:t>
      </w:r>
      <w:r>
        <w:softHyphen/>
        <w:t>но изображение и тем отчетливее видны контуры его формы. Для более четкого выявления рисунка или шрифта на плакате необходим фон, заметно отличающийся от них по светлоте.</w:t>
      </w:r>
    </w:p>
    <w:p w:rsidR="00573576" w:rsidRDefault="00573576"/>
    <w:sectPr w:rsidR="0057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75"/>
    <w:rsid w:val="002B7046"/>
    <w:rsid w:val="00573576"/>
    <w:rsid w:val="008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2026-01-13T21:23:00Z</dcterms:created>
  <dcterms:modified xsi:type="dcterms:W3CDTF">2026-01-13T21:26:00Z</dcterms:modified>
</cp:coreProperties>
</file>