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65E" w:rsidRPr="003C65D6" w:rsidRDefault="000D565E" w:rsidP="000D565E">
      <w:pPr>
        <w:shd w:val="clear" w:color="auto" w:fill="FFFFFF"/>
        <w:spacing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Лекция</w:t>
      </w:r>
      <w:r w:rsidR="002F07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«Основы нормативно</w:t>
      </w: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правового регулирования перевозки грузов»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Перевозка грузов — важная часть экономической деятельности, требующая чёткого правового регулирования. Цель лекции — рассмотреть основные нормативно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правовые </w:t>
      </w:r>
      <w:bookmarkStart w:id="0" w:name="_GoBack"/>
      <w:bookmarkEnd w:id="0"/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акты, регулирующие перевозку грузов в России, изучить ключевые понятия и особенности договоров перевозки.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Нормативно</w:t>
      </w: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правовая база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Основу регулирования перевозки грузов составляют:</w:t>
      </w:r>
    </w:p>
    <w:p w:rsidR="000D565E" w:rsidRPr="003C65D6" w:rsidRDefault="000D565E" w:rsidP="000D5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Гражданский кодекс РФ (ГК РФ)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, глава 40. Устанавливает общие положения о перевозке грузов, пассажиров и багажа (ст. 784–799).</w:t>
      </w:r>
    </w:p>
    <w:p w:rsidR="000D565E" w:rsidRPr="003C65D6" w:rsidRDefault="000D565E" w:rsidP="000D5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Транспортные уставы и кодексы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отдельных видов транспорта:</w:t>
      </w:r>
    </w:p>
    <w:p w:rsidR="000D565E" w:rsidRPr="003C65D6" w:rsidRDefault="000D565E" w:rsidP="000D565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Воздушный кодекс РФ от 19.03.1997 № 60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 (ВК РФ) — для воздушных перевозок;</w:t>
      </w:r>
    </w:p>
    <w:p w:rsidR="000D565E" w:rsidRPr="003C65D6" w:rsidRDefault="000D565E" w:rsidP="000D565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10.01.2003 № 18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 «Устав железнодорожного транспорта Российской Федерации» (УЖТ РФ) и Федеральный закон от 10.01.2003 № 17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 «О железнодорожном транспорте в Российской Федерации» — для железнодорожных перевозок;</w:t>
      </w:r>
    </w:p>
    <w:p w:rsidR="000D565E" w:rsidRPr="003C65D6" w:rsidRDefault="000D565E" w:rsidP="000D565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08.11.2007 № 259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 «Устав автомобильного транспорта и городского наземного электрического транспорта» (УАТ) и Правила перевозок грузов автомобильным транспортом, утверждённые постановлением Правительства РФ от 21.12.2020 № 2200 — для автомобильных перевозок;</w:t>
      </w:r>
    </w:p>
    <w:p w:rsidR="000D565E" w:rsidRPr="003C65D6" w:rsidRDefault="000D565E" w:rsidP="000D565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 торгового мореплавания РФ от 30.04.1999 № 81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 (КТМ РФ) — для морских перевозок;</w:t>
      </w:r>
    </w:p>
    <w:p w:rsidR="000D565E" w:rsidRPr="003C65D6" w:rsidRDefault="000D565E" w:rsidP="000D565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 внутреннего водного транспорта РФ от 07.03.2001 № 24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 (КВВТ РФ) — для перевозок внутренним водным транспортом.</w:t>
      </w:r>
    </w:p>
    <w:p w:rsidR="000D565E" w:rsidRPr="003C65D6" w:rsidRDefault="000D565E" w:rsidP="000D56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Международные договоры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для международных перевозок (транспортные конвенции).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Понятие и признаки договора перевозки груза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п. 1 ст. 785 ГК РФ, </w:t>
      </w: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договор перевозки груза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 соглашение, по которому:</w:t>
      </w:r>
    </w:p>
    <w:p w:rsidR="000D565E" w:rsidRPr="003C65D6" w:rsidRDefault="000D565E" w:rsidP="000D56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перевозчик обязуется доставить вверенный ему отправителем груз в пункт назначения и выдать его </w:t>
      </w:r>
      <w:proofErr w:type="spellStart"/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управомоченному</w:t>
      </w:r>
      <w:proofErr w:type="spellEnd"/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получение груза лицу (получателю);</w:t>
      </w:r>
    </w:p>
    <w:p w:rsidR="000D565E" w:rsidRPr="003C65D6" w:rsidRDefault="000D565E" w:rsidP="000D56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отправитель обязуется уплатить за перевозку груза установленную плату.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Признаки договора:</w:t>
      </w:r>
    </w:p>
    <w:p w:rsidR="000D565E" w:rsidRPr="003C65D6" w:rsidRDefault="000D565E" w:rsidP="000D56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возмездный (перевозчик получает плату за услуги);</w:t>
      </w:r>
    </w:p>
    <w:p w:rsidR="000D565E" w:rsidRPr="003C65D6" w:rsidRDefault="000D565E" w:rsidP="000D56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взаимный</w:t>
      </w:r>
      <w:proofErr w:type="gramEnd"/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(права и обязанности у обеих сторон);</w:t>
      </w:r>
    </w:p>
    <w:p w:rsidR="000D565E" w:rsidRPr="003C65D6" w:rsidRDefault="000D565E" w:rsidP="000D56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публичный (если перевозчик — коммерческая организация, обязанная перевозить грузы по обращению любого лица).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Стороны договора перевозки груза</w:t>
      </w:r>
    </w:p>
    <w:p w:rsidR="000D565E" w:rsidRPr="003C65D6" w:rsidRDefault="000D565E" w:rsidP="000D565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Перевозчик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юридическое лицо или индивидуальный предприниматель, обязующийся доставить груз. Некоторые виды перевозок требуют </w:t>
      </w: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лицензирования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(например, перевозка опасных грузов).</w:t>
      </w:r>
    </w:p>
    <w:p w:rsidR="000D565E" w:rsidRPr="003C65D6" w:rsidRDefault="000D565E" w:rsidP="000D565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Грузоотправитель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лицо, сдающее груз перевозчику и оплачивающее перевозку.</w:t>
      </w:r>
    </w:p>
    <w:p w:rsidR="000D565E" w:rsidRPr="003C65D6" w:rsidRDefault="000D565E" w:rsidP="000D565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Грузополучатель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лицо, уполномоченное на получение груза (не всегда совпадает с грузоотправителем).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Форма договора и подтверждающие документы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соглашение в общепринятой форме не всегда требуется. Роль договора выполняет </w:t>
      </w: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транспортный документ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вид которого зависит от вида транспорта:</w:t>
      </w:r>
    </w:p>
    <w:p w:rsidR="000D565E" w:rsidRPr="003C65D6" w:rsidRDefault="000D565E" w:rsidP="000D565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железнодорожный транспорт — транспортная железнодорожная накладная (ст. 25 УЖТ РФ);</w:t>
      </w:r>
      <w:proofErr w:type="gramEnd"/>
    </w:p>
    <w:p w:rsidR="000D565E" w:rsidRPr="003C65D6" w:rsidRDefault="000D565E" w:rsidP="000D565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воздушный транспорт — грузовая накладная (п. 2 ст. 105 ВК РФ);</w:t>
      </w:r>
    </w:p>
    <w:p w:rsidR="000D565E" w:rsidRPr="003C65D6" w:rsidRDefault="000D565E" w:rsidP="000D565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автомобильный и внутренний водный транспорт — транспортная накладная (п. 2 ст. 67 КВВТ РФ, ч. 1 ст. 8 УАТ).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Транспортная накладная:</w:t>
      </w:r>
    </w:p>
    <w:p w:rsidR="000D565E" w:rsidRPr="003C65D6" w:rsidRDefault="000D565E" w:rsidP="000D565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составляется в трёх экземплярах (для грузоотправителя, грузополучателя и перевозчика);</w:t>
      </w:r>
    </w:p>
    <w:p w:rsidR="000D565E" w:rsidRPr="003C65D6" w:rsidRDefault="000D565E" w:rsidP="000D565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подписывается грузоотправителем и перевозчиком или их уполномоченными лицами;</w:t>
      </w:r>
    </w:p>
    <w:p w:rsidR="000D565E" w:rsidRPr="003C65D6" w:rsidRDefault="000D565E" w:rsidP="000D565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утверждена постановлением Правительства РФ от 21.12.2020 № 2200 (Приложение № 4 к Правилам от 21.12.2020 № 2200).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Особенности договоров для разных видов транспорта</w:t>
      </w:r>
    </w:p>
    <w:p w:rsidR="000D565E" w:rsidRPr="003C65D6" w:rsidRDefault="000D565E" w:rsidP="000D565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Железнодорожный транспорт.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Перевозки осуществляются на основании заявок на перевозку (ст. 10 УЖТ РФ).</w:t>
      </w:r>
    </w:p>
    <w:p w:rsidR="000D565E" w:rsidRPr="003C65D6" w:rsidRDefault="000D565E" w:rsidP="000D565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Морской транспорт.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Долгосрочный договор об организации перевозок не заменяет договор морской перевозки конкретной партии груза (п. 2 ст. 118 КТМ РФ).</w:t>
      </w:r>
    </w:p>
    <w:p w:rsidR="000D565E" w:rsidRPr="003C65D6" w:rsidRDefault="000D565E" w:rsidP="000D565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Внутренний водный транспорт.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Аналогично морскому транспорту, долгосрочный договор не заменяет договор перевозки в конкретном рейсе (п. 2 ст. 68 КВВТ РФ).</w:t>
      </w:r>
    </w:p>
    <w:p w:rsidR="000D565E" w:rsidRPr="003C65D6" w:rsidRDefault="000D565E" w:rsidP="000D565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Автомобильный транспорт.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Регулируется Правилами перевозок грузов автомобильным транспортом (постановление Правительства РФ от 21.12.2020 № 2200), включая порядок составления актов и оформления претензий.</w:t>
      </w:r>
    </w:p>
    <w:p w:rsidR="000D565E" w:rsidRPr="003C65D6" w:rsidRDefault="000D565E" w:rsidP="000D565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Воздушный транспорт.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Требования к оформлению грузовой накладной и условиям перевозки установлены ВК РФ.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Особые виды договоров</w:t>
      </w:r>
    </w:p>
    <w:p w:rsidR="000D565E" w:rsidRPr="003C65D6" w:rsidRDefault="000D565E" w:rsidP="000D565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Договор транспортной экспедиции.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Заключается, если помимо перевозки требуются дополнительные услуги (сопровождение, охрана, страхование груза, оформление документов, упаковка, хранение и т. д.).</w:t>
      </w:r>
      <w:proofErr w:type="gramEnd"/>
    </w:p>
    <w:p w:rsidR="000D565E" w:rsidRPr="003C65D6" w:rsidRDefault="000D565E" w:rsidP="000D565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Договор фрахтования (чартер)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(ст. 787 ГК РФ). Фрахтовщик обязуется предоставить фрахтователю за плату всю или часть вместимости транспортного средства на один или несколько рейсов. Применяется на морском, внутреннем водном и воздушном транспорте.</w:t>
      </w:r>
    </w:p>
    <w:p w:rsidR="000D565E" w:rsidRPr="003C65D6" w:rsidRDefault="000D565E" w:rsidP="000D565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Долгосрочные договоры об организации перевозок.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Заключаются для бесперебойного осуществления перевозок и минимизации расходов (ст. 799 ГК РФ). Определяют объёмы, сроки, условия предоставления транспортных средств и предъявления грузов, порядок расчётов.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Лицензирование и страхование</w:t>
      </w:r>
    </w:p>
    <w:p w:rsidR="000D565E" w:rsidRPr="003C65D6" w:rsidRDefault="000D565E" w:rsidP="000D565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Лицензирование.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Обязательно для некоторых видов перевозок, например:</w:t>
      </w:r>
    </w:p>
    <w:p w:rsidR="000D565E" w:rsidRPr="003C65D6" w:rsidRDefault="000D565E" w:rsidP="000D565E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перевозка опасных грузов внутренним водным, морским и железнодорожным транспортом (</w:t>
      </w:r>
      <w:proofErr w:type="spellStart"/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. 21, 26 ч. 1 ст. 12 Федерального закона от 04.05.2011 № 99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 «О лицензировании отдельных видов деятельности»);</w:t>
      </w:r>
    </w:p>
    <w:p w:rsidR="000D565E" w:rsidRPr="003C65D6" w:rsidRDefault="000D565E" w:rsidP="000D565E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перевозка пассажиров автобусом (п. 24 ч. 1 ст. 12 Закона № 99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ФЗ).</w:t>
      </w:r>
    </w:p>
    <w:p w:rsidR="000D565E" w:rsidRPr="003C65D6" w:rsidRDefault="000D565E" w:rsidP="000D565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Страхование.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Перевозчик обязан страховать свою гражданскую ответственность за причинение вреда жизни, здоровью, имуществу пассажиров (Федеральный закон от 14.06.2012 № 67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ФЗ).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Ответственность сторон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 несут ответственность за неисполнение или ненадлежащее исполнение обязательств по договору перевозки. Условия ответственности определяются:</w:t>
      </w:r>
    </w:p>
    <w:p w:rsidR="000D565E" w:rsidRPr="003C65D6" w:rsidRDefault="000D565E" w:rsidP="000D565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ГК РФ;</w:t>
      </w:r>
    </w:p>
    <w:p w:rsidR="000D565E" w:rsidRPr="003C65D6" w:rsidRDefault="000D565E" w:rsidP="000D565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транспортными уставами и кодексами;</w:t>
      </w:r>
    </w:p>
    <w:p w:rsidR="000D565E" w:rsidRPr="003C65D6" w:rsidRDefault="000D565E" w:rsidP="000D565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 перевозок для соответствующего вида транспорта.</w:t>
      </w: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правовое регулирование перевозки грузов в России основано на многоуровневой системе актов — от ГК РФ до специализированных транспортных кодексов и правил. Понимание этих норм необходимо для грамотного заключения договоров перевозки, минимизации рисков и защиты прав участников грузоперевозок.</w:t>
      </w:r>
    </w:p>
    <w:p w:rsidR="000D565E" w:rsidRPr="003C65D6" w:rsidRDefault="000D565E" w:rsidP="000D5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65E" w:rsidRPr="003C65D6" w:rsidRDefault="000D565E" w:rsidP="000D56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самопроверки:</w:t>
      </w:r>
    </w:p>
    <w:p w:rsidR="000D565E" w:rsidRPr="003C65D6" w:rsidRDefault="000D565E" w:rsidP="000D565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основные нормативно</w:t>
      </w: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правовые акты регулируют перевозку грузов в России?</w:t>
      </w:r>
    </w:p>
    <w:p w:rsidR="000D565E" w:rsidRPr="003C65D6" w:rsidRDefault="000D565E" w:rsidP="000D565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договор </w:t>
      </w:r>
      <w:proofErr w:type="gramStart"/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перевозки</w:t>
      </w:r>
      <w:proofErr w:type="gramEnd"/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груза и </w:t>
      </w:r>
      <w:proofErr w:type="gramStart"/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каковы</w:t>
      </w:r>
      <w:proofErr w:type="gramEnd"/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признаки?</w:t>
      </w:r>
    </w:p>
    <w:p w:rsidR="000D565E" w:rsidRPr="003C65D6" w:rsidRDefault="000D565E" w:rsidP="000D565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документы подтверждают заключение договора перевозки для разных видов транспорта?</w:t>
      </w:r>
    </w:p>
    <w:p w:rsidR="000D565E" w:rsidRPr="003C65D6" w:rsidRDefault="000D565E" w:rsidP="000D565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чём отличие договора перевозки от договора транспортной экспедиции?</w:t>
      </w:r>
    </w:p>
    <w:p w:rsidR="000D565E" w:rsidRPr="003C65D6" w:rsidRDefault="000D565E" w:rsidP="000D565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5D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каких видов перевозок требуется лицензирование?</w:t>
      </w:r>
    </w:p>
    <w:p w:rsidR="00EC7636" w:rsidRPr="003C65D6" w:rsidRDefault="00EC7636">
      <w:pPr>
        <w:rPr>
          <w:rFonts w:ascii="Times New Roman" w:hAnsi="Times New Roman" w:cs="Times New Roman"/>
          <w:sz w:val="28"/>
          <w:szCs w:val="28"/>
        </w:rPr>
      </w:pPr>
    </w:p>
    <w:sectPr w:rsidR="00EC7636" w:rsidRPr="003C6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E4F25"/>
    <w:multiLevelType w:val="multilevel"/>
    <w:tmpl w:val="03508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AD23EE"/>
    <w:multiLevelType w:val="multilevel"/>
    <w:tmpl w:val="1800F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2A2283"/>
    <w:multiLevelType w:val="multilevel"/>
    <w:tmpl w:val="84AC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573431"/>
    <w:multiLevelType w:val="multilevel"/>
    <w:tmpl w:val="035C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7A37F3"/>
    <w:multiLevelType w:val="multilevel"/>
    <w:tmpl w:val="65CA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432D71"/>
    <w:multiLevelType w:val="multilevel"/>
    <w:tmpl w:val="ECC27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B61EE7"/>
    <w:multiLevelType w:val="multilevel"/>
    <w:tmpl w:val="877E8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BB1B71"/>
    <w:multiLevelType w:val="multilevel"/>
    <w:tmpl w:val="CEFC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1F3614"/>
    <w:multiLevelType w:val="multilevel"/>
    <w:tmpl w:val="9994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600B73"/>
    <w:multiLevelType w:val="multilevel"/>
    <w:tmpl w:val="EABA6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D420D5"/>
    <w:multiLevelType w:val="multilevel"/>
    <w:tmpl w:val="94B2F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8"/>
  </w:num>
  <w:num w:numId="5">
    <w:abstractNumId w:val="5"/>
  </w:num>
  <w:num w:numId="6">
    <w:abstractNumId w:val="3"/>
  </w:num>
  <w:num w:numId="7">
    <w:abstractNumId w:val="6"/>
  </w:num>
  <w:num w:numId="8">
    <w:abstractNumId w:val="7"/>
  </w:num>
  <w:num w:numId="9">
    <w:abstractNumId w:val="2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395"/>
    <w:rsid w:val="000D565E"/>
    <w:rsid w:val="00154395"/>
    <w:rsid w:val="002F0716"/>
    <w:rsid w:val="003C65D6"/>
    <w:rsid w:val="00EC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56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D56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D565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56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D56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D565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D5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56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56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D56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D565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56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D56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D565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D5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56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8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5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0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7211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87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924</Words>
  <Characters>5270</Characters>
  <Application>Microsoft Office Word</Application>
  <DocSecurity>0</DocSecurity>
  <Lines>43</Lines>
  <Paragraphs>12</Paragraphs>
  <ScaleCrop>false</ScaleCrop>
  <Company/>
  <LinksUpToDate>false</LinksUpToDate>
  <CharactersWithSpaces>6182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Масевнина</dc:creator>
  <cp:keywords/>
  <dc:description/>
  <cp:lastModifiedBy>Масевнина</cp:lastModifiedBy>
  <cp:revision>4</cp:revision>
  <dcterms:created xsi:type="dcterms:W3CDTF">2026-09-07T11:21:00Z</dcterms:created>
  <dcterms:modified xsi:type="dcterms:W3CDTF">2026-09-07T11:32:00Z</dcterms:modified>
</cp:coreProperties>
</file>