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61E" w:rsidRPr="0020761E" w:rsidRDefault="0020761E" w:rsidP="0020761E">
      <w:pPr>
        <w:shd w:val="clear" w:color="auto" w:fill="FFFFFF"/>
        <w:spacing w:after="0" w:line="435" w:lineRule="atLeast"/>
        <w:jc w:val="center"/>
        <w:textAlignment w:val="baseline"/>
        <w:outlineLvl w:val="1"/>
        <w:rPr>
          <w:rFonts w:ascii="Calibri" w:eastAsia="Times New Roman" w:hAnsi="Calibri" w:cs="Arial"/>
          <w:b/>
          <w:color w:val="000000"/>
          <w:sz w:val="36"/>
          <w:szCs w:val="28"/>
          <w:bdr w:val="none" w:sz="0" w:space="0" w:color="auto" w:frame="1"/>
          <w:lang w:eastAsia="ru-RU"/>
        </w:rPr>
      </w:pPr>
      <w:r w:rsidRPr="0020761E">
        <w:rPr>
          <w:rFonts w:ascii="Calibri" w:eastAsia="Times New Roman" w:hAnsi="Calibri" w:cs="Arial"/>
          <w:b/>
          <w:color w:val="000000"/>
          <w:sz w:val="36"/>
          <w:szCs w:val="28"/>
          <w:bdr w:val="none" w:sz="0" w:space="0" w:color="auto" w:frame="1"/>
          <w:lang w:eastAsia="ru-RU"/>
        </w:rPr>
        <w:t>Лекция № 3</w:t>
      </w:r>
    </w:p>
    <w:p w:rsidR="0020761E" w:rsidRPr="0020761E" w:rsidRDefault="0020761E" w:rsidP="0020761E">
      <w:pPr>
        <w:shd w:val="clear" w:color="auto" w:fill="FFFFFF"/>
        <w:spacing w:after="0" w:line="435" w:lineRule="atLeast"/>
        <w:textAlignment w:val="baseline"/>
        <w:outlineLvl w:val="1"/>
        <w:rPr>
          <w:rFonts w:ascii="Calibri" w:eastAsia="Times New Roman" w:hAnsi="Calibri" w:cs="Arial"/>
          <w:b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Calibri" w:eastAsia="Times New Roman" w:hAnsi="Calibri" w:cs="Arial"/>
          <w:b/>
          <w:color w:val="000000"/>
          <w:sz w:val="28"/>
          <w:szCs w:val="28"/>
          <w:bdr w:val="none" w:sz="0" w:space="0" w:color="auto" w:frame="1"/>
          <w:lang w:eastAsia="ru-RU"/>
        </w:rPr>
        <w:t>Тема: Пороки древесины. Породы,</w:t>
      </w:r>
      <w:bookmarkStart w:id="0" w:name="_GoBack"/>
      <w:bookmarkEnd w:id="0"/>
      <w:r>
        <w:rPr>
          <w:rFonts w:ascii="Calibri" w:eastAsia="Times New Roman" w:hAnsi="Calibri" w:cs="Arial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используемые в строительстве. Способы повышения долговечности.</w:t>
      </w:r>
    </w:p>
    <w:p w:rsidR="0020761E" w:rsidRPr="0020761E" w:rsidRDefault="0020761E" w:rsidP="0020761E">
      <w:pPr>
        <w:shd w:val="clear" w:color="auto" w:fill="FFFFFF"/>
        <w:spacing w:after="0" w:line="435" w:lineRule="atLeast"/>
        <w:textAlignment w:val="baseline"/>
        <w:outlineLvl w:val="1"/>
        <w:rPr>
          <w:rFonts w:ascii="Calibri" w:eastAsia="Times New Roman" w:hAnsi="Calibri" w:cs="Arial"/>
          <w:b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color w:val="000000"/>
          <w:sz w:val="28"/>
          <w:szCs w:val="28"/>
          <w:bdr w:val="none" w:sz="0" w:space="0" w:color="auto" w:frame="1"/>
          <w:lang w:eastAsia="ru-RU"/>
        </w:rPr>
        <w:t>Пороки формы ствола</w:t>
      </w:r>
    </w:p>
    <w:p w:rsidR="0020761E" w:rsidRPr="0020761E" w:rsidRDefault="0020761E" w:rsidP="0020761E">
      <w:pPr>
        <w:rPr>
          <w:rFonts w:ascii="Calibri" w:eastAsia="Calibri" w:hAnsi="Calibri" w:cs="Times New Roman"/>
          <w:sz w:val="28"/>
          <w:szCs w:val="28"/>
        </w:rPr>
      </w:pPr>
      <w:r w:rsidRPr="0020761E">
        <w:rPr>
          <w:rFonts w:ascii="Calibri" w:eastAsia="Calibri" w:hAnsi="Calibri" w:cs="Arial"/>
          <w:color w:val="000000"/>
          <w:sz w:val="28"/>
          <w:szCs w:val="28"/>
          <w:shd w:val="clear" w:color="auto" w:fill="FFFFFF"/>
        </w:rPr>
        <w:t>Стволы деревьев также обладают определёнными пороками:</w:t>
      </w:r>
    </w:p>
    <w:p w:rsidR="0020761E" w:rsidRPr="0020761E" w:rsidRDefault="0020761E" w:rsidP="0020761E">
      <w:pPr>
        <w:numPr>
          <w:ilvl w:val="0"/>
          <w:numId w:val="1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b/>
          <w:color w:val="000000"/>
          <w:sz w:val="28"/>
          <w:szCs w:val="28"/>
        </w:rPr>
      </w:pPr>
      <w:proofErr w:type="spellStart"/>
      <w:r w:rsidRPr="0020761E">
        <w:rPr>
          <w:rFonts w:ascii="Calibri" w:eastAsia="Calibri" w:hAnsi="Calibri" w:cs="Arial"/>
          <w:b/>
          <w:color w:val="000000"/>
          <w:sz w:val="28"/>
          <w:szCs w:val="28"/>
        </w:rPr>
        <w:t>Сбежистость</w:t>
      </w:r>
      <w:proofErr w:type="spellEnd"/>
      <w:r w:rsidRPr="0020761E">
        <w:rPr>
          <w:rFonts w:ascii="Calibri" w:eastAsia="Calibri" w:hAnsi="Calibri" w:cs="Arial"/>
          <w:b/>
          <w:color w:val="000000"/>
          <w:sz w:val="28"/>
          <w:szCs w:val="28"/>
        </w:rPr>
        <w:t xml:space="preserve">.  </w:t>
      </w:r>
      <w:r w:rsidRPr="0020761E">
        <w:rPr>
          <w:rFonts w:ascii="Calibri" w:eastAsia="Calibri" w:hAnsi="Calibri" w:cs="Arial"/>
          <w:color w:val="000000"/>
          <w:sz w:val="28"/>
          <w:szCs w:val="28"/>
        </w:rPr>
        <w:t xml:space="preserve">Ствол дерева, во время роста, постепенно уменьшается в диаметре от нижней части к кроне. Когда, при каждом метре роста, диаметр ствола убывать больше чем на 1 см, то это — </w:t>
      </w:r>
      <w:proofErr w:type="spellStart"/>
      <w:r w:rsidRPr="0020761E">
        <w:rPr>
          <w:rFonts w:ascii="Calibri" w:eastAsia="Calibri" w:hAnsi="Calibri" w:cs="Arial"/>
          <w:color w:val="000000"/>
          <w:sz w:val="28"/>
          <w:szCs w:val="28"/>
        </w:rPr>
        <w:t>сбежистость</w:t>
      </w:r>
      <w:proofErr w:type="spellEnd"/>
      <w:r w:rsidRPr="0020761E">
        <w:rPr>
          <w:rFonts w:ascii="Calibri" w:eastAsia="Calibri" w:hAnsi="Calibri" w:cs="Arial"/>
          <w:color w:val="000000"/>
          <w:sz w:val="28"/>
          <w:szCs w:val="28"/>
        </w:rPr>
        <w:t>.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Лиственные породы больше подвержены такому пороку нежели хвойные породы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Сбежистость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больше всего проявляется у </w:t>
      </w:r>
      <w:proofErr w:type="gram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деревьев</w:t>
      </w:r>
      <w:proofErr w:type="gram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растущих на свободе или в мелколесье. Чем гуще лес, тем поменьше на деревьях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сбежистости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. Данный порок повышает величину отходов и снижает прочность.</w:t>
      </w:r>
    </w:p>
    <w:p w:rsidR="0020761E" w:rsidRPr="0020761E" w:rsidRDefault="0020761E" w:rsidP="0020761E">
      <w:pPr>
        <w:numPr>
          <w:ilvl w:val="0"/>
          <w:numId w:val="2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b/>
          <w:color w:val="000000"/>
          <w:sz w:val="28"/>
          <w:szCs w:val="28"/>
        </w:rPr>
      </w:pPr>
      <w:proofErr w:type="spellStart"/>
      <w:r w:rsidRPr="0020761E">
        <w:rPr>
          <w:rFonts w:ascii="Calibri" w:eastAsia="Calibri" w:hAnsi="Calibri" w:cs="Arial"/>
          <w:b/>
          <w:color w:val="000000"/>
          <w:sz w:val="28"/>
          <w:szCs w:val="28"/>
        </w:rPr>
        <w:t>Закомелистость</w:t>
      </w:r>
      <w:proofErr w:type="spellEnd"/>
      <w:r w:rsidRPr="0020761E">
        <w:rPr>
          <w:rFonts w:ascii="Calibri" w:eastAsia="Calibri" w:hAnsi="Calibri" w:cs="Arial"/>
          <w:b/>
          <w:color w:val="000000"/>
          <w:sz w:val="28"/>
          <w:szCs w:val="28"/>
        </w:rPr>
        <w:t xml:space="preserve">.  </w:t>
      </w:r>
      <w:r w:rsidRPr="0020761E">
        <w:rPr>
          <w:rFonts w:ascii="Calibri" w:eastAsia="Calibri" w:hAnsi="Calibri" w:cs="Arial"/>
          <w:color w:val="000000"/>
          <w:sz w:val="28"/>
          <w:szCs w:val="28"/>
        </w:rPr>
        <w:t xml:space="preserve">Если диаметр ствола в нижней части дерева превышает диаметр того же ствола на высоте не менее метра в 1,2 раза, то это называется </w:t>
      </w:r>
      <w:proofErr w:type="spellStart"/>
      <w:r w:rsidRPr="0020761E">
        <w:rPr>
          <w:rFonts w:ascii="Calibri" w:eastAsia="Calibri" w:hAnsi="Calibri" w:cs="Arial"/>
          <w:color w:val="000000"/>
          <w:sz w:val="28"/>
          <w:szCs w:val="28"/>
        </w:rPr>
        <w:t>закомелистостью</w:t>
      </w:r>
      <w:proofErr w:type="spellEnd"/>
      <w:r w:rsidRPr="0020761E">
        <w:rPr>
          <w:rFonts w:ascii="Calibri" w:eastAsia="Calibri" w:hAnsi="Calibri" w:cs="Arial"/>
          <w:color w:val="000000"/>
          <w:sz w:val="28"/>
          <w:szCs w:val="28"/>
        </w:rPr>
        <w:t>.</w:t>
      </w:r>
    </w:p>
    <w:p w:rsidR="0020761E" w:rsidRPr="0020761E" w:rsidRDefault="0020761E" w:rsidP="0020761E">
      <w:pPr>
        <w:numPr>
          <w:ilvl w:val="0"/>
          <w:numId w:val="3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b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b/>
          <w:color w:val="000000"/>
          <w:sz w:val="28"/>
          <w:szCs w:val="28"/>
        </w:rPr>
        <w:t xml:space="preserve">Овальность.  </w:t>
      </w:r>
      <w:r w:rsidRPr="0020761E">
        <w:rPr>
          <w:rFonts w:ascii="Calibri" w:eastAsia="Calibri" w:hAnsi="Calibri" w:cs="Arial"/>
          <w:color w:val="000000"/>
          <w:sz w:val="28"/>
          <w:szCs w:val="28"/>
        </w:rPr>
        <w:t>Ствол дерева имеет форму эллипса, а максимальный диаметр больше минимального в 1,5 раза. Овальность вызывает у дерева крен и изменяет строения древесины.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noProof/>
          <w:color w:val="000000"/>
          <w:sz w:val="28"/>
          <w:szCs w:val="28"/>
          <w:lang w:eastAsia="ru-RU"/>
        </w:rPr>
        <w:drawing>
          <wp:inline distT="0" distB="0" distL="0" distR="0" wp14:anchorId="6C78184B" wp14:editId="5648E078">
            <wp:extent cx="5940425" cy="1693949"/>
            <wp:effectExtent l="19050" t="0" r="3175" b="0"/>
            <wp:docPr id="1" name="Рисунок 1" descr="C:\Documents and Settings\Admin\Рабочий стол\поро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Documents and Settings\Admin\Рабочий стол\порок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93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61E" w:rsidRPr="0020761E" w:rsidRDefault="0020761E" w:rsidP="0020761E">
      <w:pPr>
        <w:numPr>
          <w:ilvl w:val="0"/>
          <w:numId w:val="4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b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b/>
          <w:color w:val="000000"/>
          <w:sz w:val="28"/>
          <w:szCs w:val="28"/>
        </w:rPr>
        <w:t xml:space="preserve">Наросты.  </w:t>
      </w:r>
      <w:r w:rsidRPr="0020761E">
        <w:rPr>
          <w:rFonts w:ascii="Calibri" w:eastAsia="Calibri" w:hAnsi="Calibri" w:cs="Arial"/>
          <w:color w:val="000000"/>
          <w:sz w:val="28"/>
          <w:szCs w:val="28"/>
        </w:rPr>
        <w:t>Локальное утолщение появляется в результате негативного воздействия:</w:t>
      </w:r>
    </w:p>
    <w:p w:rsidR="0020761E" w:rsidRPr="0020761E" w:rsidRDefault="0020761E" w:rsidP="0020761E">
      <w:pPr>
        <w:numPr>
          <w:ilvl w:val="0"/>
          <w:numId w:val="5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color w:val="000000"/>
          <w:sz w:val="28"/>
          <w:szCs w:val="28"/>
        </w:rPr>
        <w:t>грибковых заболеваний;</w:t>
      </w:r>
    </w:p>
    <w:p w:rsidR="0020761E" w:rsidRPr="0020761E" w:rsidRDefault="0020761E" w:rsidP="0020761E">
      <w:pPr>
        <w:numPr>
          <w:ilvl w:val="0"/>
          <w:numId w:val="5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color w:val="000000"/>
          <w:sz w:val="28"/>
          <w:szCs w:val="28"/>
        </w:rPr>
        <w:t>микобактерий;</w:t>
      </w:r>
    </w:p>
    <w:p w:rsidR="0020761E" w:rsidRPr="0020761E" w:rsidRDefault="0020761E" w:rsidP="0020761E">
      <w:pPr>
        <w:numPr>
          <w:ilvl w:val="0"/>
          <w:numId w:val="5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color w:val="000000"/>
          <w:sz w:val="28"/>
          <w:szCs w:val="28"/>
        </w:rPr>
        <w:t>вирусных инфекций;</w:t>
      </w:r>
    </w:p>
    <w:p w:rsidR="0020761E" w:rsidRPr="0020761E" w:rsidRDefault="0020761E" w:rsidP="0020761E">
      <w:pPr>
        <w:numPr>
          <w:ilvl w:val="0"/>
          <w:numId w:val="5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color w:val="000000"/>
          <w:sz w:val="28"/>
          <w:szCs w:val="28"/>
        </w:rPr>
        <w:t>химических факторов;</w:t>
      </w:r>
    </w:p>
    <w:p w:rsidR="0020761E" w:rsidRPr="0020761E" w:rsidRDefault="0020761E" w:rsidP="0020761E">
      <w:pPr>
        <w:numPr>
          <w:ilvl w:val="0"/>
          <w:numId w:val="5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color w:val="000000"/>
          <w:sz w:val="28"/>
          <w:szCs w:val="28"/>
        </w:rPr>
        <w:t>радиоактивности;</w:t>
      </w:r>
    </w:p>
    <w:p w:rsidR="0020761E" w:rsidRPr="0020761E" w:rsidRDefault="0020761E" w:rsidP="0020761E">
      <w:pPr>
        <w:numPr>
          <w:ilvl w:val="0"/>
          <w:numId w:val="5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color w:val="000000"/>
          <w:sz w:val="28"/>
          <w:szCs w:val="28"/>
        </w:rPr>
        <w:t>различных повреждений.</w:t>
      </w:r>
    </w:p>
    <w:p w:rsidR="0020761E" w:rsidRPr="0020761E" w:rsidRDefault="0020761E" w:rsidP="0020761E">
      <w:pPr>
        <w:numPr>
          <w:ilvl w:val="0"/>
          <w:numId w:val="5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b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b/>
          <w:color w:val="000000"/>
          <w:sz w:val="28"/>
          <w:szCs w:val="28"/>
        </w:rPr>
        <w:lastRenderedPageBreak/>
        <w:t xml:space="preserve">Кривизна.  </w:t>
      </w:r>
      <w:r w:rsidRPr="0020761E">
        <w:rPr>
          <w:rFonts w:ascii="Calibri" w:eastAsia="Calibri" w:hAnsi="Calibri" w:cs="Arial"/>
          <w:color w:val="000000"/>
          <w:sz w:val="28"/>
          <w:szCs w:val="28"/>
        </w:rPr>
        <w:t>Все древесные породы страдают искривлением стволов. Простая кривизна имеет один изгиб, сложная — несколько изгибов ствола.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Кривизна относится к отрицательным свойствам древесины.</w:t>
      </w:r>
    </w:p>
    <w:p w:rsidR="0020761E" w:rsidRPr="0020761E" w:rsidRDefault="0020761E" w:rsidP="0020761E">
      <w:pPr>
        <w:shd w:val="clear" w:color="auto" w:fill="FFFFFF"/>
        <w:spacing w:after="0" w:line="435" w:lineRule="atLeast"/>
        <w:textAlignment w:val="baseline"/>
        <w:outlineLvl w:val="1"/>
        <w:rPr>
          <w:rFonts w:ascii="Calibri" w:eastAsia="Times New Roman" w:hAnsi="Calibri" w:cs="Arial"/>
          <w:b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Пороки строения древесины 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Пороки подразделяются на группы. В группе находятся определённые виды пороков.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Cs/>
          <w:color w:val="000000"/>
          <w:sz w:val="28"/>
          <w:szCs w:val="28"/>
          <w:bdr w:val="none" w:sz="0" w:space="0" w:color="auto" w:frame="1"/>
          <w:lang w:eastAsia="ru-RU"/>
        </w:rPr>
        <w:t>Искаженное месторасположение древесного волокна и годичных слоёв</w:t>
      </w:r>
    </w:p>
    <w:p w:rsidR="0020761E" w:rsidRPr="0020761E" w:rsidRDefault="0020761E" w:rsidP="0020761E">
      <w:pPr>
        <w:numPr>
          <w:ilvl w:val="0"/>
          <w:numId w:val="6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b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b/>
          <w:color w:val="000000"/>
          <w:sz w:val="28"/>
          <w:szCs w:val="28"/>
        </w:rPr>
        <w:t xml:space="preserve">Наклон волокон. </w:t>
      </w:r>
      <w:r w:rsidRPr="0020761E">
        <w:rPr>
          <w:rFonts w:ascii="Calibri" w:eastAsia="Calibri" w:hAnsi="Calibri" w:cs="Arial"/>
          <w:color w:val="000000"/>
          <w:sz w:val="28"/>
          <w:szCs w:val="28"/>
        </w:rPr>
        <w:t>Наклонное положение волокон значительно понижает прочность древесины, усиливает усушку сортамента вдоль и является поводом появления винтовой искривлённости и закручивания пиломатериалов. Наклон волокон существенно усложняет обработку пиломатериала и уменьшает потенциал древесины к изгибу.</w:t>
      </w:r>
    </w:p>
    <w:p w:rsidR="0020761E" w:rsidRPr="0020761E" w:rsidRDefault="0020761E" w:rsidP="0020761E">
      <w:pPr>
        <w:rPr>
          <w:rFonts w:ascii="Calibri" w:eastAsia="Calibri" w:hAnsi="Calibri" w:cs="Times New Roman"/>
          <w:sz w:val="28"/>
          <w:szCs w:val="28"/>
          <w:lang w:eastAsia="ru-RU"/>
        </w:rPr>
      </w:pPr>
      <w:r w:rsidRPr="0020761E">
        <w:rPr>
          <w:rFonts w:ascii="Calibri" w:eastAsia="Calibri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44D832BC" wp14:editId="351F39A7">
            <wp:extent cx="5940425" cy="4939967"/>
            <wp:effectExtent l="19050" t="0" r="3175" b="0"/>
            <wp:docPr id="2" name="Рисунок 2" descr="C:\Documents and Settings\Admin\Рабочий стол\волок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Documents and Settings\Admin\Рабочий стол\волокн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39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61E" w:rsidRPr="0020761E" w:rsidRDefault="0020761E" w:rsidP="0020761E">
      <w:pPr>
        <w:numPr>
          <w:ilvl w:val="0"/>
          <w:numId w:val="7"/>
        </w:numPr>
        <w:shd w:val="clear" w:color="auto" w:fill="FFFFFF"/>
        <w:spacing w:after="0" w:line="360" w:lineRule="atLeast"/>
        <w:textAlignment w:val="baseline"/>
        <w:rPr>
          <w:rFonts w:ascii="Calibri" w:eastAsia="Times New Roman" w:hAnsi="Calibri" w:cs="Arial"/>
          <w:b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color w:val="000000"/>
          <w:sz w:val="28"/>
          <w:szCs w:val="28"/>
          <w:lang w:eastAsia="ru-RU"/>
        </w:rPr>
        <w:t xml:space="preserve">Свилеватость. 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Это волнистое и хаотичное распределение волокон.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lastRenderedPageBreak/>
        <w:t>Свилеватость уменьшает прочность на растяжение, повышает ударную вязкость и противодействие раскалыванию. Механическое воздействие на свилеватый материал очень затруднён. Однако</w:t>
      </w:r>
      <w:proofErr w:type="gram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,</w:t>
      </w:r>
      <w:proofErr w:type="gram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у этого порока есть и свои положительные свойства — красивая текстура.</w:t>
      </w:r>
    </w:p>
    <w:p w:rsidR="0020761E" w:rsidRPr="0020761E" w:rsidRDefault="0020761E" w:rsidP="0020761E">
      <w:pPr>
        <w:numPr>
          <w:ilvl w:val="0"/>
          <w:numId w:val="8"/>
        </w:numPr>
        <w:shd w:val="clear" w:color="auto" w:fill="FFFFFF"/>
        <w:spacing w:after="0" w:line="360" w:lineRule="atLeast"/>
        <w:textAlignment w:val="baseline"/>
        <w:rPr>
          <w:rFonts w:ascii="Calibri" w:eastAsia="Times New Roman" w:hAnsi="Calibri" w:cs="Arial"/>
          <w:b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color w:val="000000"/>
          <w:sz w:val="28"/>
          <w:szCs w:val="28"/>
          <w:lang w:eastAsia="ru-RU"/>
        </w:rPr>
        <w:t xml:space="preserve">Завиток. 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Искажение годичных слоёв около сучков и наростов.</w:t>
      </w:r>
    </w:p>
    <w:p w:rsidR="0020761E" w:rsidRPr="0020761E" w:rsidRDefault="0020761E" w:rsidP="0020761E">
      <w:pPr>
        <w:numPr>
          <w:ilvl w:val="0"/>
          <w:numId w:val="9"/>
        </w:numPr>
        <w:shd w:val="clear" w:color="auto" w:fill="FFFFFF"/>
        <w:spacing w:after="0" w:line="360" w:lineRule="atLeast"/>
        <w:textAlignment w:val="baseline"/>
        <w:rPr>
          <w:rFonts w:ascii="Calibri" w:eastAsia="Times New Roman" w:hAnsi="Calibri" w:cs="Arial"/>
          <w:b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color w:val="000000"/>
          <w:sz w:val="28"/>
          <w:szCs w:val="28"/>
          <w:lang w:eastAsia="ru-RU"/>
        </w:rPr>
        <w:t xml:space="preserve">Реактивная древесина.  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В склонённых и кривых стволах формируется редкостная древесина, которая получила название </w:t>
      </w:r>
      <w:proofErr w:type="gram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реактивной</w:t>
      </w:r>
      <w:proofErr w:type="gram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. Этот изъян происходит под воздействием силы тяжести, которая вызывает переназначение веществ и подавляет процесс роста.</w:t>
      </w:r>
    </w:p>
    <w:p w:rsidR="0020761E" w:rsidRPr="0020761E" w:rsidRDefault="0020761E" w:rsidP="0020761E">
      <w:pPr>
        <w:numPr>
          <w:ilvl w:val="0"/>
          <w:numId w:val="10"/>
        </w:numPr>
        <w:shd w:val="clear" w:color="auto" w:fill="FFFFFF"/>
        <w:spacing w:after="0" w:line="360" w:lineRule="atLeast"/>
        <w:textAlignment w:val="baseline"/>
        <w:rPr>
          <w:rFonts w:ascii="Calibri" w:eastAsia="Times New Roman" w:hAnsi="Calibri" w:cs="Arial"/>
          <w:b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color w:val="000000"/>
          <w:sz w:val="28"/>
          <w:szCs w:val="28"/>
          <w:lang w:eastAsia="ru-RU"/>
        </w:rPr>
        <w:t xml:space="preserve">Крен.  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Крен ухудшает уровень качества древесного сырья, используемого в целлюлозно-бумажной промышленности.</w:t>
      </w:r>
    </w:p>
    <w:p w:rsidR="0020761E" w:rsidRPr="0020761E" w:rsidRDefault="0020761E" w:rsidP="0020761E">
      <w:pPr>
        <w:numPr>
          <w:ilvl w:val="0"/>
          <w:numId w:val="11"/>
        </w:numPr>
        <w:shd w:val="clear" w:color="auto" w:fill="FFFFFF"/>
        <w:spacing w:after="0" w:line="360" w:lineRule="atLeast"/>
        <w:textAlignment w:val="baseline"/>
        <w:rPr>
          <w:rFonts w:ascii="Calibri" w:eastAsia="Times New Roman" w:hAnsi="Calibri" w:cs="Arial"/>
          <w:b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color w:val="000000"/>
          <w:sz w:val="28"/>
          <w:szCs w:val="28"/>
          <w:lang w:eastAsia="ru-RU"/>
        </w:rPr>
        <w:t xml:space="preserve">Тяговая древесина.  </w:t>
      </w:r>
      <w:r w:rsidRPr="0020761E">
        <w:rPr>
          <w:rFonts w:ascii="Calibri" w:eastAsia="Calibri" w:hAnsi="Calibri" w:cs="Arial"/>
          <w:color w:val="000000"/>
          <w:sz w:val="28"/>
          <w:szCs w:val="28"/>
          <w:shd w:val="clear" w:color="auto" w:fill="FFFFFF"/>
        </w:rPr>
        <w:t>Тяговая древесина усложняет обработку материалов. Во время обработки, образуются мохнатые и замшелые поверхности, которые, отделившись во время резания, заполняют углубление и препятствуют вращению пил.</w:t>
      </w:r>
    </w:p>
    <w:p w:rsidR="0020761E" w:rsidRPr="0020761E" w:rsidRDefault="0020761E" w:rsidP="0020761E">
      <w:pPr>
        <w:rPr>
          <w:rFonts w:ascii="Calibri" w:eastAsia="Calibri" w:hAnsi="Calibri" w:cs="Times New Roman"/>
          <w:sz w:val="28"/>
          <w:szCs w:val="28"/>
        </w:rPr>
      </w:pPr>
      <w:r w:rsidRPr="0020761E">
        <w:rPr>
          <w:rFonts w:ascii="Calibri" w:eastAsia="Calibri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09F38FF7" wp14:editId="5FE6B778">
            <wp:extent cx="3190875" cy="2343150"/>
            <wp:effectExtent l="19050" t="0" r="9525" b="0"/>
            <wp:docPr id="3" name="Рисунок 3" descr="C:\Documents and Settings\Admin\Рабочий стол\пороки древесин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Documents and Settings\Admin\Рабочий стол\пороки древесины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61E" w:rsidRPr="0020761E" w:rsidRDefault="0020761E" w:rsidP="0020761E">
      <w:pPr>
        <w:keepNext/>
        <w:keepLines/>
        <w:shd w:val="clear" w:color="auto" w:fill="FFFFFF"/>
        <w:spacing w:after="0" w:line="405" w:lineRule="atLeast"/>
        <w:textAlignment w:val="baseline"/>
        <w:outlineLvl w:val="2"/>
        <w:rPr>
          <w:rFonts w:ascii="Calibri" w:eastAsia="Times New Roman" w:hAnsi="Calibri" w:cs="Arial"/>
          <w:b/>
          <w:color w:val="000000"/>
          <w:sz w:val="28"/>
          <w:szCs w:val="28"/>
        </w:rPr>
      </w:pPr>
      <w:r w:rsidRPr="0020761E">
        <w:rPr>
          <w:rFonts w:ascii="Calibri" w:eastAsia="Times New Roman" w:hAnsi="Calibri" w:cs="Arial"/>
          <w:b/>
          <w:color w:val="000000"/>
          <w:sz w:val="28"/>
          <w:szCs w:val="28"/>
          <w:bdr w:val="none" w:sz="0" w:space="0" w:color="auto" w:frame="1"/>
        </w:rPr>
        <w:t xml:space="preserve">Сучки  </w:t>
      </w:r>
      <w:proofErr w:type="spellStart"/>
      <w:proofErr w:type="gramStart"/>
      <w:r w:rsidRPr="0020761E">
        <w:rPr>
          <w:rFonts w:ascii="Calibri" w:eastAsia="Times New Roman" w:hAnsi="Calibri" w:cs="Arial"/>
          <w:bCs/>
          <w:color w:val="000000"/>
          <w:sz w:val="28"/>
          <w:szCs w:val="28"/>
        </w:rPr>
        <w:t>Сучки</w:t>
      </w:r>
      <w:proofErr w:type="spellEnd"/>
      <w:proofErr w:type="gramEnd"/>
      <w:r w:rsidRPr="0020761E">
        <w:rPr>
          <w:rFonts w:ascii="Calibri" w:eastAsia="Times New Roman" w:hAnsi="Calibri" w:cs="Arial"/>
          <w:bCs/>
          <w:color w:val="000000"/>
          <w:sz w:val="28"/>
          <w:szCs w:val="28"/>
        </w:rPr>
        <w:t xml:space="preserve"> — основной, сорт определяющий, порок лесоматериалов. Сучки классифицируют как значительный порок, снижающий стоимость древесного материала.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К сучкам относят оставшиеся основания ветвей. </w:t>
      </w:r>
      <w:proofErr w:type="gram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Неважно</w:t>
      </w:r>
      <w:proofErr w:type="gram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в каких количествах, но сучки всегда находятся в лесоматериалах. Количество сучков, находящихся в стволе, учитывая их состояние, размеры и распределение по длине, зависят от древесной породы, условий место произрастания, климата, густоты лесонасаждения и прочих факторов.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По уровню зарастания, сучки делятся на два типа:</w:t>
      </w:r>
    </w:p>
    <w:p w:rsidR="0020761E" w:rsidRPr="0020761E" w:rsidRDefault="0020761E" w:rsidP="0020761E">
      <w:pPr>
        <w:numPr>
          <w:ilvl w:val="0"/>
          <w:numId w:val="12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color w:val="000000"/>
          <w:sz w:val="28"/>
          <w:szCs w:val="28"/>
        </w:rPr>
        <w:t>открытые;</w:t>
      </w:r>
    </w:p>
    <w:p w:rsidR="0020761E" w:rsidRPr="0020761E" w:rsidRDefault="0020761E" w:rsidP="0020761E">
      <w:pPr>
        <w:numPr>
          <w:ilvl w:val="0"/>
          <w:numId w:val="12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color w:val="000000"/>
          <w:sz w:val="28"/>
          <w:szCs w:val="28"/>
        </w:rPr>
        <w:t>заросшие.</w:t>
      </w:r>
    </w:p>
    <w:p w:rsidR="0020761E" w:rsidRPr="0020761E" w:rsidRDefault="0020761E" w:rsidP="0020761E">
      <w:pPr>
        <w:keepNext/>
        <w:keepLines/>
        <w:shd w:val="clear" w:color="auto" w:fill="FFFFFF"/>
        <w:spacing w:after="0" w:line="405" w:lineRule="atLeast"/>
        <w:textAlignment w:val="baseline"/>
        <w:outlineLvl w:val="2"/>
        <w:rPr>
          <w:rFonts w:ascii="Calibri" w:eastAsia="Times New Roman" w:hAnsi="Calibri" w:cs="Arial"/>
          <w:color w:val="000000"/>
          <w:sz w:val="28"/>
          <w:szCs w:val="28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bdr w:val="none" w:sz="0" w:space="0" w:color="auto" w:frame="1"/>
        </w:rPr>
        <w:lastRenderedPageBreak/>
        <w:t>Нерегулярные анатомические образования</w:t>
      </w:r>
    </w:p>
    <w:p w:rsidR="0020761E" w:rsidRPr="0020761E" w:rsidRDefault="0020761E" w:rsidP="0020761E">
      <w:pPr>
        <w:numPr>
          <w:ilvl w:val="0"/>
          <w:numId w:val="13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b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b/>
          <w:color w:val="000000"/>
          <w:sz w:val="28"/>
          <w:szCs w:val="28"/>
        </w:rPr>
        <w:t>Ложное ядро.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Тёмная внутренняя часть ствола дерева — это ложное ядро. Кромка ложного ядра не соприкасается с границей годичных колец. От заболони ядро отгорожено тёмной каёмкой.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Источником возникновения порока являются:</w:t>
      </w:r>
    </w:p>
    <w:p w:rsidR="0020761E" w:rsidRPr="0020761E" w:rsidRDefault="0020761E" w:rsidP="0020761E">
      <w:pPr>
        <w:numPr>
          <w:ilvl w:val="0"/>
          <w:numId w:val="14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color w:val="000000"/>
          <w:sz w:val="28"/>
          <w:szCs w:val="28"/>
        </w:rPr>
        <w:t>возрастное разделение тканей;</w:t>
      </w:r>
    </w:p>
    <w:p w:rsidR="0020761E" w:rsidRPr="0020761E" w:rsidRDefault="0020761E" w:rsidP="0020761E">
      <w:pPr>
        <w:numPr>
          <w:ilvl w:val="0"/>
          <w:numId w:val="14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color w:val="000000"/>
          <w:sz w:val="28"/>
          <w:szCs w:val="28"/>
        </w:rPr>
        <w:t>реакция на ранение;</w:t>
      </w:r>
    </w:p>
    <w:p w:rsidR="0020761E" w:rsidRPr="0020761E" w:rsidRDefault="0020761E" w:rsidP="0020761E">
      <w:pPr>
        <w:numPr>
          <w:ilvl w:val="0"/>
          <w:numId w:val="14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color w:val="000000"/>
          <w:sz w:val="28"/>
          <w:szCs w:val="28"/>
        </w:rPr>
        <w:t>влияние грибковых заболеваний;</w:t>
      </w:r>
    </w:p>
    <w:p w:rsidR="0020761E" w:rsidRPr="0020761E" w:rsidRDefault="0020761E" w:rsidP="0020761E">
      <w:pPr>
        <w:numPr>
          <w:ilvl w:val="0"/>
          <w:numId w:val="14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color w:val="000000"/>
          <w:sz w:val="28"/>
          <w:szCs w:val="28"/>
        </w:rPr>
        <w:t>воздействие холодной погоды.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Ложное ядро портит наружный вид изделия и уменьшает возможность лёгкого загиба. Ядро устойчиво к гниению.</w:t>
      </w:r>
    </w:p>
    <w:p w:rsidR="0020761E" w:rsidRPr="0020761E" w:rsidRDefault="0020761E" w:rsidP="0020761E">
      <w:pPr>
        <w:rPr>
          <w:rFonts w:ascii="Calibri" w:eastAsia="Calibri" w:hAnsi="Calibri" w:cs="Times New Roman"/>
          <w:sz w:val="28"/>
          <w:szCs w:val="28"/>
          <w:lang w:eastAsia="ru-RU"/>
        </w:rPr>
      </w:pPr>
      <w:r w:rsidRPr="0020761E">
        <w:rPr>
          <w:rFonts w:ascii="Calibri" w:eastAsia="Calibri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31194E09" wp14:editId="32D38823">
            <wp:extent cx="5939406" cy="2152650"/>
            <wp:effectExtent l="19050" t="0" r="4194" b="0"/>
            <wp:docPr id="4" name="Рисунок 4" descr="C:\Documents and Settings\Admin\Рабочий стол\серцев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Documents and Settings\Admin\Рабочий стол\серцевин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53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Выпиленные заготовки с двойной сердцевиной, чаще и посильнее коробятся, кроме того могут возникнуть трещины.</w:t>
      </w:r>
    </w:p>
    <w:p w:rsidR="0020761E" w:rsidRPr="0020761E" w:rsidRDefault="0020761E" w:rsidP="0020761E">
      <w:pPr>
        <w:numPr>
          <w:ilvl w:val="0"/>
          <w:numId w:val="15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b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b/>
          <w:color w:val="000000"/>
          <w:sz w:val="28"/>
          <w:szCs w:val="28"/>
        </w:rPr>
        <w:t>Пасынок и глазки.</w:t>
      </w:r>
    </w:p>
    <w:p w:rsidR="0020761E" w:rsidRPr="0020761E" w:rsidRDefault="0020761E" w:rsidP="0020761E">
      <w:pPr>
        <w:numPr>
          <w:ilvl w:val="1"/>
          <w:numId w:val="16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color w:val="000000"/>
          <w:sz w:val="28"/>
          <w:szCs w:val="28"/>
        </w:rPr>
        <w:t>Пасынок. Это — плохо растущая или омертвевшая двойная вершина ствола. Пасынок разрушает равномерность волокон древесины, а в пиломатериалах — целостность.</w:t>
      </w:r>
    </w:p>
    <w:p w:rsidR="0020761E" w:rsidRPr="0020761E" w:rsidRDefault="0020761E" w:rsidP="0020761E">
      <w:pPr>
        <w:numPr>
          <w:ilvl w:val="1"/>
          <w:numId w:val="17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color w:val="000000"/>
          <w:sz w:val="28"/>
          <w:szCs w:val="28"/>
        </w:rPr>
        <w:t xml:space="preserve">Глазки. Разделяют глазки </w:t>
      </w:r>
      <w:proofErr w:type="gramStart"/>
      <w:r w:rsidRPr="0020761E">
        <w:rPr>
          <w:rFonts w:ascii="Calibri" w:eastAsia="Calibri" w:hAnsi="Calibri" w:cs="Arial"/>
          <w:color w:val="000000"/>
          <w:sz w:val="28"/>
          <w:szCs w:val="28"/>
        </w:rPr>
        <w:t>на</w:t>
      </w:r>
      <w:proofErr w:type="gramEnd"/>
      <w:r w:rsidRPr="0020761E">
        <w:rPr>
          <w:rFonts w:ascii="Calibri" w:eastAsia="Calibri" w:hAnsi="Calibri" w:cs="Arial"/>
          <w:color w:val="000000"/>
          <w:sz w:val="28"/>
          <w:szCs w:val="28"/>
        </w:rPr>
        <w:t xml:space="preserve"> разбросанные — единичные и групповые — от 3 и более глазков. Глазки уменьшают прочность на изгиб и ударную вязкость.</w:t>
      </w:r>
    </w:p>
    <w:p w:rsidR="0020761E" w:rsidRPr="0020761E" w:rsidRDefault="0020761E" w:rsidP="0020761E">
      <w:pPr>
        <w:keepNext/>
        <w:keepLines/>
        <w:shd w:val="clear" w:color="auto" w:fill="FFFFFF"/>
        <w:spacing w:after="0" w:line="405" w:lineRule="atLeast"/>
        <w:textAlignment w:val="baseline"/>
        <w:outlineLvl w:val="2"/>
        <w:rPr>
          <w:rFonts w:ascii="Calibri" w:eastAsia="Times New Roman" w:hAnsi="Calibri" w:cs="Arial"/>
          <w:color w:val="000000"/>
          <w:sz w:val="28"/>
          <w:szCs w:val="28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bdr w:val="none" w:sz="0" w:space="0" w:color="auto" w:frame="1"/>
        </w:rPr>
        <w:t>Раны</w:t>
      </w:r>
    </w:p>
    <w:p w:rsidR="0020761E" w:rsidRPr="0020761E" w:rsidRDefault="0020761E" w:rsidP="0020761E">
      <w:pPr>
        <w:numPr>
          <w:ilvl w:val="0"/>
          <w:numId w:val="18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b/>
          <w:color w:val="000000"/>
          <w:sz w:val="28"/>
          <w:szCs w:val="28"/>
        </w:rPr>
      </w:pPr>
      <w:proofErr w:type="spellStart"/>
      <w:r w:rsidRPr="0020761E">
        <w:rPr>
          <w:rFonts w:ascii="Calibri" w:eastAsia="Calibri" w:hAnsi="Calibri" w:cs="Arial"/>
          <w:b/>
          <w:color w:val="000000"/>
          <w:sz w:val="28"/>
          <w:szCs w:val="28"/>
        </w:rPr>
        <w:t>Сухобокость</w:t>
      </w:r>
      <w:proofErr w:type="spellEnd"/>
      <w:r w:rsidRPr="0020761E">
        <w:rPr>
          <w:rFonts w:ascii="Calibri" w:eastAsia="Calibri" w:hAnsi="Calibri" w:cs="Arial"/>
          <w:b/>
          <w:color w:val="000000"/>
          <w:sz w:val="28"/>
          <w:szCs w:val="28"/>
        </w:rPr>
        <w:t xml:space="preserve">. </w:t>
      </w:r>
      <w:r w:rsidRPr="0020761E">
        <w:rPr>
          <w:rFonts w:ascii="Calibri" w:eastAsia="Calibri" w:hAnsi="Calibri" w:cs="Arial"/>
          <w:color w:val="000000"/>
          <w:sz w:val="28"/>
          <w:szCs w:val="28"/>
        </w:rPr>
        <w:t xml:space="preserve">Это — внешнее частичное омертвение ствола. Данный порок появляется в результате содранной коры, солнечного ожога или </w:t>
      </w:r>
      <w:r w:rsidRPr="0020761E">
        <w:rPr>
          <w:rFonts w:ascii="Calibri" w:eastAsia="Calibri" w:hAnsi="Calibri" w:cs="Arial"/>
          <w:color w:val="000000"/>
          <w:sz w:val="28"/>
          <w:szCs w:val="28"/>
        </w:rPr>
        <w:lastRenderedPageBreak/>
        <w:t xml:space="preserve">перегревания коры. </w:t>
      </w:r>
      <w:proofErr w:type="spellStart"/>
      <w:r w:rsidRPr="0020761E">
        <w:rPr>
          <w:rFonts w:ascii="Calibri" w:eastAsia="Calibri" w:hAnsi="Calibri" w:cs="Arial"/>
          <w:color w:val="000000"/>
          <w:sz w:val="28"/>
          <w:szCs w:val="28"/>
        </w:rPr>
        <w:t>Сухобокость</w:t>
      </w:r>
      <w:proofErr w:type="spellEnd"/>
      <w:r w:rsidRPr="0020761E">
        <w:rPr>
          <w:rFonts w:ascii="Calibri" w:eastAsia="Calibri" w:hAnsi="Calibri" w:cs="Arial"/>
          <w:color w:val="000000"/>
          <w:sz w:val="28"/>
          <w:szCs w:val="28"/>
        </w:rPr>
        <w:t xml:space="preserve"> нарушает форму деревьев, образует завитушки, ухудшает цельность древесины и понижает выход.</w:t>
      </w:r>
    </w:p>
    <w:p w:rsidR="0020761E" w:rsidRPr="0020761E" w:rsidRDefault="0020761E" w:rsidP="0020761E">
      <w:pPr>
        <w:numPr>
          <w:ilvl w:val="0"/>
          <w:numId w:val="19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b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b/>
          <w:color w:val="000000"/>
          <w:sz w:val="28"/>
          <w:szCs w:val="28"/>
        </w:rPr>
        <w:t xml:space="preserve">Прорость.  </w:t>
      </w:r>
      <w:r w:rsidRPr="0020761E">
        <w:rPr>
          <w:rFonts w:ascii="Calibri" w:eastAsia="Calibri" w:hAnsi="Calibri" w:cs="Arial"/>
          <w:color w:val="000000"/>
          <w:sz w:val="28"/>
          <w:szCs w:val="28"/>
        </w:rPr>
        <w:t>Это — заживающая или уже зажившая рана.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Прорость разрушает цельность древесины, что влечёт за собой кривизну и искажение годичных слоёв.</w:t>
      </w:r>
    </w:p>
    <w:p w:rsidR="0020761E" w:rsidRPr="0020761E" w:rsidRDefault="0020761E" w:rsidP="0020761E">
      <w:pPr>
        <w:rPr>
          <w:rFonts w:ascii="Calibri" w:eastAsia="Calibri" w:hAnsi="Calibri" w:cs="Times New Roman"/>
          <w:sz w:val="28"/>
          <w:szCs w:val="28"/>
          <w:lang w:eastAsia="ru-RU"/>
        </w:rPr>
      </w:pPr>
      <w:r w:rsidRPr="0020761E">
        <w:rPr>
          <w:rFonts w:ascii="Calibri" w:eastAsia="Calibri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781A6A86" wp14:editId="28757F48">
            <wp:extent cx="5940425" cy="4285150"/>
            <wp:effectExtent l="19050" t="0" r="3175" b="0"/>
            <wp:docPr id="5" name="Рисунок 5" descr="C:\Documents and Settings\Admin\Рабочий стол\проро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Documents and Settings\Admin\Рабочий стол\прорость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61E" w:rsidRPr="0020761E" w:rsidRDefault="0020761E" w:rsidP="0020761E">
      <w:pPr>
        <w:numPr>
          <w:ilvl w:val="0"/>
          <w:numId w:val="20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b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b/>
          <w:color w:val="000000"/>
          <w:sz w:val="28"/>
          <w:szCs w:val="28"/>
        </w:rPr>
        <w:t xml:space="preserve">Рак. </w:t>
      </w:r>
      <w:r w:rsidRPr="0020761E">
        <w:rPr>
          <w:rFonts w:ascii="Calibri" w:eastAsia="Calibri" w:hAnsi="Calibri" w:cs="Arial"/>
          <w:color w:val="000000"/>
          <w:sz w:val="28"/>
          <w:szCs w:val="28"/>
        </w:rPr>
        <w:t>Рана, появившаяся в результате грибковых заболеваний и присутствия бактерий.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При раке меняется правильная форма деревьев.</w:t>
      </w:r>
    </w:p>
    <w:p w:rsidR="0020761E" w:rsidRPr="0020761E" w:rsidRDefault="0020761E" w:rsidP="0020761E">
      <w:pPr>
        <w:keepNext/>
        <w:keepLines/>
        <w:shd w:val="clear" w:color="auto" w:fill="FFFFFF"/>
        <w:spacing w:after="0" w:line="405" w:lineRule="atLeast"/>
        <w:textAlignment w:val="baseline"/>
        <w:outlineLvl w:val="2"/>
        <w:rPr>
          <w:rFonts w:ascii="Calibri" w:eastAsia="Times New Roman" w:hAnsi="Calibri" w:cs="Arial"/>
          <w:color w:val="000000"/>
          <w:sz w:val="28"/>
          <w:szCs w:val="28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bdr w:val="none" w:sz="0" w:space="0" w:color="auto" w:frame="1"/>
        </w:rPr>
        <w:t>Необычные отложения в древесине</w:t>
      </w:r>
    </w:p>
    <w:p w:rsidR="0020761E" w:rsidRPr="0020761E" w:rsidRDefault="0020761E" w:rsidP="0020761E">
      <w:pPr>
        <w:numPr>
          <w:ilvl w:val="0"/>
          <w:numId w:val="21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b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b/>
          <w:color w:val="000000"/>
          <w:sz w:val="28"/>
          <w:szCs w:val="28"/>
        </w:rPr>
        <w:t xml:space="preserve">Засмолок. </w:t>
      </w:r>
      <w:r w:rsidRPr="0020761E">
        <w:rPr>
          <w:rFonts w:ascii="Calibri" w:eastAsia="Calibri" w:hAnsi="Calibri" w:cs="Arial"/>
          <w:color w:val="000000"/>
          <w:sz w:val="28"/>
          <w:szCs w:val="28"/>
        </w:rPr>
        <w:t>Это — щедро напитанный смолой участок древесины, образованный после ранения хвойного дерева.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Засмолок имеет </w:t>
      </w:r>
      <w:proofErr w:type="gram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незначительную</w:t>
      </w:r>
      <w:proofErr w:type="gram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влагопроницаемость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и лёгкое впитывание воды. Положительным свойством такой древесины является увеличенная стойкость к гнили, но при этом — плохо поддаётся отделке и приклеиванию.</w:t>
      </w:r>
    </w:p>
    <w:p w:rsidR="0020761E" w:rsidRPr="0020761E" w:rsidRDefault="0020761E" w:rsidP="0020761E">
      <w:pPr>
        <w:numPr>
          <w:ilvl w:val="0"/>
          <w:numId w:val="22"/>
        </w:numPr>
        <w:shd w:val="clear" w:color="auto" w:fill="FFFFFF"/>
        <w:spacing w:after="0" w:line="360" w:lineRule="atLeast"/>
        <w:textAlignment w:val="baseline"/>
        <w:rPr>
          <w:rFonts w:ascii="Calibri" w:eastAsia="Calibri" w:hAnsi="Calibri" w:cs="Arial"/>
          <w:b/>
          <w:color w:val="000000"/>
          <w:sz w:val="28"/>
          <w:szCs w:val="28"/>
        </w:rPr>
      </w:pPr>
      <w:r w:rsidRPr="0020761E">
        <w:rPr>
          <w:rFonts w:ascii="Calibri" w:eastAsia="Calibri" w:hAnsi="Calibri" w:cs="Arial"/>
          <w:b/>
          <w:color w:val="000000"/>
          <w:sz w:val="28"/>
          <w:szCs w:val="28"/>
        </w:rPr>
        <w:t xml:space="preserve">Кармашек. </w:t>
      </w:r>
      <w:r w:rsidRPr="0020761E">
        <w:rPr>
          <w:rFonts w:ascii="Calibri" w:eastAsia="Calibri" w:hAnsi="Calibri" w:cs="Arial"/>
          <w:color w:val="000000"/>
          <w:sz w:val="28"/>
          <w:szCs w:val="28"/>
        </w:rPr>
        <w:t>Это — углубление в глубине годичных слоёв, наполненное смолой.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lastRenderedPageBreak/>
        <w:t>Стекающая из полости смола затрудняет отделку и склейку заготовок. Такое свойство лесоматериалов считается отрицательным.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noProof/>
          <w:color w:val="000000"/>
          <w:sz w:val="28"/>
          <w:szCs w:val="28"/>
          <w:lang w:eastAsia="ru-RU"/>
        </w:rPr>
        <w:drawing>
          <wp:inline distT="0" distB="0" distL="0" distR="0" wp14:anchorId="3EA0B683" wp14:editId="368692C3">
            <wp:extent cx="5940425" cy="3983488"/>
            <wp:effectExtent l="19050" t="0" r="3175" b="0"/>
            <wp:docPr id="6" name="Рисунок 6" descr="C:\Documents and Settings\Admin\Рабочий стол\изображ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Documents and Settings\Admin\Рабочий стол\изображения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83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</w:p>
    <w:p w:rsidR="0020761E" w:rsidRPr="0020761E" w:rsidRDefault="0020761E" w:rsidP="0020761E">
      <w:pPr>
        <w:numPr>
          <w:ilvl w:val="0"/>
          <w:numId w:val="23"/>
        </w:numPr>
        <w:shd w:val="clear" w:color="auto" w:fill="FFFFFF"/>
        <w:spacing w:after="0" w:line="360" w:lineRule="atLeast"/>
        <w:textAlignment w:val="baseline"/>
        <w:rPr>
          <w:rFonts w:ascii="Calibri" w:eastAsia="Times New Roman" w:hAnsi="Calibri" w:cs="Arial"/>
          <w:b/>
          <w:color w:val="000000"/>
          <w:sz w:val="28"/>
          <w:szCs w:val="28"/>
          <w:lang w:eastAsia="ru-RU"/>
        </w:rPr>
      </w:pPr>
      <w:proofErr w:type="spellStart"/>
      <w:r w:rsidRPr="0020761E">
        <w:rPr>
          <w:rFonts w:ascii="Calibri" w:eastAsia="Times New Roman" w:hAnsi="Calibri" w:cs="Arial"/>
          <w:b/>
          <w:color w:val="000000"/>
          <w:sz w:val="28"/>
          <w:szCs w:val="28"/>
          <w:lang w:eastAsia="ru-RU"/>
        </w:rPr>
        <w:t>Водослой</w:t>
      </w:r>
      <w:proofErr w:type="spellEnd"/>
      <w:r w:rsidRPr="0020761E">
        <w:rPr>
          <w:rFonts w:ascii="Calibri" w:eastAsia="Times New Roman" w:hAnsi="Calibri" w:cs="Arial"/>
          <w:b/>
          <w:color w:val="000000"/>
          <w:sz w:val="28"/>
          <w:szCs w:val="28"/>
          <w:lang w:eastAsia="ru-RU"/>
        </w:rPr>
        <w:t xml:space="preserve">.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Водослойная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древесина различается </w:t>
      </w:r>
      <w:proofErr w:type="gram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от</w:t>
      </w:r>
      <w:proofErr w:type="gram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здоровой увеличенной усушкой и разбуханием. Свойство характеризуется как отрицательное.</w:t>
      </w:r>
    </w:p>
    <w:p w:rsidR="0020761E" w:rsidRPr="0020761E" w:rsidRDefault="0020761E" w:rsidP="0020761E">
      <w:pPr>
        <w:shd w:val="clear" w:color="auto" w:fill="FFFFFF"/>
        <w:spacing w:after="0" w:line="435" w:lineRule="atLeast"/>
        <w:textAlignment w:val="baseline"/>
        <w:outlineLvl w:val="1"/>
        <w:rPr>
          <w:rFonts w:ascii="Calibri" w:eastAsia="Times New Roman" w:hAnsi="Calibri" w:cs="Arial"/>
          <w:b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color w:val="000000"/>
          <w:sz w:val="28"/>
          <w:szCs w:val="28"/>
          <w:bdr w:val="none" w:sz="0" w:space="0" w:color="auto" w:frame="1"/>
          <w:lang w:eastAsia="ru-RU"/>
        </w:rPr>
        <w:t>Диэлектрические свойства древесины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Древесина может выражать диэлектрические свойства, характеризующиеся двумя признаками.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Первый – </w:t>
      </w:r>
      <w:proofErr w:type="gram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магнитная</w:t>
      </w:r>
      <w:proofErr w:type="gram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пропускаемость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.</w:t>
      </w:r>
    </w:p>
    <w:p w:rsidR="0020761E" w:rsidRPr="0020761E" w:rsidRDefault="0020761E" w:rsidP="0020761E">
      <w:pPr>
        <w:shd w:val="clear" w:color="auto" w:fill="FFFFFF"/>
        <w:spacing w:after="375" w:line="360" w:lineRule="atLeast"/>
        <w:textAlignment w:val="baseline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Второй – поглощение релаксации дипольной поляризации и превращение её в тепло.</w:t>
      </w:r>
    </w:p>
    <w:p w:rsidR="0020761E" w:rsidRPr="0020761E" w:rsidRDefault="0020761E" w:rsidP="0020761E">
      <w:pPr>
        <w:spacing w:before="100" w:beforeAutospacing="1" w:after="100" w:afterAutospacing="1" w:line="330" w:lineRule="atLeast"/>
        <w:outlineLvl w:val="0"/>
        <w:rPr>
          <w:rFonts w:ascii="Calibri" w:eastAsia="Times New Roman" w:hAnsi="Calibri" w:cs="Arial"/>
          <w:b/>
          <w:color w:val="000000"/>
          <w:kern w:val="36"/>
          <w:sz w:val="36"/>
          <w:szCs w:val="36"/>
          <w:lang w:eastAsia="ru-RU"/>
        </w:rPr>
      </w:pPr>
      <w:r w:rsidRPr="0020761E">
        <w:rPr>
          <w:rFonts w:ascii="Calibri" w:eastAsia="Times New Roman" w:hAnsi="Calibri" w:cs="Arial"/>
          <w:b/>
          <w:color w:val="000000"/>
          <w:kern w:val="36"/>
          <w:sz w:val="36"/>
          <w:szCs w:val="36"/>
          <w:lang w:eastAsia="ru-RU"/>
        </w:rPr>
        <w:t>Древесные породы, применяемые в строительстве</w:t>
      </w:r>
    </w:p>
    <w:p w:rsidR="0020761E" w:rsidRPr="0020761E" w:rsidRDefault="0020761E" w:rsidP="0020761E">
      <w:pPr>
        <w:spacing w:before="100" w:beforeAutospacing="1" w:after="100" w:afterAutospacing="1" w:line="330" w:lineRule="atLeast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Выделяют две группы древесных пород, встречающиеся в лесах нашей страны: хвойные и лиственные. Породу растущего дерева сравнительно 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lastRenderedPageBreak/>
        <w:t>легко определить, оценивая внешний вид кроны, коры, листьев или хвои. Гораздо труднее распознать породу срубленной древесины, особенно после распиловки и других видов обработки, поэтому ее оценивают по макро и микроструктуре.</w:t>
      </w:r>
    </w:p>
    <w:p w:rsidR="0020761E" w:rsidRPr="0020761E" w:rsidRDefault="0020761E" w:rsidP="0020761E">
      <w:pPr>
        <w:spacing w:before="100" w:beforeAutospacing="1" w:after="100" w:afterAutospacing="1" w:line="330" w:lineRule="atLeast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bCs/>
          <w:i/>
          <w:iCs/>
          <w:color w:val="000000"/>
          <w:sz w:val="28"/>
          <w:szCs w:val="28"/>
          <w:lang w:eastAsia="ru-RU"/>
        </w:rPr>
        <w:t>Хвойные породы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 относятся к голосеменным растениям с узкими игловидными или чешуевидными листьями (хвоей), большей частью вечнозеленые и смолистые; макроструктура древесины большинства пород характеризуется наличием смоляных ходов, хорошо заметных границ годичных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слоев</w:t>
      </w:r>
      <w:proofErr w:type="gram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.И</w:t>
      </w:r>
      <w:proofErr w:type="gram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з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хвойных пород чаще всего применяют сосну, лиственницу, ель, пихту и кедр.</w:t>
      </w:r>
    </w:p>
    <w:p w:rsidR="0020761E" w:rsidRPr="0020761E" w:rsidRDefault="0020761E" w:rsidP="0020761E">
      <w:pPr>
        <w:spacing w:before="100" w:beforeAutospacing="1" w:after="100" w:afterAutospacing="1" w:line="330" w:lineRule="atLeast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bCs/>
          <w:i/>
          <w:iCs/>
          <w:color w:val="000000"/>
          <w:sz w:val="28"/>
          <w:szCs w:val="28"/>
          <w:lang w:eastAsia="ru-RU"/>
        </w:rPr>
        <w:t>Сосна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– наиболее распространенная хвойная порода. Древесина сосны ядровая с розовым или буро-красным ядром и желтовато-белой заболонью. Ядро древесины обильно пропитано смолистыми веществами, содержание смолы – 18-20 кг/м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perscript"/>
          <w:lang w:eastAsia="ru-RU"/>
        </w:rPr>
        <w:t>3 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древесины. Отличается прямизной ствола, малой плотностью (ρ = 470..540 кг/м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perscript"/>
          <w:lang w:eastAsia="ru-RU"/>
        </w:rPr>
        <w:t>3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), высокой прочностью при растяжении (</w:t>
      </w:r>
      <w:proofErr w:type="spellStart"/>
      <w:proofErr w:type="gram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proofErr w:type="gramEnd"/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р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= 110 МПа), при сжатии (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сж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= 48 МПа), при изгибе (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изг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= 85 МПа), хорошо поддается обработке. Из сосны изготавливают деревянные несущие конструкции, различные столярные изделия, фанеру и т.д.</w:t>
      </w:r>
    </w:p>
    <w:p w:rsidR="0020761E" w:rsidRPr="0020761E" w:rsidRDefault="0020761E" w:rsidP="0020761E">
      <w:pPr>
        <w:spacing w:before="100" w:beforeAutospacing="1" w:after="100" w:afterAutospacing="1" w:line="330" w:lineRule="atLeast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bCs/>
          <w:i/>
          <w:iCs/>
          <w:color w:val="000000"/>
          <w:sz w:val="28"/>
          <w:szCs w:val="28"/>
          <w:lang w:eastAsia="ru-RU"/>
        </w:rPr>
        <w:t>Лиственница 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– ядровая порода. Цвет ядровой древесины темный, серо-красный. Лиственница значительно богаче смолистыми веществами (20-25 кг/м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perscript"/>
          <w:lang w:eastAsia="ru-RU"/>
        </w:rPr>
        <w:t>3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), чем сосна. Плотность ρ = 630…790 кг/м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perscript"/>
          <w:lang w:eastAsia="ru-RU"/>
        </w:rPr>
        <w:t>3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, древесина твердая и прочная (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р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 = 125 МПа,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сж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 = 62 МПа,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изг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 = 105 МПа), но труднее поддается обработке, менее подвержена </w:t>
      </w:r>
      <w:proofErr w:type="gram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гниению</w:t>
      </w:r>
      <w:proofErr w:type="gram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чем сосна. При сушке древесина лиственницы подвержена сильному растрескиванию. Применяется в конструкциях для гидротехнических сооружений.</w:t>
      </w:r>
    </w:p>
    <w:p w:rsidR="0020761E" w:rsidRPr="0020761E" w:rsidRDefault="0020761E" w:rsidP="0020761E">
      <w:pPr>
        <w:spacing w:before="100" w:beforeAutospacing="1" w:after="100" w:afterAutospacing="1" w:line="330" w:lineRule="atLeast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bCs/>
          <w:i/>
          <w:iCs/>
          <w:color w:val="000000"/>
          <w:sz w:val="28"/>
          <w:szCs w:val="28"/>
          <w:lang w:eastAsia="ru-RU"/>
        </w:rPr>
        <w:t>Ель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 –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спелодревесная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порода, древесина которой отличается от сосны меньшей плотностью (ρ = 350..500 кг/м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perscript"/>
          <w:lang w:eastAsia="ru-RU"/>
        </w:rPr>
        <w:t>3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), белым цветом, мягкостью, меньшим содержанием смолы (5-10 кг/м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perscript"/>
          <w:lang w:eastAsia="ru-RU"/>
        </w:rPr>
        <w:t>3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), относительно высокими прочностными показателями (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р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 = 120 МПа,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сж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 = 44 МПа,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изг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= 80 МПа</w:t>
      </w:r>
      <w:proofErr w:type="gram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;), </w:t>
      </w:r>
      <w:proofErr w:type="gram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однако при использовании в сырых местах быстро загнивает. Из ели изготавливают столярные изделий и строительные конструкции, эксплуатируемые в сухих местах.</w:t>
      </w:r>
    </w:p>
    <w:p w:rsidR="0020761E" w:rsidRPr="0020761E" w:rsidRDefault="0020761E" w:rsidP="0020761E">
      <w:pPr>
        <w:spacing w:before="100" w:beforeAutospacing="1" w:after="100" w:afterAutospacing="1" w:line="330" w:lineRule="atLeast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bCs/>
          <w:i/>
          <w:iCs/>
          <w:color w:val="000000"/>
          <w:sz w:val="28"/>
          <w:szCs w:val="28"/>
          <w:lang w:eastAsia="ru-RU"/>
        </w:rPr>
        <w:t>Пихта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– древесина по внешнему виду напоминает древесину ели, но не содержит смолы, более хрупкая, хуже обрабатывается, легче колется. Физико-механические свойства: ρ = 370…600 кг/м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perscript"/>
          <w:lang w:eastAsia="ru-RU"/>
        </w:rPr>
        <w:t>3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proofErr w:type="gramEnd"/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р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 = 70 МПа,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сж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 = 40 МПа,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изг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= 70 МПа близки к свойствам древесины ели. В строительстве древесину пихты используют для тех же целей, что и древесину ели.</w:t>
      </w:r>
    </w:p>
    <w:p w:rsidR="0020761E" w:rsidRPr="0020761E" w:rsidRDefault="0020761E" w:rsidP="0020761E">
      <w:pPr>
        <w:spacing w:before="100" w:beforeAutospacing="1" w:after="100" w:afterAutospacing="1" w:line="330" w:lineRule="atLeast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bCs/>
          <w:i/>
          <w:iCs/>
          <w:color w:val="000000"/>
          <w:sz w:val="28"/>
          <w:szCs w:val="28"/>
          <w:lang w:eastAsia="ru-RU"/>
        </w:rPr>
        <w:lastRenderedPageBreak/>
        <w:t>Кедр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– по сравнению с другими хвойными древесными породами древесина самая мягкая и легкая, плотность ρ = 400..450 кг/м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perscript"/>
          <w:lang w:eastAsia="ru-RU"/>
        </w:rPr>
        <w:t>3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. Кедр - ядровая порода, ядро отличается по цвету от заболони более темным цветом, легкий в обработке с красивой текстурой. Применяется для изготовления всякого рода резных изделий.</w:t>
      </w:r>
    </w:p>
    <w:p w:rsidR="0020761E" w:rsidRPr="0020761E" w:rsidRDefault="0020761E" w:rsidP="0020761E">
      <w:pPr>
        <w:spacing w:before="100" w:beforeAutospacing="1" w:after="100" w:afterAutospacing="1" w:line="330" w:lineRule="atLeast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bCs/>
          <w:i/>
          <w:iCs/>
          <w:color w:val="000000"/>
          <w:sz w:val="28"/>
          <w:szCs w:val="28"/>
          <w:lang w:eastAsia="ru-RU"/>
        </w:rPr>
        <w:t>Лиственные породы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- относятся к покрытосеменным растениям с хорошо развитыми листовыми пластинками; макроструктура их древесины характеризуется наличием сосудов, сердцевинных лучей, размытых границ годичных слоев. Лиственные породы</w:t>
      </w:r>
      <w:proofErr w:type="gram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.</w:t>
      </w:r>
      <w:proofErr w:type="gram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</w:t>
      </w:r>
      <w:proofErr w:type="gram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</w:t>
      </w:r>
      <w:proofErr w:type="gram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рименяемые вы строительстве: дуб, бук, ясень, береза, граб, осина, ольха и др.</w:t>
      </w:r>
    </w:p>
    <w:p w:rsidR="0020761E" w:rsidRPr="0020761E" w:rsidRDefault="0020761E" w:rsidP="0020761E">
      <w:pPr>
        <w:spacing w:before="100" w:beforeAutospacing="1" w:after="100" w:afterAutospacing="1" w:line="330" w:lineRule="atLeast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bCs/>
          <w:i/>
          <w:iCs/>
          <w:color w:val="000000"/>
          <w:sz w:val="28"/>
          <w:szCs w:val="28"/>
          <w:lang w:eastAsia="ru-RU"/>
        </w:rPr>
        <w:t>Дуб 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– ядровая порода, древесина плотная (ρ = 600..900 кг/м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perscript"/>
          <w:lang w:eastAsia="ru-RU"/>
        </w:rPr>
        <w:t>3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),</w:t>
      </w:r>
      <w:r w:rsidRPr="0020761E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 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твердая и очень прочная: </w:t>
      </w:r>
      <w:proofErr w:type="spellStart"/>
      <w:proofErr w:type="gram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proofErr w:type="gramEnd"/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р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 = 130 МПа,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сж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 = 58 МПа,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изг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= 106 МПа. Многочисленные крупные сердцевинные лучи видны на всех разрезах и придают древесине дуба красивую своеобразную текстуру. Дуб хорошо обрабатывается, полируется, окрашивается. Древесина дуба в условиях переменной влажности более хорошо сохраняется, поэтому его применяют в ответственных конструкциях (шпонки, нагели и т.п.), в гидротехнических сооружениях, мостостроении, а также для изготовления паркета, столярных изделий. Древесина дуба при быстрой сушке подвержена сильному растрескиванию и короблению при сушке.</w:t>
      </w:r>
    </w:p>
    <w:p w:rsidR="0020761E" w:rsidRPr="0020761E" w:rsidRDefault="0020761E" w:rsidP="0020761E">
      <w:pPr>
        <w:spacing w:before="100" w:beforeAutospacing="1" w:after="100" w:afterAutospacing="1" w:line="330" w:lineRule="atLeast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bCs/>
          <w:i/>
          <w:iCs/>
          <w:color w:val="000000"/>
          <w:sz w:val="28"/>
          <w:szCs w:val="28"/>
          <w:lang w:eastAsia="ru-RU"/>
        </w:rPr>
        <w:t>Бук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 – древесина белая с красноватым оттенком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спелодревесная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(ядро и заболонь не отличаются по цвету), плотность ρ = 810...930 кг/м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perscript"/>
          <w:lang w:eastAsia="ru-RU"/>
        </w:rPr>
        <w:t>3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.</w:t>
      </w:r>
      <w:r w:rsidRPr="0020761E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 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Древесина бука крепкая, но чрезвычайно нестойкая в условиях переменной влажности. При высыхании коробится и растрескивается, легко загнивает во влажных условиях. Прочностные показатели древесины бука не ниже древесины дуба. Применяется для изготовления паркета, фанеры.</w:t>
      </w:r>
    </w:p>
    <w:p w:rsidR="0020761E" w:rsidRPr="0020761E" w:rsidRDefault="0020761E" w:rsidP="0020761E">
      <w:pPr>
        <w:spacing w:before="100" w:beforeAutospacing="1" w:after="100" w:afterAutospacing="1" w:line="330" w:lineRule="atLeast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bCs/>
          <w:i/>
          <w:iCs/>
          <w:color w:val="000000"/>
          <w:sz w:val="28"/>
          <w:szCs w:val="28"/>
          <w:lang w:eastAsia="ru-RU"/>
        </w:rPr>
        <w:t>Береза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– заболонная самая распространенная в лесах России лиственная порода, древесина белого цвета, плотность ρ = 500..770 кг/м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perscript"/>
          <w:lang w:eastAsia="ru-RU"/>
        </w:rPr>
        <w:t>3</w:t>
      </w:r>
      <w:r w:rsidRPr="0020761E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, 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легко загнивает в сырых и плохо вентилируемых местах. Березу используют для изготовления фанеры, столярных изделий и отделочных материалов, особую ценность представляет карельская береза с извилистой своеобразной и узловатой текстурой. Прочность: </w:t>
      </w:r>
      <w:proofErr w:type="spellStart"/>
      <w:proofErr w:type="gram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proofErr w:type="gramEnd"/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р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 = 125 МПа,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сж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 = 55 МПа,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изг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= 110 МПа</w:t>
      </w:r>
    </w:p>
    <w:p w:rsidR="0020761E" w:rsidRPr="0020761E" w:rsidRDefault="0020761E" w:rsidP="0020761E">
      <w:pPr>
        <w:spacing w:before="100" w:beforeAutospacing="1" w:after="100" w:afterAutospacing="1" w:line="330" w:lineRule="atLeast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bCs/>
          <w:i/>
          <w:iCs/>
          <w:color w:val="000000"/>
          <w:sz w:val="28"/>
          <w:szCs w:val="28"/>
          <w:lang w:eastAsia="ru-RU"/>
        </w:rPr>
        <w:t>Ольха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– заболонная порода с мягкой древесиной, склонной к загниванию, используют в основном так, как и березу.</w:t>
      </w:r>
    </w:p>
    <w:p w:rsidR="0020761E" w:rsidRPr="0020761E" w:rsidRDefault="0020761E" w:rsidP="0020761E">
      <w:pPr>
        <w:spacing w:before="100" w:beforeAutospacing="1" w:after="100" w:afterAutospacing="1" w:line="330" w:lineRule="atLeast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bCs/>
          <w:i/>
          <w:iCs/>
          <w:color w:val="000000"/>
          <w:sz w:val="28"/>
          <w:szCs w:val="28"/>
          <w:lang w:eastAsia="ru-RU"/>
        </w:rPr>
        <w:t>Осина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– заболонная широко распространенная порода. Ее древесина с зеленоватым оттенком, легкая ρ = 350..530 кг/м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perscript"/>
          <w:lang w:eastAsia="ru-RU"/>
        </w:rPr>
        <w:t>3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, мягкая, легко 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lastRenderedPageBreak/>
        <w:t>обрабатывается (</w:t>
      </w:r>
      <w:proofErr w:type="spellStart"/>
      <w:proofErr w:type="gram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proofErr w:type="gramEnd"/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р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 = 120 МПа,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сж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 = 42 МПа,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bscript"/>
          <w:lang w:eastAsia="ru-RU"/>
        </w:rPr>
        <w:t>изг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= 78 МПа</w:t>
      </w:r>
      <w:r w:rsidRPr="0020761E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)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, мало усыхает. Используется в зданиях временного назначения.</w:t>
      </w:r>
    </w:p>
    <w:p w:rsidR="0020761E" w:rsidRPr="0020761E" w:rsidRDefault="0020761E" w:rsidP="0020761E">
      <w:pPr>
        <w:spacing w:before="100" w:beforeAutospacing="1" w:after="100" w:afterAutospacing="1" w:line="330" w:lineRule="atLeast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b/>
          <w:bCs/>
          <w:i/>
          <w:iCs/>
          <w:color w:val="000000"/>
          <w:sz w:val="28"/>
          <w:szCs w:val="28"/>
          <w:lang w:eastAsia="ru-RU"/>
        </w:rPr>
        <w:t>Ясень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– ядровая порода плотностью ρ = 570..930 кг/м</w:t>
      </w:r>
      <w:r w:rsidRPr="0020761E">
        <w:rPr>
          <w:rFonts w:ascii="Calibri" w:eastAsia="Times New Roman" w:hAnsi="Calibri" w:cs="Arial"/>
          <w:color w:val="000000"/>
          <w:sz w:val="28"/>
          <w:szCs w:val="28"/>
          <w:vertAlign w:val="superscript"/>
          <w:lang w:eastAsia="ru-RU"/>
        </w:rPr>
        <w:t>3</w:t>
      </w: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, древесина тяжелая, гибкая, вязкая, но менее прочная, чем у дуба. Ясень относят к дефицитным породам. Древесина имеет красивую текстуру, хорошо полируется, мало трескается и мало коробится.</w:t>
      </w:r>
    </w:p>
    <w:p w:rsidR="0020761E" w:rsidRPr="0020761E" w:rsidRDefault="0020761E" w:rsidP="0020761E">
      <w:pPr>
        <w:spacing w:before="100" w:beforeAutospacing="1" w:after="100" w:afterAutospacing="1" w:line="330" w:lineRule="atLeast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.Литература: Попов К.Н., </w:t>
      </w:r>
      <w:proofErr w:type="spellStart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Каддо</w:t>
      </w:r>
      <w:proofErr w:type="spellEnd"/>
      <w:r w:rsidRPr="0020761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М.Б. –« Строительные материалы и изделия», стр.42-69.</w:t>
      </w:r>
    </w:p>
    <w:p w:rsidR="00416E85" w:rsidRPr="0020761E" w:rsidRDefault="00416E85"/>
    <w:sectPr w:rsidR="00416E85" w:rsidRPr="00207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77B5"/>
    <w:multiLevelType w:val="multilevel"/>
    <w:tmpl w:val="779C0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422282"/>
    <w:multiLevelType w:val="multilevel"/>
    <w:tmpl w:val="2900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D06529"/>
    <w:multiLevelType w:val="multilevel"/>
    <w:tmpl w:val="4FD6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5C5089"/>
    <w:multiLevelType w:val="multilevel"/>
    <w:tmpl w:val="D4C05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2A74C3"/>
    <w:multiLevelType w:val="multilevel"/>
    <w:tmpl w:val="6CAA4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E30DC0"/>
    <w:multiLevelType w:val="multilevel"/>
    <w:tmpl w:val="7158D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A11451"/>
    <w:multiLevelType w:val="multilevel"/>
    <w:tmpl w:val="4A481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E75398"/>
    <w:multiLevelType w:val="multilevel"/>
    <w:tmpl w:val="6A1AC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B34D06"/>
    <w:multiLevelType w:val="multilevel"/>
    <w:tmpl w:val="50845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C86DDC"/>
    <w:multiLevelType w:val="multilevel"/>
    <w:tmpl w:val="A7D42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BE747B"/>
    <w:multiLevelType w:val="multilevel"/>
    <w:tmpl w:val="B546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8A258C6"/>
    <w:multiLevelType w:val="multilevel"/>
    <w:tmpl w:val="B57E2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1DF436A"/>
    <w:multiLevelType w:val="multilevel"/>
    <w:tmpl w:val="E1AAE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F56C91"/>
    <w:multiLevelType w:val="multilevel"/>
    <w:tmpl w:val="69601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3BA0709"/>
    <w:multiLevelType w:val="multilevel"/>
    <w:tmpl w:val="27624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125330"/>
    <w:multiLevelType w:val="multilevel"/>
    <w:tmpl w:val="209EA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D629B4"/>
    <w:multiLevelType w:val="multilevel"/>
    <w:tmpl w:val="2F8ED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79405AB"/>
    <w:multiLevelType w:val="multilevel"/>
    <w:tmpl w:val="45AE9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D0315D"/>
    <w:multiLevelType w:val="multilevel"/>
    <w:tmpl w:val="E59E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CF67477"/>
    <w:multiLevelType w:val="multilevel"/>
    <w:tmpl w:val="AFE80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60621CF"/>
    <w:multiLevelType w:val="multilevel"/>
    <w:tmpl w:val="8914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5"/>
  </w:num>
  <w:num w:numId="3">
    <w:abstractNumId w:val="7"/>
  </w:num>
  <w:num w:numId="4">
    <w:abstractNumId w:val="8"/>
  </w:num>
  <w:num w:numId="5">
    <w:abstractNumId w:val="12"/>
  </w:num>
  <w:num w:numId="6">
    <w:abstractNumId w:val="10"/>
  </w:num>
  <w:num w:numId="7">
    <w:abstractNumId w:val="19"/>
    <w:lvlOverride w:ilvl="0">
      <w:startOverride w:val="2"/>
    </w:lvlOverride>
  </w:num>
  <w:num w:numId="8">
    <w:abstractNumId w:val="6"/>
    <w:lvlOverride w:ilvl="0">
      <w:startOverride w:val="3"/>
    </w:lvlOverride>
  </w:num>
  <w:num w:numId="9">
    <w:abstractNumId w:val="1"/>
    <w:lvlOverride w:ilvl="0">
      <w:startOverride w:val="4"/>
    </w:lvlOverride>
  </w:num>
  <w:num w:numId="10">
    <w:abstractNumId w:val="3"/>
    <w:lvlOverride w:ilvl="0">
      <w:startOverride w:val="5"/>
    </w:lvlOverride>
  </w:num>
  <w:num w:numId="11">
    <w:abstractNumId w:val="16"/>
    <w:lvlOverride w:ilvl="0">
      <w:startOverride w:val="6"/>
    </w:lvlOverride>
  </w:num>
  <w:num w:numId="12">
    <w:abstractNumId w:val="17"/>
  </w:num>
  <w:num w:numId="13">
    <w:abstractNumId w:val="11"/>
  </w:num>
  <w:num w:numId="14">
    <w:abstractNumId w:val="9"/>
  </w:num>
  <w:num w:numId="15">
    <w:abstractNumId w:val="13"/>
    <w:lvlOverride w:ilvl="0">
      <w:startOverride w:val="7"/>
    </w:lvlOverride>
  </w:num>
  <w:num w:numId="16">
    <w:abstractNumId w:val="13"/>
    <w:lvlOverride w:ilvl="0"/>
    <w:lvlOverride w:ilvl="1">
      <w:startOverride w:val="1"/>
    </w:lvlOverride>
  </w:num>
  <w:num w:numId="17">
    <w:abstractNumId w:val="13"/>
    <w:lvlOverride w:ilvl="0"/>
    <w:lvlOverride w:ilvl="1">
      <w:startOverride w:val="2"/>
    </w:lvlOverride>
  </w:num>
  <w:num w:numId="18">
    <w:abstractNumId w:val="15"/>
  </w:num>
  <w:num w:numId="19">
    <w:abstractNumId w:val="2"/>
    <w:lvlOverride w:ilvl="0">
      <w:startOverride w:val="2"/>
    </w:lvlOverride>
  </w:num>
  <w:num w:numId="20">
    <w:abstractNumId w:val="20"/>
    <w:lvlOverride w:ilvl="0">
      <w:startOverride w:val="3"/>
    </w:lvlOverride>
  </w:num>
  <w:num w:numId="21">
    <w:abstractNumId w:val="14"/>
  </w:num>
  <w:num w:numId="22">
    <w:abstractNumId w:val="0"/>
    <w:lvlOverride w:ilvl="0">
      <w:startOverride w:val="2"/>
    </w:lvlOverride>
  </w:num>
  <w:num w:numId="23">
    <w:abstractNumId w:val="4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61E"/>
    <w:rsid w:val="0020761E"/>
    <w:rsid w:val="0041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6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6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1637</Words>
  <Characters>9336</Characters>
  <Application>Microsoft Office Word</Application>
  <DocSecurity>0</DocSecurity>
  <Lines>77</Lines>
  <Paragraphs>21</Paragraphs>
  <ScaleCrop>false</ScaleCrop>
  <Company/>
  <LinksUpToDate>false</LinksUpToDate>
  <CharactersWithSpaces>10952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2026-09-17T08:35:00Z</dcterms:created>
  <dcterms:modified xsi:type="dcterms:W3CDTF">2026-09-17T08:38:00Z</dcterms:modified>
</cp:coreProperties>
</file>