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015" w:rsidRPr="006A6015" w:rsidRDefault="006A6015" w:rsidP="006A6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0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Сетевая </w:t>
      </w:r>
      <w:proofErr w:type="spellStart"/>
      <w:proofErr w:type="gramStart"/>
      <w:r w:rsidRPr="006A60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тополо́гия</w:t>
      </w:r>
      <w:proofErr w:type="spellEnd"/>
      <w:proofErr w:type="gramEnd"/>
      <w:r w:rsidRPr="006A6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конфигурация </w:t>
      </w:r>
      <w:hyperlink r:id="rId6" w:tooltip="Граф (математика)" w:history="1">
        <w:r w:rsidRPr="006A60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графа</w:t>
        </w:r>
      </w:hyperlink>
      <w:r w:rsidRPr="006A6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вершинам которого соответствуют конечные узлы сети (компьютеры и коммуникационное оборудование (маршрутизаторы), а рёбрам — физические или информационные связи между вершинами. </w:t>
      </w:r>
    </w:p>
    <w:p w:rsidR="006A6015" w:rsidRPr="006A6015" w:rsidRDefault="006A6015" w:rsidP="006A6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Сетевая топология может быть </w:t>
      </w:r>
    </w:p>
    <w:p w:rsidR="006A6015" w:rsidRPr="006A6015" w:rsidRDefault="006A6015" w:rsidP="006A60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0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физической</w:t>
      </w:r>
      <w:r w:rsidRPr="006A6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описывает реальное расположение и связи между узлами сети.</w:t>
      </w:r>
    </w:p>
    <w:p w:rsidR="006A6015" w:rsidRPr="006A6015" w:rsidRDefault="006A6015" w:rsidP="006A60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0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логической</w:t>
      </w:r>
      <w:r w:rsidRPr="006A6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описывает хождение сигнала в рамках физической топологии.</w:t>
      </w:r>
    </w:p>
    <w:p w:rsidR="006A6015" w:rsidRPr="006A6015" w:rsidRDefault="006A6015" w:rsidP="006A60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A60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информационной</w:t>
      </w:r>
      <w:r w:rsidRPr="006A6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описывает направление потоков информации, передаваемых по сети.</w:t>
      </w:r>
      <w:proofErr w:type="gramEnd"/>
    </w:p>
    <w:p w:rsidR="006A6015" w:rsidRPr="006A6015" w:rsidRDefault="006A6015" w:rsidP="006A60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0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управления обменом</w:t>
      </w:r>
      <w:r w:rsidRPr="006A6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принцип передачи права на пользование сетью.</w:t>
      </w:r>
    </w:p>
    <w:p w:rsidR="006A6015" w:rsidRPr="006A6015" w:rsidRDefault="006A6015" w:rsidP="006A601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A601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Топологии</w:t>
      </w:r>
    </w:p>
    <w:p w:rsidR="006A6015" w:rsidRPr="006A6015" w:rsidRDefault="006A6015" w:rsidP="006A60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6A601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Полносвязная</w:t>
      </w:r>
      <w:proofErr w:type="spellEnd"/>
    </w:p>
    <w:p w:rsidR="006A6015" w:rsidRPr="006A6015" w:rsidRDefault="006A6015" w:rsidP="006A6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2095500" cy="1958340"/>
            <wp:effectExtent l="0" t="0" r="0" b="3810"/>
            <wp:docPr id="25" name="Рисунок 25" descr="https://upload.wikimedia.org/wikipedia/commons/thumb/3/31/Full_topology.png/220px-Full_topology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https://upload.wikimedia.org/wikipedia/commons/thumb/3/31/Full_topology.png/220px-Full_topology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95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015" w:rsidRPr="006A6015" w:rsidRDefault="006A6015" w:rsidP="006A6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A60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Полносвязная</w:t>
      </w:r>
      <w:proofErr w:type="spellEnd"/>
      <w:r w:rsidRPr="006A6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топология</w:t>
      </w:r>
    </w:p>
    <w:p w:rsidR="006A6015" w:rsidRPr="006A6015" w:rsidRDefault="006402EE" w:rsidP="006A6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tooltip="Полносвязная топология" w:history="1">
        <w:proofErr w:type="spellStart"/>
        <w:r w:rsidR="006A6015" w:rsidRPr="006A6015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Полносвязная</w:t>
        </w:r>
        <w:proofErr w:type="spellEnd"/>
        <w:r w:rsidR="006A6015" w:rsidRPr="006A6015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 xml:space="preserve"> топология</w:t>
        </w:r>
      </w:hyperlink>
    </w:p>
    <w:p w:rsidR="006A6015" w:rsidRPr="006A6015" w:rsidRDefault="006A6015" w:rsidP="006A6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Сеть, в которой каждый компьютер непосредственно связан со всеми остальными. Однако этот вариант громоздкий и неэффективный, потому что каждый компьютер в сети должен иметь большое количество коммуникационных портов, достаточное для связи с каждым из остальных компьютеров. </w:t>
      </w:r>
    </w:p>
    <w:p w:rsidR="006A6015" w:rsidRPr="006A6015" w:rsidRDefault="006A6015" w:rsidP="006A60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6A601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Неполносвязная</w:t>
      </w:r>
      <w:proofErr w:type="spellEnd"/>
    </w:p>
    <w:p w:rsidR="006A6015" w:rsidRPr="006A6015" w:rsidRDefault="006A6015" w:rsidP="006A6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A601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Неполносвязных</w:t>
      </w:r>
      <w:proofErr w:type="spellEnd"/>
      <w:r w:rsidRPr="006A6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топологий существует несколько. В них, в отличие от </w:t>
      </w:r>
      <w:proofErr w:type="spellStart"/>
      <w:r w:rsidRPr="006A60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полносвязных</w:t>
      </w:r>
      <w:proofErr w:type="spellEnd"/>
      <w:r w:rsidRPr="006A6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может применяться передача данных не напрямую между компьютерами, а через дополнительные узлы. </w:t>
      </w:r>
    </w:p>
    <w:p w:rsidR="006A6015" w:rsidRPr="006A6015" w:rsidRDefault="006A6015" w:rsidP="006A601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A60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Шина</w:t>
      </w:r>
    </w:p>
    <w:p w:rsidR="006A6015" w:rsidRPr="006A6015" w:rsidRDefault="006A6015" w:rsidP="006A6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2095500" cy="746760"/>
            <wp:effectExtent l="0" t="0" r="0" b="0"/>
            <wp:docPr id="24" name="Рисунок 24" descr="https://upload.wikimedia.org/wikipedia/commons/thumb/0/0d/Bus_topology.PNG/220px-Bus_topology.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https://upload.wikimedia.org/wikipedia/commons/thumb/0/0d/Bus_topology.PNG/220px-Bus_topology.PN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015" w:rsidRPr="006A6015" w:rsidRDefault="006A6015" w:rsidP="006A6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01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Топология шина</w:t>
      </w:r>
    </w:p>
    <w:p w:rsidR="006A6015" w:rsidRPr="006A6015" w:rsidRDefault="006A6015" w:rsidP="006A6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0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Топология данного типа представляет собой общий кабель (называемый шина или магистраль), к которому подсоединены все рабочие станции. На концах кабеля находятся терминаторы, для предотвращения отражения сигнала. </w:t>
      </w:r>
    </w:p>
    <w:p w:rsidR="006A6015" w:rsidRPr="006A6015" w:rsidRDefault="006A6015" w:rsidP="006A6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Преимущества сетей шинной топологии: </w:t>
      </w:r>
    </w:p>
    <w:p w:rsidR="006A6015" w:rsidRPr="006A6015" w:rsidRDefault="006A6015" w:rsidP="006A60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01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 кабеля существенно уменьшен;</w:t>
      </w:r>
    </w:p>
    <w:p w:rsidR="006A6015" w:rsidRPr="006A6015" w:rsidRDefault="006A6015" w:rsidP="006A60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01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 одного из узлов не влияет на работу сети в целом;</w:t>
      </w:r>
    </w:p>
    <w:p w:rsidR="006A6015" w:rsidRPr="006A6015" w:rsidRDefault="006A6015" w:rsidP="006A60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015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сеть легко настраивать и конфигурировать;</w:t>
      </w:r>
    </w:p>
    <w:p w:rsidR="006A6015" w:rsidRPr="006A6015" w:rsidRDefault="006A6015" w:rsidP="006A60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015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сеть устойчива к неисправностям отдельных узлов.</w:t>
      </w:r>
    </w:p>
    <w:p w:rsidR="006A6015" w:rsidRPr="006A6015" w:rsidRDefault="006A6015" w:rsidP="006A6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Недостатки сетей шинной топологии: </w:t>
      </w:r>
    </w:p>
    <w:p w:rsidR="006A6015" w:rsidRPr="006A6015" w:rsidRDefault="006A6015" w:rsidP="006A601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01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разрыв кабеля может повлиять на работу всей сети;</w:t>
      </w:r>
    </w:p>
    <w:p w:rsidR="006A6015" w:rsidRPr="006A6015" w:rsidRDefault="006A6015" w:rsidP="006A601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015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ограниченная длина кабеля и количество рабочих станций;</w:t>
      </w:r>
    </w:p>
    <w:p w:rsidR="006A6015" w:rsidRPr="006A6015" w:rsidRDefault="006A6015" w:rsidP="006A601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01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недостаточная надежность сети из-за проблем с разъемами кабеля;</w:t>
      </w:r>
    </w:p>
    <w:p w:rsidR="006A6015" w:rsidRPr="006A6015" w:rsidRDefault="006A6015" w:rsidP="006A601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01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низкая производительность, обусловлена разделением канала между всеми абонентами.</w:t>
      </w:r>
    </w:p>
    <w:p w:rsidR="006A6015" w:rsidRPr="006A6015" w:rsidRDefault="006A6015" w:rsidP="006A601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A60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Звезда</w:t>
      </w:r>
    </w:p>
    <w:p w:rsidR="006A6015" w:rsidRPr="006A6015" w:rsidRDefault="006A6015" w:rsidP="006A6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2095500" cy="1638300"/>
            <wp:effectExtent l="0" t="0" r="0" b="0"/>
            <wp:docPr id="23" name="Рисунок 23" descr="https://upload.wikimedia.org/wikipedia/ru/thumb/2/29/Star_topology.PNG/220px-Star_topology.P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https://upload.wikimedia.org/wikipedia/ru/thumb/2/29/Star_topology.PNG/220px-Star_topology.PN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015" w:rsidRPr="006A6015" w:rsidRDefault="006A6015" w:rsidP="006A6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01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Топология звезда</w:t>
      </w:r>
    </w:p>
    <w:p w:rsidR="006A6015" w:rsidRPr="006A6015" w:rsidRDefault="006A6015" w:rsidP="006A6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сети, построенной по топологии типа «звезда», каждая рабочая станция подсоединяется кабелем (витой парой) к концентратору, или </w:t>
      </w:r>
      <w:proofErr w:type="spellStart"/>
      <w:r w:rsidRPr="006A6015">
        <w:rPr>
          <w:rFonts w:ascii="Times New Roman" w:eastAsia="Times New Roman" w:hAnsi="Times New Roman" w:cs="Times New Roman"/>
          <w:sz w:val="24"/>
          <w:szCs w:val="24"/>
          <w:lang w:eastAsia="ru-RU"/>
        </w:rPr>
        <w:t>хабу</w:t>
      </w:r>
      <w:proofErr w:type="spellEnd"/>
      <w:r w:rsidRPr="006A6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hyperlink r:id="rId14" w:tooltip="Английский язык" w:history="1">
        <w:r w:rsidRPr="006A60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англ.</w:t>
        </w:r>
      </w:hyperlink>
      <w:r w:rsidRPr="006A601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A6015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ru-RU"/>
        </w:rPr>
        <w:t>hub</w:t>
      </w:r>
      <w:r w:rsidRPr="006A6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Концентратор обеспечивает параллельное соединение ПК и, таким образом, все компьютеры, подключенные к сети, могут общаться друг с другом. </w:t>
      </w:r>
    </w:p>
    <w:p w:rsidR="006A6015" w:rsidRPr="006A6015" w:rsidRDefault="006A6015" w:rsidP="006A6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Данные от передающей станции сети передаются через </w:t>
      </w:r>
      <w:proofErr w:type="spellStart"/>
      <w:r w:rsidRPr="006A6015">
        <w:rPr>
          <w:rFonts w:ascii="Times New Roman" w:eastAsia="Times New Roman" w:hAnsi="Times New Roman" w:cs="Times New Roman"/>
          <w:sz w:val="24"/>
          <w:szCs w:val="24"/>
          <w:lang w:eastAsia="ru-RU"/>
        </w:rPr>
        <w:t>хаб</w:t>
      </w:r>
      <w:proofErr w:type="spellEnd"/>
      <w:r w:rsidRPr="006A6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всем линиям связи всем ПК. Информация поступает на все рабочие станции, но принимается только теми станциями, которым она предназначается. Так как передача сигналов в топологии физическая звезда является широковещательной, то есть сигналы от ПК распространяются одновременно во все направления, то логическая топология данной локальной сети является логической шиной. </w:t>
      </w:r>
    </w:p>
    <w:p w:rsidR="006A6015" w:rsidRPr="006A6015" w:rsidRDefault="006A6015" w:rsidP="006A6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Данная топология применяется в локальных сетях с архитектурой 10Base-T </w:t>
      </w:r>
      <w:proofErr w:type="spellStart"/>
      <w:r w:rsidRPr="006A6015">
        <w:rPr>
          <w:rFonts w:ascii="Times New Roman" w:eastAsia="Times New Roman" w:hAnsi="Times New Roman" w:cs="Times New Roman"/>
          <w:sz w:val="24"/>
          <w:szCs w:val="24"/>
          <w:lang w:eastAsia="ru-RU"/>
        </w:rPr>
        <w:t>Ethernet</w:t>
      </w:r>
      <w:proofErr w:type="spellEnd"/>
      <w:r w:rsidRPr="006A6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A6015" w:rsidRPr="006A6015" w:rsidRDefault="006A6015" w:rsidP="006A6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Преимущества сетей топологии звезда: </w:t>
      </w:r>
    </w:p>
    <w:p w:rsidR="006A6015" w:rsidRPr="006A6015" w:rsidRDefault="006A6015" w:rsidP="006A60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01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легко подключить новый ПК;</w:t>
      </w:r>
    </w:p>
    <w:p w:rsidR="006A6015" w:rsidRPr="006A6015" w:rsidRDefault="006A6015" w:rsidP="006A60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015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имеется возможность централизованного управления;</w:t>
      </w:r>
    </w:p>
    <w:p w:rsidR="006A6015" w:rsidRPr="006A6015" w:rsidRDefault="006A6015" w:rsidP="006A60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015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сеть устойчива к неисправностям отдельных ПК и к разрывам соединения отдельных ПК.</w:t>
      </w:r>
    </w:p>
    <w:p w:rsidR="006A6015" w:rsidRPr="006A6015" w:rsidRDefault="006A6015" w:rsidP="006A6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0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Недостатки сетей топологии звезда: </w:t>
      </w:r>
    </w:p>
    <w:p w:rsidR="006A6015" w:rsidRPr="006A6015" w:rsidRDefault="006A6015" w:rsidP="006A601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отказ </w:t>
      </w:r>
      <w:proofErr w:type="spellStart"/>
      <w:r w:rsidRPr="006A6015">
        <w:rPr>
          <w:rFonts w:ascii="Times New Roman" w:eastAsia="Times New Roman" w:hAnsi="Times New Roman" w:cs="Times New Roman"/>
          <w:sz w:val="24"/>
          <w:szCs w:val="24"/>
          <w:lang w:eastAsia="ru-RU"/>
        </w:rPr>
        <w:t>хаба</w:t>
      </w:r>
      <w:proofErr w:type="spellEnd"/>
      <w:r w:rsidRPr="006A6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влияет на работу всей сети;</w:t>
      </w:r>
    </w:p>
    <w:p w:rsidR="006A6015" w:rsidRPr="006A6015" w:rsidRDefault="006A6015" w:rsidP="006A601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01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большой расход кабеля.</w:t>
      </w:r>
    </w:p>
    <w:p w:rsidR="006A6015" w:rsidRPr="006A6015" w:rsidRDefault="006A6015" w:rsidP="006A601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A60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Кольцо</w:t>
      </w:r>
    </w:p>
    <w:p w:rsidR="006A6015" w:rsidRPr="006A6015" w:rsidRDefault="006A6015" w:rsidP="006A6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сети с топологией типа «кольцо» все узлы соединены каналами связи в неразрывное кольцо, по которому передаются данные. Выход одного ПК соединяется </w:t>
      </w:r>
      <w:proofErr w:type="gramStart"/>
      <w:r w:rsidRPr="006A6015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6A6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входом другого ПК. Начав движение из одной точки, данные, в конечном счете, попадают на его начало. Данные в кольце всегда движутся в одном и том же направлении. </w:t>
      </w:r>
    </w:p>
    <w:p w:rsidR="006A6015" w:rsidRPr="006A6015" w:rsidRDefault="006A6015" w:rsidP="006A6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2095500" cy="1638300"/>
            <wp:effectExtent l="0" t="0" r="0" b="0"/>
            <wp:docPr id="22" name="Рисунок 22" descr="https://upload.wikimedia.org/wikipedia/ru/thumb/1/10/Ring_topology.PNG/220px-Ring_topology.P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https://upload.wikimedia.org/wikipedia/ru/thumb/1/10/Ring_topology.PNG/220px-Ring_topology.PN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015" w:rsidRPr="006A6015" w:rsidRDefault="006A6015" w:rsidP="006A6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01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Топология кольцо</w:t>
      </w:r>
    </w:p>
    <w:p w:rsidR="006A6015" w:rsidRPr="006A6015" w:rsidRDefault="006A6015" w:rsidP="006A6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Принимающая рабочая станция распознает и получает только адресованное ей сообщение. В сети с топологией типа физическое кольцо используется маркерный доступ, который предоставляет станции право на использование кольца в определенном порядке. Логическая топология данной сети — логическое кольцо. Данную сеть очень легко создавать и настраивать. </w:t>
      </w:r>
    </w:p>
    <w:p w:rsidR="006A6015" w:rsidRPr="006A6015" w:rsidRDefault="006A6015" w:rsidP="006A6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основному недостатку сетей топологии кольцо относится то, что повреждение линии связи в одном месте или отказ ПК приводит к неработоспособности всей сети. </w:t>
      </w:r>
    </w:p>
    <w:p w:rsidR="006A6015" w:rsidRPr="006A6015" w:rsidRDefault="006A6015" w:rsidP="006A6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правило, в чистом виде топология «кольцо» не применяется из-за своей ненадёжности, поэтому на практике применяются различные модификации кольцевой топологии. </w:t>
      </w:r>
    </w:p>
    <w:p w:rsidR="006A6015" w:rsidRPr="006A6015" w:rsidRDefault="006A6015" w:rsidP="006A601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A60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Ячеистая топология</w:t>
      </w:r>
    </w:p>
    <w:p w:rsidR="006A6015" w:rsidRPr="006A6015" w:rsidRDefault="006A6015" w:rsidP="006A6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Получается из </w:t>
      </w:r>
      <w:proofErr w:type="spellStart"/>
      <w:r w:rsidRPr="006A60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полносвязной</w:t>
      </w:r>
      <w:proofErr w:type="spellEnd"/>
      <w:r w:rsidRPr="006A6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топологии путём удаления некоторых связей. Допускает соединения большого количества компьютеров и </w:t>
      </w:r>
      <w:proofErr w:type="gramStart"/>
      <w:r w:rsidRPr="006A6015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характерна</w:t>
      </w:r>
      <w:proofErr w:type="gramEnd"/>
      <w:r w:rsidRPr="006A6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крупных сетей. </w:t>
      </w:r>
    </w:p>
    <w:p w:rsidR="006A6015" w:rsidRPr="006A6015" w:rsidRDefault="006A6015" w:rsidP="006A6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существует большое количество дополнительных способов соединения: </w:t>
      </w:r>
    </w:p>
    <w:p w:rsidR="006A6015" w:rsidRPr="006A6015" w:rsidRDefault="006402EE" w:rsidP="006A601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tooltip="Двойное кольцо (топология компьютерной сети)" w:history="1">
        <w:r w:rsidR="006A6015" w:rsidRPr="006A60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Двойное кольцо</w:t>
        </w:r>
      </w:hyperlink>
    </w:p>
    <w:p w:rsidR="006A6015" w:rsidRPr="006A6015" w:rsidRDefault="006402EE" w:rsidP="006A601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tooltip="Решётка (топология компьютерной сети)" w:history="1">
        <w:r w:rsidR="006A6015" w:rsidRPr="006A60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Решётка</w:t>
        </w:r>
      </w:hyperlink>
    </w:p>
    <w:p w:rsidR="006A6015" w:rsidRPr="006A6015" w:rsidRDefault="006402EE" w:rsidP="006A601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tooltip="Дерево (топология компьютерной сети)" w:history="1">
        <w:r w:rsidR="006A6015" w:rsidRPr="006A60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Дерево</w:t>
        </w:r>
      </w:hyperlink>
    </w:p>
    <w:p w:rsidR="006A6015" w:rsidRPr="006A6015" w:rsidRDefault="006402EE" w:rsidP="006A601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tooltip="Fat Tree" w:history="1">
        <w:proofErr w:type="spellStart"/>
        <w:r w:rsidR="006A6015" w:rsidRPr="006A60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Fat</w:t>
        </w:r>
        <w:proofErr w:type="spellEnd"/>
        <w:r w:rsidR="006A6015" w:rsidRPr="006A60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6A6015" w:rsidRPr="006A60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Tree</w:t>
        </w:r>
        <w:proofErr w:type="spellEnd"/>
      </w:hyperlink>
    </w:p>
    <w:p w:rsidR="006A6015" w:rsidRPr="006A6015" w:rsidRDefault="006402EE" w:rsidP="006A601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1" w:tooltip="Сеть Клоза" w:history="1">
        <w:r w:rsidR="006A6015" w:rsidRPr="006A60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Сеть </w:t>
        </w:r>
        <w:proofErr w:type="spellStart"/>
        <w:r w:rsidR="006A6015" w:rsidRPr="006A60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Клоза</w:t>
        </w:r>
        <w:proofErr w:type="spellEnd"/>
      </w:hyperlink>
    </w:p>
    <w:p w:rsidR="006A6015" w:rsidRPr="006A6015" w:rsidRDefault="006A6015" w:rsidP="006A6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Дополнительные способы являются комбинациями </w:t>
      </w:r>
      <w:proofErr w:type="gramStart"/>
      <w:r w:rsidRPr="006A601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базовых</w:t>
      </w:r>
      <w:proofErr w:type="gramEnd"/>
      <w:r w:rsidRPr="006A6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общем случае такие топологии называются смешанными или гибридными, но некоторые из них имеют собственные названия, например, «дерево». </w:t>
      </w:r>
    </w:p>
    <w:p w:rsidR="006A6015" w:rsidRPr="006A6015" w:rsidRDefault="006A6015" w:rsidP="006A60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A601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Смешанная топология</w:t>
      </w:r>
    </w:p>
    <w:p w:rsidR="006A6015" w:rsidRPr="006A6015" w:rsidRDefault="006A6015" w:rsidP="006A6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1905000" cy="2209800"/>
            <wp:effectExtent l="0" t="0" r="0" b="0"/>
            <wp:docPr id="21" name="Рисунок 21" descr="https://upload.wikimedia.org/wikipedia/commons/thumb/b/bd/Mix_topology.png/200px-Mix_topology.pn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https://upload.wikimedia.org/wikipedia/commons/thumb/b/bd/Mix_topology.png/200px-Mix_topology.pn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015" w:rsidRPr="006A6015" w:rsidRDefault="006A6015" w:rsidP="006A6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015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Сеть смешанной топологии</w:t>
      </w:r>
    </w:p>
    <w:p w:rsidR="006A6015" w:rsidRPr="006A6015" w:rsidRDefault="006A6015" w:rsidP="006A6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0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Смешанная топология</w:t>
      </w:r>
      <w:r w:rsidRPr="006A6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сетевая топология, преобладающая в крупных </w:t>
      </w:r>
      <w:hyperlink r:id="rId24" w:tooltip="Компьютерная сеть" w:history="1">
        <w:r w:rsidRPr="006A60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сетях</w:t>
        </w:r>
      </w:hyperlink>
      <w:r w:rsidRPr="006A6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произвольными связями между компьютерами. В таких сетях можно выделить отдельные произвольно связанные фрагменты (</w:t>
      </w:r>
      <w:r w:rsidRPr="006A60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подсети</w:t>
      </w:r>
      <w:r w:rsidRPr="006A6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имеющие типовую топологию, поэтому их называют сетями со смешанной топологией. </w:t>
      </w:r>
    </w:p>
    <w:p w:rsidR="006A6015" w:rsidRPr="006A6015" w:rsidRDefault="006A6015" w:rsidP="006A60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A601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Централизация</w:t>
      </w:r>
    </w:p>
    <w:p w:rsidR="006A6015" w:rsidRPr="006A6015" w:rsidRDefault="006A6015" w:rsidP="006A6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0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Топология типа «звезда»</w:t>
      </w:r>
      <w:r w:rsidRPr="006A6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снижает вероятность сбоя сети, подключая все периферийные узлы (компьютеры и т. д.) к центральному узлу. Когда физическая звездная топология применяется к логической шинной сети, такой как </w:t>
      </w:r>
      <w:proofErr w:type="spellStart"/>
      <w:r w:rsidRPr="006A6015">
        <w:rPr>
          <w:rFonts w:ascii="Times New Roman" w:eastAsia="Times New Roman" w:hAnsi="Times New Roman" w:cs="Times New Roman"/>
          <w:sz w:val="24"/>
          <w:szCs w:val="24"/>
          <w:lang w:eastAsia="ru-RU"/>
        </w:rPr>
        <w:t>Ethernet</w:t>
      </w:r>
      <w:proofErr w:type="spellEnd"/>
      <w:r w:rsidRPr="006A6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центральный узел (обычно </w:t>
      </w:r>
      <w:proofErr w:type="spellStart"/>
      <w:r w:rsidRPr="006A6015">
        <w:rPr>
          <w:rFonts w:ascii="Times New Roman" w:eastAsia="Times New Roman" w:hAnsi="Times New Roman" w:cs="Times New Roman"/>
          <w:sz w:val="24"/>
          <w:szCs w:val="24"/>
          <w:lang w:eastAsia="ru-RU"/>
        </w:rPr>
        <w:t>хаб</w:t>
      </w:r>
      <w:proofErr w:type="spellEnd"/>
      <w:r w:rsidRPr="006A6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ретранслирует все передачи, полученные от любого периферийного узла на все периферийные узлы в сети, в том числе иногда и в сторону инициирующего узла. Таким образом, все периферийные узлы могут взаимодействовать со всеми остальными посредством передачи и приема только от центрального узла. Отказ </w:t>
      </w:r>
      <w:proofErr w:type="gramStart"/>
      <w:r w:rsidRPr="006A6015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линии передачи, связывающей любой периферийный узел с центральным узлом приведёт</w:t>
      </w:r>
      <w:proofErr w:type="gramEnd"/>
      <w:r w:rsidRPr="006A6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тому, что данный периферийный узел будет изолирован от всех остальных, а остальные периферийные узлы затронуты не будут. Однако</w:t>
      </w:r>
      <w:proofErr w:type="gramStart"/>
      <w:r w:rsidRPr="006A601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6A6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недостаток заключается в том, что отказ центрального узла приведет к отказу всех периферийных узлов. </w:t>
      </w:r>
    </w:p>
    <w:p w:rsidR="006A6015" w:rsidRPr="006A6015" w:rsidRDefault="006A6015" w:rsidP="006A6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снижения объема сетевого трафика, приходящего в широковещательном режиме, были разработаны более продвинутые центральные узлы, которые способны отслеживать уникальность узлов, подключенных к сети. Эти </w:t>
      </w:r>
      <w:r w:rsidRPr="006A60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сетевые коммутаторы</w:t>
      </w:r>
      <w:r w:rsidRPr="006A6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изучают макет сети, «слушая» каждый порт во время нормальной передачи данных, рассматривая пакеты данных и записывая во внутреннюю справочную таблицу идентификатор каждого подключенного узла и порт, к которому он подключен. Эта поисковая таблица, хранящаяся в специализированной </w:t>
      </w:r>
      <w:hyperlink r:id="rId25" w:tooltip="Ассоциативная память" w:history="1">
        <w:r w:rsidRPr="006A60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ассоциативной памяти</w:t>
        </w:r>
      </w:hyperlink>
      <w:r w:rsidRPr="006A6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позволяет перенаправлять будущие передачи только в порт их назначения. </w:t>
      </w:r>
    </w:p>
    <w:p w:rsidR="006A6015" w:rsidRPr="006A6015" w:rsidRDefault="006A6015" w:rsidP="006A60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A601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Децентрализация</w:t>
      </w:r>
    </w:p>
    <w:p w:rsidR="00162744" w:rsidRDefault="006A6015" w:rsidP="006A601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сетевой топологии </w:t>
      </w:r>
      <w:proofErr w:type="gramStart"/>
      <w:r w:rsidRPr="006A6015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существуют</w:t>
      </w:r>
      <w:proofErr w:type="gramEnd"/>
      <w:r w:rsidRPr="006A6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крайней мере два узла с двумя или больше путями между ними, чтобы обеспечить дополнительные пути, которые будут использоваться в случае, если один из путей выйдет из строя. Эта децентрализация часто используется, чтобы компенсировать недостаток выхода из строя одного пункта, используя единственное устройство в качестве центрального узла (например, в звезде и сетях </w:t>
      </w:r>
      <w:r w:rsidRPr="006A60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дерева). Специальный вид сети, ограничивающий число путей между двумя узлами, называется гиперкубом. Число разветвлений в сетях делает их более трудными к разработке и реализации, однако они являются очень удобными. В 2012 </w:t>
      </w:r>
      <w:hyperlink r:id="rId26" w:tooltip="IEEE" w:history="1">
        <w:r w:rsidRPr="006A60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IEEE</w:t>
        </w:r>
      </w:hyperlink>
      <w:r w:rsidRPr="006A6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издал протокол </w:t>
      </w:r>
      <w:hyperlink r:id="rId27" w:tooltip="IEEE 802.1aq" w:history="1">
        <w:r w:rsidRPr="006A60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IEEE 802-1aq</w:t>
        </w:r>
      </w:hyperlink>
      <w:r w:rsidRPr="006A6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(мостовое соединение по кратчайшему пути), чтобы облегчить задачи конфигурации и обеспечить активность всех путей, что увеличивает полосу пропускания и избыточность между всеми устройствами. В некоторой степени это подобно линейной или кольцевой топологиям, используемых для соединения систем во многих направлениях.</w:t>
      </w:r>
    </w:p>
    <w:p w:rsidR="006A6015" w:rsidRDefault="006A6015" w:rsidP="006A6015">
      <w:pPr>
        <w:pStyle w:val="a3"/>
      </w:pPr>
      <w:r>
        <w:t xml:space="preserve">Под </w:t>
      </w:r>
      <w:r>
        <w:rPr>
          <w:rStyle w:val="a7"/>
          <w:i/>
          <w:iCs/>
        </w:rPr>
        <w:t>топологией</w:t>
      </w:r>
      <w:r>
        <w:t xml:space="preserve"> обычно понимают взаимное расположение друг относительно друга узлов сети. К узлам сети в данном случае относятся компьютеры, концентраторы, свитчи, маршрутизаторы, точки доступа и т.п.</w:t>
      </w:r>
    </w:p>
    <w:p w:rsidR="006A6015" w:rsidRDefault="006A6015" w:rsidP="006A6015">
      <w:pPr>
        <w:pStyle w:val="a3"/>
      </w:pPr>
      <w:r>
        <w:t>Топология – это конфигурация физических связей между узлами сети. Характеристики сети зависят от типа устанавливаемой топологии. В частности, выбор той или иной топологии влияет:</w:t>
      </w:r>
    </w:p>
    <w:p w:rsidR="006A6015" w:rsidRDefault="006A6015" w:rsidP="006A6015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>• на состав необходимого сетевого оборудования;</w:t>
      </w:r>
    </w:p>
    <w:p w:rsidR="006A6015" w:rsidRDefault="006A6015" w:rsidP="006A6015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>• на возможности сетевого оборудования;</w:t>
      </w:r>
    </w:p>
    <w:p w:rsidR="006A6015" w:rsidRDefault="006A6015" w:rsidP="006A6015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>• на возможности расширения сети;</w:t>
      </w:r>
    </w:p>
    <w:p w:rsidR="006A6015" w:rsidRDefault="006A6015" w:rsidP="006A6015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>• на способ управления сетью.</w:t>
      </w:r>
    </w:p>
    <w:p w:rsidR="006A6015" w:rsidRDefault="006A6015" w:rsidP="006A6015">
      <w:pPr>
        <w:pStyle w:val="a3"/>
      </w:pPr>
      <w:bookmarkStart w:id="0" w:name="_GoBack"/>
      <w:bookmarkEnd w:id="0"/>
      <w:r>
        <w:rPr>
          <w:rStyle w:val="a7"/>
        </w:rPr>
        <w:t xml:space="preserve">Ячеистая топология </w:t>
      </w:r>
      <w:r>
        <w:t xml:space="preserve">– это топология компьютерной сети, в которой каждая рабочая станция сети соединяется с несколькими рабочими станциями этой же сети. Характеризуется высокой отказоустойчивостью, сложностью настройки и </w:t>
      </w:r>
      <w:proofErr w:type="spellStart"/>
      <w:r>
        <w:t>переизбыточным</w:t>
      </w:r>
      <w:proofErr w:type="spellEnd"/>
      <w:r>
        <w:t xml:space="preserve"> расходом кабеля. Каждый компьютер имеет множество возможных путей соединения с другими компьютерами. Обрыв кабеля не приведет к потере соединения между двумя компьютерами.</w:t>
      </w:r>
    </w:p>
    <w:p w:rsidR="006A6015" w:rsidRDefault="006A6015" w:rsidP="006A6015">
      <w:pPr>
        <w:pStyle w:val="a3"/>
      </w:pPr>
      <w:r>
        <w:rPr>
          <w:noProof/>
        </w:rPr>
        <w:drawing>
          <wp:inline distT="0" distB="0" distL="0" distR="0">
            <wp:extent cx="1348740" cy="990600"/>
            <wp:effectExtent l="0" t="0" r="3810" b="0"/>
            <wp:docPr id="27" name="Рисунок 27" descr="Ячеистая тополог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Ячеистая топология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015" w:rsidRDefault="006A6015" w:rsidP="006A6015">
      <w:pPr>
        <w:pStyle w:val="a3"/>
      </w:pPr>
      <w:r>
        <w:rPr>
          <w:rStyle w:val="a7"/>
          <w:i/>
          <w:iCs/>
        </w:rPr>
        <w:t>Рис. 6.4.</w:t>
      </w:r>
      <w:r>
        <w:t xml:space="preserve"> </w:t>
      </w:r>
      <w:r>
        <w:rPr>
          <w:rStyle w:val="a7"/>
        </w:rPr>
        <w:t>Ячеистая топология</w:t>
      </w:r>
    </w:p>
    <w:p w:rsidR="006A6015" w:rsidRDefault="006A6015" w:rsidP="006A6015">
      <w:pPr>
        <w:pStyle w:val="a3"/>
      </w:pPr>
      <w:r>
        <w:rPr>
          <w:rStyle w:val="a7"/>
        </w:rPr>
        <w:t>Решетка</w:t>
      </w:r>
      <w:r>
        <w:t xml:space="preserve"> – это топология, в которой узлы образуют регулярную многомерную решетку. При этом каждое ребро решетки параллельно ее оси и соединяет два смежных узла вдоль этой оси. Одномерная решетка – это цепь, соединяющая два внешних узла (имеющие лишь одного соседа) через некоторое количество внутренних (</w:t>
      </w:r>
      <w:proofErr w:type="gramStart"/>
      <w:r>
        <w:t>у</w:t>
      </w:r>
      <w:proofErr w:type="gramEnd"/>
      <w:r>
        <w:t xml:space="preserve"> </w:t>
      </w:r>
      <w:proofErr w:type="gramStart"/>
      <w:r>
        <w:t>которых</w:t>
      </w:r>
      <w:proofErr w:type="gramEnd"/>
      <w:r>
        <w:t xml:space="preserve"> по два соседа – слева и справа). При соединении обоих внешних узлов получается топология "кольцо". Двух- и трехмерные решетки используются в архитектуре суперкомпьютеров.</w:t>
      </w:r>
    </w:p>
    <w:p w:rsidR="006A6015" w:rsidRDefault="006A6015" w:rsidP="006A6015">
      <w:pPr>
        <w:pStyle w:val="a3"/>
      </w:pPr>
      <w:r>
        <w:t>Сети, основанные па FDDI, используют топологию "двойное кольцо", достигая тем самым высокой надежности и производительности. Многомерная решетка, соединенная циклически в более чем одном измерении, называется "тор".</w:t>
      </w:r>
    </w:p>
    <w:p w:rsidR="006A6015" w:rsidRDefault="006A6015" w:rsidP="006A6015">
      <w:pPr>
        <w:pStyle w:val="a3"/>
      </w:pPr>
      <w:r>
        <w:rPr>
          <w:rStyle w:val="a7"/>
        </w:rPr>
        <w:t xml:space="preserve">Смешанная топология </w:t>
      </w:r>
      <w:r>
        <w:t xml:space="preserve">(рис. 6.5) – топология, преобладающая в крупных сетях с произвольными связями между компьютерами. В таких сетях можно выделить отдельные </w:t>
      </w:r>
      <w:r>
        <w:lastRenderedPageBreak/>
        <w:t>произвольно связанные фрагменты (</w:t>
      </w:r>
      <w:r>
        <w:rPr>
          <w:rStyle w:val="a7"/>
          <w:i/>
          <w:iCs/>
        </w:rPr>
        <w:t>подсети</w:t>
      </w:r>
      <w:r>
        <w:t>)</w:t>
      </w:r>
      <w:r>
        <w:rPr>
          <w:rStyle w:val="a7"/>
          <w:i/>
          <w:iCs/>
        </w:rPr>
        <w:t>,</w:t>
      </w:r>
      <w:r>
        <w:t xml:space="preserve"> имеющие типовою топологию, поэтому их называют сетями со смешанной топологией.</w:t>
      </w:r>
    </w:p>
    <w:p w:rsidR="006A6015" w:rsidRDefault="006A6015" w:rsidP="006A6015">
      <w:pPr>
        <w:pStyle w:val="a3"/>
      </w:pPr>
      <w:r>
        <w:t>Для подключения большого числа узлов сети применяют сетевые усилители и (или) коммутаторы. Также применяются активные концентраторы – коммутаторы, одновременно обладающие и функциями усилителя. На практике используют два вида активных концентраторов, обеспечивающих подключение 8 или 16 линий.</w:t>
      </w:r>
    </w:p>
    <w:p w:rsidR="006A6015" w:rsidRDefault="006A6015" w:rsidP="006A6015">
      <w:pPr>
        <w:pStyle w:val="a3"/>
      </w:pPr>
      <w:r>
        <w:rPr>
          <w:noProof/>
        </w:rPr>
        <w:drawing>
          <wp:inline distT="0" distB="0" distL="0" distR="0">
            <wp:extent cx="3451860" cy="3192780"/>
            <wp:effectExtent l="0" t="0" r="0" b="7620"/>
            <wp:docPr id="26" name="Рисунок 26" descr="Смешанная тополог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Смешанная топология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1860" cy="319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015" w:rsidRDefault="006A6015" w:rsidP="006A6015">
      <w:pPr>
        <w:pStyle w:val="a3"/>
      </w:pPr>
      <w:r>
        <w:rPr>
          <w:rStyle w:val="a7"/>
          <w:i/>
          <w:iCs/>
        </w:rPr>
        <w:t>Рис. 6.5.</w:t>
      </w:r>
      <w:r>
        <w:t xml:space="preserve"> </w:t>
      </w:r>
      <w:r>
        <w:rPr>
          <w:rStyle w:val="a7"/>
        </w:rPr>
        <w:t>Смешанная топология</w:t>
      </w:r>
    </w:p>
    <w:p w:rsidR="006A6015" w:rsidRDefault="006A6015" w:rsidP="006A6015">
      <w:pPr>
        <w:pStyle w:val="a3"/>
      </w:pPr>
      <w:r>
        <w:t>Другой тип коммутационного устройства – пассивный концентратор, который позволяет организовать разветвление сети для трех рабочих станций. Малое число присоединяемых узлов означает, что пассивный концентратор не нуждается в усилителе. Такие концентраторы применяются в тех случаях, когда расстояние до рабочей станции не превышает нескольких десятков метров.</w:t>
      </w:r>
    </w:p>
    <w:p w:rsidR="006A6015" w:rsidRDefault="006A6015" w:rsidP="006A6015">
      <w:pPr>
        <w:pStyle w:val="a3"/>
      </w:pPr>
      <w:r>
        <w:t>По сравнению с шинной или кольцевой смешанная топология обладает большей надежностью. Выход из строя одного из компонентов сети в большинстве случаев не оказывает влияния на общую работоспособность сети.</w:t>
      </w:r>
    </w:p>
    <w:p w:rsidR="006A6015" w:rsidRDefault="006A6015" w:rsidP="006A6015">
      <w:pPr>
        <w:pStyle w:val="a3"/>
      </w:pPr>
      <w:r>
        <w:t>Рассмотренные выше топологии локальных сетей являются основными, т. е. базовыми. Реальные вычислительные сети строят, основываясь на задачах, которые призвана решить данная локальная сеть, и па структуре ее информационных потоков. Таким образом, на практике топология вычислительных сетей представляет собой синтез традиционных типов топологий.</w:t>
      </w:r>
    </w:p>
    <w:p w:rsidR="006A6015" w:rsidRDefault="006A6015" w:rsidP="006A6015">
      <w:pPr>
        <w:pStyle w:val="1"/>
      </w:pPr>
      <w:r>
        <w:t>Основные характеристики современных компьютерных сетей</w:t>
      </w:r>
    </w:p>
    <w:p w:rsidR="006A6015" w:rsidRDefault="006A6015" w:rsidP="006A6015">
      <w:pPr>
        <w:pStyle w:val="a3"/>
      </w:pPr>
      <w:r>
        <w:t>Качество работы сети характеризуют следующие свойства: производительность, надежность, совместимость, управляемость, защищенность, расширяемость и масштабируемость.</w:t>
      </w:r>
    </w:p>
    <w:p w:rsidR="006A6015" w:rsidRDefault="006A6015" w:rsidP="006A6015">
      <w:pPr>
        <w:pStyle w:val="a3"/>
      </w:pPr>
      <w:r>
        <w:lastRenderedPageBreak/>
        <w:t xml:space="preserve">К основным характеристикам </w:t>
      </w:r>
      <w:r>
        <w:rPr>
          <w:rStyle w:val="a7"/>
          <w:i/>
          <w:iCs/>
        </w:rPr>
        <w:t>производительности</w:t>
      </w:r>
      <w:r>
        <w:t xml:space="preserve"> сети относятся:</w:t>
      </w:r>
    </w:p>
    <w:p w:rsidR="006A6015" w:rsidRDefault="006A6015" w:rsidP="006A6015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 xml:space="preserve">• </w:t>
      </w:r>
      <w:r>
        <w:rPr>
          <w:rStyle w:val="a7"/>
          <w:i/>
          <w:iCs/>
        </w:rPr>
        <w:t>время реакции</w:t>
      </w:r>
      <w:r>
        <w:t xml:space="preserve"> – характеристика, которая определяется как время между возникновением запроса к какому-либо сетевому сервису и получением ответа на него;</w:t>
      </w:r>
    </w:p>
    <w:p w:rsidR="006A6015" w:rsidRDefault="006A6015" w:rsidP="006A6015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 xml:space="preserve">• </w:t>
      </w:r>
      <w:r>
        <w:rPr>
          <w:rStyle w:val="a7"/>
          <w:i/>
          <w:iCs/>
        </w:rPr>
        <w:t>пропускная способность</w:t>
      </w:r>
      <w:r>
        <w:t xml:space="preserve"> – характеристика, которая отражает объем данных, переданных сетью в единицу времени;</w:t>
      </w:r>
    </w:p>
    <w:p w:rsidR="006A6015" w:rsidRDefault="006A6015" w:rsidP="006A6015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 xml:space="preserve">• </w:t>
      </w:r>
      <w:r>
        <w:rPr>
          <w:rStyle w:val="a7"/>
          <w:i/>
          <w:iCs/>
        </w:rPr>
        <w:t>задержка передачи</w:t>
      </w:r>
      <w:r>
        <w:t xml:space="preserve"> – интервал между моментом поступления пакета на вход какого-либо сетевого устройства и моментом его появления на выходе этого устройства.</w:t>
      </w:r>
    </w:p>
    <w:p w:rsidR="006A6015" w:rsidRDefault="006A6015" w:rsidP="006A6015">
      <w:pPr>
        <w:pStyle w:val="a3"/>
      </w:pPr>
      <w:r>
        <w:t xml:space="preserve">Для </w:t>
      </w:r>
      <w:r>
        <w:rPr>
          <w:rStyle w:val="a7"/>
          <w:i/>
          <w:iCs/>
        </w:rPr>
        <w:t>оценки надежности</w:t>
      </w:r>
      <w:r>
        <w:t xml:space="preserve"> сетей используются различные характеристики, в том числе:</w:t>
      </w:r>
    </w:p>
    <w:p w:rsidR="006A6015" w:rsidRDefault="006A6015" w:rsidP="006A6015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 xml:space="preserve">• </w:t>
      </w:r>
      <w:r>
        <w:rPr>
          <w:rStyle w:val="a7"/>
          <w:i/>
          <w:iCs/>
        </w:rPr>
        <w:t>коэффициент готовности,</w:t>
      </w:r>
      <w:r>
        <w:t xml:space="preserve"> означающий долю времени, в течение которого система может быть использована;</w:t>
      </w:r>
    </w:p>
    <w:p w:rsidR="006A6015" w:rsidRDefault="006A6015" w:rsidP="006A6015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 xml:space="preserve">• </w:t>
      </w:r>
      <w:r>
        <w:rPr>
          <w:rStyle w:val="a7"/>
          <w:i/>
          <w:iCs/>
        </w:rPr>
        <w:t>безопасность,</w:t>
      </w:r>
      <w:r>
        <w:t xml:space="preserve"> т.е. способность системы защитить данные от несанкционированного доступа;</w:t>
      </w:r>
    </w:p>
    <w:p w:rsidR="006A6015" w:rsidRDefault="006A6015" w:rsidP="006A6015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 xml:space="preserve">• </w:t>
      </w:r>
      <w:r>
        <w:rPr>
          <w:rStyle w:val="a7"/>
          <w:i/>
          <w:iCs/>
        </w:rPr>
        <w:t>отказоустойчивость –</w:t>
      </w:r>
      <w:r>
        <w:t xml:space="preserve"> способность системы работать в условиях отказа некоторых ее элементов.</w:t>
      </w:r>
    </w:p>
    <w:p w:rsidR="006A6015" w:rsidRDefault="006A6015" w:rsidP="006A6015">
      <w:pPr>
        <w:pStyle w:val="a3"/>
      </w:pPr>
      <w:r>
        <w:rPr>
          <w:rStyle w:val="a7"/>
          <w:i/>
          <w:iCs/>
        </w:rPr>
        <w:t>Расширяемость</w:t>
      </w:r>
      <w:r>
        <w:t xml:space="preserve"> означает возможность сравнительно легкого добавления отдельных элементов сети (пользователей, компьютеров, приложений, сервисов), наращивания длины сегментов сети и замены существующей аппаратуры более мощной.</w:t>
      </w:r>
    </w:p>
    <w:p w:rsidR="006A6015" w:rsidRDefault="006A6015" w:rsidP="006A6015">
      <w:pPr>
        <w:pStyle w:val="a3"/>
      </w:pPr>
      <w:r>
        <w:rPr>
          <w:rStyle w:val="a7"/>
          <w:i/>
          <w:iCs/>
        </w:rPr>
        <w:t>Масштабируемость</w:t>
      </w:r>
      <w:r>
        <w:t xml:space="preserve"> означает, что сеть позволяет наращивать количество узлов и протяженность связей в очень широких пределах, при этом производительность сети не ухудшается.</w:t>
      </w:r>
    </w:p>
    <w:p w:rsidR="006A6015" w:rsidRDefault="006A6015" w:rsidP="006A6015">
      <w:pPr>
        <w:pStyle w:val="a3"/>
      </w:pPr>
      <w:r>
        <w:rPr>
          <w:rStyle w:val="a7"/>
          <w:i/>
          <w:iCs/>
        </w:rPr>
        <w:t>Прозрачность –</w:t>
      </w:r>
      <w:r>
        <w:t xml:space="preserve"> свойство сети скрывать от пользователя детали своего внутреннего устройства, упрощая тем самым его работу в сети.</w:t>
      </w:r>
    </w:p>
    <w:p w:rsidR="006A6015" w:rsidRDefault="006A6015" w:rsidP="006A6015">
      <w:pPr>
        <w:pStyle w:val="a3"/>
      </w:pPr>
      <w:r>
        <w:rPr>
          <w:rStyle w:val="a7"/>
          <w:i/>
          <w:iCs/>
        </w:rPr>
        <w:t>Управляемость</w:t>
      </w:r>
      <w:r>
        <w:t xml:space="preserve"> сети подразумевает возможность централизованно контролировать состояние основных элементов сети, выявлять и разрешать проблемы, возникающие при работе сети, выполнять анализ производительности и планировать развитие сети.</w:t>
      </w:r>
    </w:p>
    <w:p w:rsidR="006A6015" w:rsidRDefault="006A6015" w:rsidP="006A6015">
      <w:pPr>
        <w:pStyle w:val="a3"/>
      </w:pPr>
      <w:r>
        <w:rPr>
          <w:rStyle w:val="a7"/>
          <w:i/>
          <w:iCs/>
        </w:rPr>
        <w:t>Совместимость</w:t>
      </w:r>
      <w:r>
        <w:t xml:space="preserve"> означает, что сеть способна включать в себя самое разнообразное программное и аппаратное обеспечение.</w:t>
      </w:r>
    </w:p>
    <w:p w:rsidR="006A6015" w:rsidRDefault="006A6015" w:rsidP="006A6015"/>
    <w:sectPr w:rsidR="006A6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D24E9"/>
    <w:multiLevelType w:val="multilevel"/>
    <w:tmpl w:val="858EF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E92C15"/>
    <w:multiLevelType w:val="multilevel"/>
    <w:tmpl w:val="94146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7D7AB3"/>
    <w:multiLevelType w:val="multilevel"/>
    <w:tmpl w:val="F32C9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2A38EE"/>
    <w:multiLevelType w:val="multilevel"/>
    <w:tmpl w:val="890E4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5338C7"/>
    <w:multiLevelType w:val="multilevel"/>
    <w:tmpl w:val="E9C6E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B26399"/>
    <w:multiLevelType w:val="multilevel"/>
    <w:tmpl w:val="6E16A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406174"/>
    <w:multiLevelType w:val="multilevel"/>
    <w:tmpl w:val="DE96B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2A5670"/>
    <w:multiLevelType w:val="multilevel"/>
    <w:tmpl w:val="7846A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31685E"/>
    <w:multiLevelType w:val="multilevel"/>
    <w:tmpl w:val="7924F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A723A68"/>
    <w:multiLevelType w:val="multilevel"/>
    <w:tmpl w:val="B27CA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C813584"/>
    <w:multiLevelType w:val="multilevel"/>
    <w:tmpl w:val="7D2EB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D84ED6"/>
    <w:multiLevelType w:val="multilevel"/>
    <w:tmpl w:val="72605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11"/>
  </w:num>
  <w:num w:numId="4">
    <w:abstractNumId w:val="8"/>
  </w:num>
  <w:num w:numId="5">
    <w:abstractNumId w:val="2"/>
  </w:num>
  <w:num w:numId="6">
    <w:abstractNumId w:val="6"/>
  </w:num>
  <w:num w:numId="7">
    <w:abstractNumId w:val="5"/>
  </w:num>
  <w:num w:numId="8">
    <w:abstractNumId w:val="9"/>
  </w:num>
  <w:num w:numId="9">
    <w:abstractNumId w:val="3"/>
  </w:num>
  <w:num w:numId="10">
    <w:abstractNumId w:val="0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87F"/>
    <w:rsid w:val="00162744"/>
    <w:rsid w:val="006402EE"/>
    <w:rsid w:val="006A6015"/>
    <w:rsid w:val="00E0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A60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A60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A60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6A601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A60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A601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A601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A6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A6015"/>
    <w:rPr>
      <w:color w:val="0000FF"/>
      <w:u w:val="single"/>
    </w:rPr>
  </w:style>
  <w:style w:type="character" w:customStyle="1" w:styleId="tocnumber">
    <w:name w:val="tocnumber"/>
    <w:basedOn w:val="a0"/>
    <w:rsid w:val="006A6015"/>
  </w:style>
  <w:style w:type="character" w:customStyle="1" w:styleId="toctext">
    <w:name w:val="toctext"/>
    <w:basedOn w:val="a0"/>
    <w:rsid w:val="006A6015"/>
  </w:style>
  <w:style w:type="character" w:customStyle="1" w:styleId="mw-headline">
    <w:name w:val="mw-headline"/>
    <w:basedOn w:val="a0"/>
    <w:rsid w:val="006A6015"/>
  </w:style>
  <w:style w:type="paragraph" w:styleId="a5">
    <w:name w:val="Balloon Text"/>
    <w:basedOn w:val="a"/>
    <w:link w:val="a6"/>
    <w:uiPriority w:val="99"/>
    <w:semiHidden/>
    <w:unhideWhenUsed/>
    <w:rsid w:val="006A6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60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A60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Strong"/>
    <w:basedOn w:val="a0"/>
    <w:uiPriority w:val="22"/>
    <w:qFormat/>
    <w:rsid w:val="006A601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A60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A60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A60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6A601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A60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A601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A601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A6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A6015"/>
    <w:rPr>
      <w:color w:val="0000FF"/>
      <w:u w:val="single"/>
    </w:rPr>
  </w:style>
  <w:style w:type="character" w:customStyle="1" w:styleId="tocnumber">
    <w:name w:val="tocnumber"/>
    <w:basedOn w:val="a0"/>
    <w:rsid w:val="006A6015"/>
  </w:style>
  <w:style w:type="character" w:customStyle="1" w:styleId="toctext">
    <w:name w:val="toctext"/>
    <w:basedOn w:val="a0"/>
    <w:rsid w:val="006A6015"/>
  </w:style>
  <w:style w:type="character" w:customStyle="1" w:styleId="mw-headline">
    <w:name w:val="mw-headline"/>
    <w:basedOn w:val="a0"/>
    <w:rsid w:val="006A6015"/>
  </w:style>
  <w:style w:type="paragraph" w:styleId="a5">
    <w:name w:val="Balloon Text"/>
    <w:basedOn w:val="a"/>
    <w:link w:val="a6"/>
    <w:uiPriority w:val="99"/>
    <w:semiHidden/>
    <w:unhideWhenUsed/>
    <w:rsid w:val="006A6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60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A60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Strong"/>
    <w:basedOn w:val="a0"/>
    <w:uiPriority w:val="22"/>
    <w:qFormat/>
    <w:rsid w:val="006A60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1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1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1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83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8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05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0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1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80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7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9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4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6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51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4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hyperlink" Target="https://ru.wikipedia.org/wiki/%D0%A0%D0%B5%D1%88%D1%91%D1%82%D0%BA%D0%B0_(%D1%82%D0%BE%D0%BF%D0%BE%D0%BB%D0%BE%D0%B3%D0%B8%D1%8F_%D0%BA%D0%BE%D0%BC%D0%BF%D1%8C%D1%8E%D1%82%D0%B5%D1%80%D0%BD%D0%BE%D0%B9_%D1%81%D0%B5%D1%82%D0%B8)" TargetMode="External"/><Relationship Id="rId26" Type="http://schemas.openxmlformats.org/officeDocument/2006/relationships/hyperlink" Target="https://ru.wikipedia.org/wiki/IEEE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ru.wikipedia.org/wiki/%D0%A1%D0%B5%D1%82%D1%8C_%D0%9A%D0%BB%D0%BE%D0%B7%D0%B0" TargetMode="External"/><Relationship Id="rId7" Type="http://schemas.openxmlformats.org/officeDocument/2006/relationships/hyperlink" Target="https://commons.wikimedia.org/wiki/File:Full_topology.png?uselang=ru" TargetMode="External"/><Relationship Id="rId12" Type="http://schemas.openxmlformats.org/officeDocument/2006/relationships/hyperlink" Target="https://ru.wikipedia.org/wiki/%D0%A4%D0%B0%D0%B9%D0%BB:Star_topology.PNG" TargetMode="External"/><Relationship Id="rId17" Type="http://schemas.openxmlformats.org/officeDocument/2006/relationships/hyperlink" Target="https://ru.wikipedia.org/wiki/%D0%94%D0%B2%D0%BE%D0%B9%D0%BD%D0%BE%D0%B5_%D0%BA%D0%BE%D0%BB%D1%8C%D1%86%D0%BE_(%D1%82%D0%BE%D0%BF%D0%BE%D0%BB%D0%BE%D0%B3%D0%B8%D1%8F_%D0%BA%D0%BE%D0%BC%D0%BF%D1%8C%D1%8E%D1%82%D0%B5%D1%80%D0%BD%D0%BE%D0%B9_%D1%81%D0%B5%D1%82%D0%B8)" TargetMode="External"/><Relationship Id="rId25" Type="http://schemas.openxmlformats.org/officeDocument/2006/relationships/hyperlink" Target="https://ru.wikipedia.org/wiki/%D0%90%D1%81%D1%81%D0%BE%D1%86%D0%B8%D0%B0%D1%82%D0%B8%D0%B2%D0%BD%D0%B0%D1%8F_%D0%BF%D0%B0%D0%BC%D1%8F%D1%82%D1%8C" TargetMode="Externa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hyperlink" Target="https://ru.wikipedia.org/wiki/Fat_Tree" TargetMode="External"/><Relationship Id="rId29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3%D1%80%D0%B0%D1%84_(%D0%BC%D0%B0%D1%82%D0%B5%D0%BC%D0%B0%D1%82%D0%B8%D0%BA%D0%B0)" TargetMode="External"/><Relationship Id="rId11" Type="http://schemas.openxmlformats.org/officeDocument/2006/relationships/image" Target="media/image2.png"/><Relationship Id="rId24" Type="http://schemas.openxmlformats.org/officeDocument/2006/relationships/hyperlink" Target="https://ru.wikipedia.org/wiki/%D0%9A%D0%BE%D0%BC%D0%BF%D1%8C%D1%8E%D1%82%D0%B5%D1%80%D0%BD%D0%B0%D1%8F_%D1%81%D0%B5%D1%82%D1%8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A4%D0%B0%D0%B9%D0%BB:Ring_topology.PNG" TargetMode="External"/><Relationship Id="rId23" Type="http://schemas.openxmlformats.org/officeDocument/2006/relationships/image" Target="media/image5.png"/><Relationship Id="rId28" Type="http://schemas.openxmlformats.org/officeDocument/2006/relationships/image" Target="media/image6.jpeg"/><Relationship Id="rId10" Type="http://schemas.openxmlformats.org/officeDocument/2006/relationships/hyperlink" Target="https://commons.wikimedia.org/wiki/File:Bus_topology.PNG?uselang=ru" TargetMode="External"/><Relationship Id="rId19" Type="http://schemas.openxmlformats.org/officeDocument/2006/relationships/hyperlink" Target="https://ru.wikipedia.org/wiki/%D0%94%D0%B5%D1%80%D0%B5%D0%B2%D0%BE_(%D1%82%D0%BE%D0%BF%D0%BE%D0%BB%D0%BE%D0%B3%D0%B8%D1%8F_%D0%BA%D0%BE%D0%BC%D0%BF%D1%8C%D1%8E%D1%82%D0%B5%D1%80%D0%BD%D0%BE%D0%B9_%D1%81%D0%B5%D1%82%D0%B8)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F%D0%BE%D0%BB%D0%BD%D0%BE%D1%81%D0%B2%D1%8F%D0%B7%D0%BD%D0%B0%D1%8F_%D1%82%D0%BE%D0%BF%D0%BE%D0%BB%D0%BE%D0%B3%D0%B8%D1%8F" TargetMode="External"/><Relationship Id="rId14" Type="http://schemas.openxmlformats.org/officeDocument/2006/relationships/hyperlink" Target="https://ru.wikipedia.org/wiki/%D0%90%D0%BD%D0%B3%D0%BB%D0%B8%D0%B9%D1%81%D0%BA%D0%B8%D0%B9_%D1%8F%D0%B7%D1%8B%D0%BA" TargetMode="External"/><Relationship Id="rId22" Type="http://schemas.openxmlformats.org/officeDocument/2006/relationships/hyperlink" Target="https://commons.wikimedia.org/wiki/File:Mix_topology.png?uselang=ru" TargetMode="External"/><Relationship Id="rId27" Type="http://schemas.openxmlformats.org/officeDocument/2006/relationships/hyperlink" Target="https://ru.wikipedia.org/wiki/IEEE_802.1aq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2157</Words>
  <Characters>12297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2023-01-19T09:09:00Z</cp:lastPrinted>
  <dcterms:created xsi:type="dcterms:W3CDTF">2023-01-19T08:50:00Z</dcterms:created>
  <dcterms:modified xsi:type="dcterms:W3CDTF">2023-01-19T09:30:00Z</dcterms:modified>
</cp:coreProperties>
</file>