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B6" w:rsidRPr="00D560B6" w:rsidRDefault="00D560B6" w:rsidP="00D560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spellStart"/>
      <w:r w:rsidRPr="00D560B6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Excel</w:t>
      </w:r>
      <w:bookmarkStart w:id="0" w:name="_GoBack"/>
      <w:bookmarkEnd w:id="0"/>
      <w:proofErr w:type="spellEnd"/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программу для работы с электронными таблицами, которая позволяет хранить, систематизировать и анализировать информацию. В этом уроке вы узнаете некоторые способы работы со средой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2010, включая новое всплывающее меню, заменившее кнопку меню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покажем вам, как использовать и изменять ленту и панель быстрого доступа, также как создать новую книгу и открыть существующую. После этого урока вы будете готовы начать работу над своей первой книгой в </w:t>
      </w: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программе </w:t>
      </w:r>
      <w:proofErr w:type="spellStart"/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Знакомство с </w:t>
      </w:r>
      <w:proofErr w:type="spellStart"/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2010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очень похож на интерфейс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Однако в них существуют некоторые отличия, которые мы рассмотрим в этом уроке. Тем не менее, если вы новичок в среде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вам понадобится некоторое время, чтобы научиться ориентироваться в программе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Интерфейс программы </w:t>
      </w:r>
      <w:proofErr w:type="spellStart"/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0189CA" wp14:editId="180FD7A3">
            <wp:extent cx="4381500" cy="2667238"/>
            <wp:effectExtent l="0" t="0" r="0" b="0"/>
            <wp:docPr id="31" name="Рисунок 31" descr="Программа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а Exc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61" cy="266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Панель быстрого доступа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Панель быстрого доступа дает доступ к некоторым нужным командам вне зависимости от того, на какой вкладке вы сейчас находитесь. По умолчанию показываются команды </w:t>
      </w:r>
      <w:proofErr w:type="gram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</w:t>
      </w:r>
      <w:proofErr w:type="gram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Отменить, Вернуть. Вы можете добавить команды, чтобы сделать панель более удобной.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2)Поле Имя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Имя отображает положение или «имя» выбранной ячейки. На рисунке ниже ячейка B4 отображается в поле Имя. Обратите внимание, что ячейка B4 находится на пересечении столбца B и строки 4.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0461B" wp14:editId="7B1E54FE">
            <wp:extent cx="2362200" cy="2028825"/>
            <wp:effectExtent l="0" t="0" r="0" b="9525"/>
            <wp:docPr id="30" name="Рисунок 30" descr="http://composs.ru/wp-content/uploads/2013/10/2013-10-07_2008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oss.ru/wp-content/uploads/2013/10/2013-10-07_20082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Строка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Строка – это группа ячеек, которая идет от левого края страницы к правому. В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обозначаются цифрами. На рисунке ниже выбрана строка 16.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AF96A6" wp14:editId="4C333A3E">
            <wp:extent cx="2543175" cy="1276350"/>
            <wp:effectExtent l="0" t="0" r="9525" b="0"/>
            <wp:docPr id="29" name="Рисунок 29" descr="http://composs.ru/wp-content/uploads/2013/10/2013-10-07_20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oss.ru/wp-content/uploads/2013/10/2013-10-07_2012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Строка формул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формул вы можете вводить и редактировать информацию, формулы или функции, которые появятся в определенной ячейке. На рисунке ниже выбрана ячейка C1, а число 1984 введено в строке формул. Обратите внимание, информация отображается и в строке формул, и в ячейке C1.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E317D" wp14:editId="26CD87DD">
            <wp:extent cx="3381375" cy="1362075"/>
            <wp:effectExtent l="0" t="0" r="9525" b="9525"/>
            <wp:docPr id="28" name="Рисунок 28" descr="http://composs.ru/wp-content/uploads/2013/10/2013-10-07_20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oss.ru/wp-content/uploads/2013/10/2013-10-07_2014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Листы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книгами. Каждая книга содержит один или несколько листов (также известных как “электронные таблицы”).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умолчанию новая книга содержит 3 листа. Вы можете переименовать, добавить или удалить листы.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E20200" wp14:editId="3A73963D">
            <wp:extent cx="3676650" cy="2933700"/>
            <wp:effectExtent l="0" t="0" r="0" b="0"/>
            <wp:docPr id="27" name="Рисунок 27" descr="http://composs.ru/wp-content/uploads/2013/10/2013-10-07_20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mposs.ru/wp-content/uploads/2013/10/2013-10-07_2021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Горизонтальная полоса прокрутки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может быть больше данных, чем-то что помещается в экран. Нажмите и, удерживая горизонтальную полосу прокрутки, двигайте ее влево или вправо, в зависимости от того, какую часть страницы хотите увидеть.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76CA3" wp14:editId="57EF982F">
            <wp:extent cx="4105275" cy="419100"/>
            <wp:effectExtent l="0" t="0" r="9525" b="0"/>
            <wp:docPr id="26" name="Рисунок 26" descr="http://composs.ru/wp-content/uploads/2013/10/2013-10-07_2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mposs.ru/wp-content/uploads/2013/10/2013-10-07_20232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Столбец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Столбец – это группа ячеек, которая идет от верхней части странице до нижней. В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столбцы обозначаются буквами. На рисунке ниже выбран столбец K.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"http://composs.ru/excel-dlya-chajnikov-izmenenie-stolbcov-strok-i-yacheek/" \t "_blank" </w:instrText>
      </w: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AE1D5D" wp14:editId="3BA94DE7">
            <wp:extent cx="2619375" cy="2552700"/>
            <wp:effectExtent l="0" t="0" r="9525" b="0"/>
            <wp:docPr id="25" name="Рисунок 25" descr="http://composs.ru/wp-content/uploads/2013/10/2013-10-07_20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mposs.ru/wp-content/uploads/2013/10/2013-10-07_2025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Вид страницы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три способа отображения электронной таблицы. Чтобы выбрать один из них, нужно кликнуть по кнопкам вид страницы.</w:t>
      </w:r>
    </w:p>
    <w:p w:rsidR="00AC1929" w:rsidRPr="00AC1929" w:rsidRDefault="00AC1929" w:rsidP="00AC192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Обычный</w:t>
      </w: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выбран по умолчанию, показывает вам неограниченное число ячеек и столбцов. Выделен на рисунке снизу.</w:t>
      </w:r>
    </w:p>
    <w:p w:rsidR="00AC1929" w:rsidRPr="00AC1929" w:rsidRDefault="00AC1929" w:rsidP="00AC192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Разметка страницы</w:t>
      </w: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разделяет электронную таблицу на страницы.</w:t>
      </w:r>
    </w:p>
    <w:p w:rsidR="00AC1929" w:rsidRPr="00AC1929" w:rsidRDefault="00AC1929" w:rsidP="00AC192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Страничный</w:t>
      </w: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вам видеть общий вид электронной таблицы, что полезно, когда вы добавляете разрывы страницы.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1E7DF1" wp14:editId="51D27D63">
            <wp:extent cx="4857750" cy="2714625"/>
            <wp:effectExtent l="0" t="0" r="0" b="9525"/>
            <wp:docPr id="24" name="Рисунок 24" descr="http://composs.ru/wp-content/uploads/2013/10/2013-10-07_20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omposs.ru/wp-content/uploads/2013/10/2013-10-07_20304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9) Масштаб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Кликните и потяните ползунок, чтобы изменить масштаб. Число, отображаемое слева от ползунка, означает величину масштаба в процентах.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211BF4" wp14:editId="783A2313">
            <wp:extent cx="4267200" cy="2038350"/>
            <wp:effectExtent l="0" t="0" r="0" b="0"/>
            <wp:docPr id="23" name="Рисунок 23" descr="http://composs.ru/wp-content/uploads/2013/10/2013-10-07_203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mposs.ru/wp-content/uploads/2013/10/2013-10-07_2033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10) Лента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содержит все команды, которые могут понадобиться для выполнения общих задач. Она содержит несколько вкладок, на каждой из которых несколько групп команд. Вы можете добавлять свои собственные вкладки с вашими любимыми командами. В правом нижнем углу некоторых групп есть стрелка, нажав на которую вы увидите еще больше команд.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Работа среде </w:t>
      </w:r>
      <w:proofErr w:type="spellStart"/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Excel</w:t>
      </w:r>
      <w:proofErr w:type="spellEnd"/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Лента и Панель быстрого доступа – те места, где вы найдете команды, необходимые для выполнения обычных задач в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вы знакомы с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2007, то увидите, что основным отличием в Ленте </w:t>
      </w:r>
      <w:proofErr w:type="spell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является расположение таких команд, как </w:t>
      </w:r>
      <w:proofErr w:type="gramStart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</w:t>
      </w:r>
      <w:proofErr w:type="gramEnd"/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 во всплывающем меню.</w:t>
      </w:r>
    </w:p>
    <w:p w:rsidR="00AC1929" w:rsidRPr="00AC1929" w:rsidRDefault="00AC1929" w:rsidP="00AC192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19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Лента</w:t>
      </w:r>
    </w:p>
    <w:p w:rsidR="00AC1929" w:rsidRP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содержит несколько вкладок, на каждой из которых несколько групп команд. Вы можете добавлять свои собственные вкладки с вашими любимыми командами.</w:t>
      </w:r>
    </w:p>
    <w:p w:rsidR="00AC1929" w:rsidRDefault="00AC1929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07C06" wp14:editId="3582D037">
            <wp:extent cx="6591300" cy="2453428"/>
            <wp:effectExtent l="0" t="0" r="0" b="4445"/>
            <wp:docPr id="22" name="Рисунок 22" descr="Лента главного меню программы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ента главного меню программы exc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24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867" w:rsidRDefault="0009586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095867" w:rsidRDefault="00095867" w:rsidP="00095867">
      <w:pPr>
        <w:pStyle w:val="2"/>
      </w:pPr>
      <w:r>
        <w:t>Создаем формулу, используя абсолютные ссылки</w:t>
      </w:r>
    </w:p>
    <w:p w:rsidR="00095867" w:rsidRDefault="00095867" w:rsidP="00095867">
      <w:pPr>
        <w:pStyle w:val="a3"/>
      </w:pPr>
      <w:r>
        <w:t xml:space="preserve">В следующем примере мы введем налоговую ставку </w:t>
      </w:r>
      <w:r>
        <w:rPr>
          <w:rStyle w:val="a4"/>
        </w:rPr>
        <w:t>7.5%</w:t>
      </w:r>
      <w:r>
        <w:t xml:space="preserve"> в ячейку E1, чтобы рассчитать налог с продаж для всех позиций столбца D. Поскольку в каждой формуле используется одна и та же налоговая ставка, необходимо, чтобы ссылка оставалась неизменной при копировании формулы в столбце D. Для этого необходимо внести абсолютную ссылку </w:t>
      </w:r>
      <w:r>
        <w:rPr>
          <w:rStyle w:val="a4"/>
        </w:rPr>
        <w:t>$E$1</w:t>
      </w:r>
      <w:r>
        <w:t xml:space="preserve"> в нашу формулу.</w:t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Выделите ячейку, которая будет содержать формулу. В нашем примере мы выделим ячейку D3. </w:t>
      </w:r>
    </w:p>
    <w:p w:rsidR="00095867" w:rsidRDefault="00095867" w:rsidP="00095867">
      <w:pPr>
        <w:pStyle w:val="a3"/>
        <w:ind w:left="720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8" name="Рисунок 38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Введите выражение для вычисления необходимого значения. В нашем случае мы введем </w:t>
      </w:r>
      <w:r>
        <w:rPr>
          <w:rStyle w:val="a4"/>
        </w:rPr>
        <w:t>=(B3*C3)*$E$1</w:t>
      </w:r>
      <w:r>
        <w:t xml:space="preserve">. </w:t>
      </w:r>
    </w:p>
    <w:p w:rsidR="00095867" w:rsidRDefault="00095867" w:rsidP="00095867">
      <w:pPr>
        <w:pStyle w:val="a3"/>
        <w:ind w:left="720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7" name="Рисунок 37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Нажмите </w:t>
      </w:r>
      <w:proofErr w:type="spellStart"/>
      <w:r>
        <w:rPr>
          <w:rStyle w:val="a4"/>
        </w:rPr>
        <w:t>Enter</w:t>
      </w:r>
      <w:proofErr w:type="spellEnd"/>
      <w:r>
        <w:t xml:space="preserve"> на клавиатуре. Формула будет вычислена, а результат отобразится в ячейке.</w:t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Найдите маркер </w:t>
      </w:r>
      <w:proofErr w:type="spellStart"/>
      <w:r>
        <w:t>автозаполнения</w:t>
      </w:r>
      <w:proofErr w:type="spellEnd"/>
      <w:r>
        <w:t xml:space="preserve"> в правом нижнем углу рассматриваемой ячейки. В нашем примере мы ищем маркер </w:t>
      </w:r>
      <w:proofErr w:type="spellStart"/>
      <w:r>
        <w:t>автозаполнения</w:t>
      </w:r>
      <w:proofErr w:type="spellEnd"/>
      <w:r>
        <w:t xml:space="preserve"> в ячейке D3. </w:t>
      </w:r>
    </w:p>
    <w:p w:rsidR="00095867" w:rsidRDefault="00095867" w:rsidP="00095867">
      <w:pPr>
        <w:pStyle w:val="a3"/>
        <w:ind w:left="720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6" name="Рисунок 36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Нажмите и, удерживая левую кнопку мыши, перетащите маркер </w:t>
      </w:r>
      <w:proofErr w:type="spellStart"/>
      <w:r>
        <w:t>автозаполнения</w:t>
      </w:r>
      <w:proofErr w:type="spellEnd"/>
      <w:r>
        <w:t xml:space="preserve"> по необходимым ячейкам. В нашем случае это диапазон D4:D13. </w:t>
      </w:r>
    </w:p>
    <w:p w:rsidR="00095867" w:rsidRDefault="00095867" w:rsidP="00095867">
      <w:pPr>
        <w:pStyle w:val="a3"/>
        <w:ind w:left="720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5" name="Рисунок 35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Отпустите кнопку мыши. Формула будет скопирована в выбранные ячейки с абсолютной ссылкой, и в каждой будет вычислен результат. </w:t>
      </w:r>
    </w:p>
    <w:p w:rsidR="00095867" w:rsidRDefault="00095867" w:rsidP="00095867">
      <w:pPr>
        <w:pStyle w:val="a3"/>
        <w:ind w:left="720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4" name="Рисунок 34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pStyle w:val="info"/>
      </w:pPr>
      <w:r>
        <w:t>Вы можете дважды щелкнуть по заполненным ячейкам, чтобы проверить правильность своих формул. Абсолютная ссылка должна быть одинаковой для каждой ячейки, в то время как относительные, окажутся разными в зависимости от строки.</w:t>
      </w:r>
    </w:p>
    <w:p w:rsidR="00095867" w:rsidRDefault="00095867" w:rsidP="00095867">
      <w:pPr>
        <w:pStyle w:val="a3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3" name="Рисунок 33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Default="00095867" w:rsidP="00095867">
      <w:pPr>
        <w:pStyle w:val="warning"/>
      </w:pPr>
      <w:r>
        <w:t xml:space="preserve">Убедитесь, что при создании абсолютных ссылок, в адресах присутствует знак доллара ($). В следующем примере знак доллара был опущен. Это привело к тому, что при копировании </w:t>
      </w:r>
      <w:proofErr w:type="spellStart"/>
      <w:r>
        <w:t>Excel</w:t>
      </w:r>
      <w:proofErr w:type="spellEnd"/>
      <w:r>
        <w:t xml:space="preserve"> интерпретировал ссылку как относительную и вычислил неверный результат.</w:t>
      </w:r>
    </w:p>
    <w:p w:rsidR="00095867" w:rsidRDefault="00095867" w:rsidP="00095867">
      <w:pPr>
        <w:pStyle w:val="a3"/>
      </w:pPr>
      <w:r>
        <w:rPr>
          <w:noProof/>
        </w:rPr>
        <w:drawing>
          <wp:inline distT="0" distB="0" distL="0" distR="0">
            <wp:extent cx="6629400" cy="4676775"/>
            <wp:effectExtent l="0" t="0" r="0" b="9525"/>
            <wp:docPr id="32" name="Рисунок 32" descr="Абсолютные ссылки 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Абсолютные ссылки в Exce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67" w:rsidRPr="00AC1929" w:rsidRDefault="00095867" w:rsidP="00AC19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5867" w:rsidRPr="00AC1929" w:rsidSect="00AC192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3215"/>
    <w:multiLevelType w:val="multilevel"/>
    <w:tmpl w:val="357A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A093D"/>
    <w:multiLevelType w:val="multilevel"/>
    <w:tmpl w:val="4F2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C179B"/>
    <w:multiLevelType w:val="multilevel"/>
    <w:tmpl w:val="7D2E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F6608"/>
    <w:multiLevelType w:val="multilevel"/>
    <w:tmpl w:val="2A0C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56364"/>
    <w:multiLevelType w:val="multilevel"/>
    <w:tmpl w:val="636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C1B63"/>
    <w:multiLevelType w:val="multilevel"/>
    <w:tmpl w:val="D268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42ED8"/>
    <w:multiLevelType w:val="multilevel"/>
    <w:tmpl w:val="8864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28F8"/>
    <w:multiLevelType w:val="multilevel"/>
    <w:tmpl w:val="C32C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C06E8"/>
    <w:multiLevelType w:val="multilevel"/>
    <w:tmpl w:val="5192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57082"/>
    <w:multiLevelType w:val="multilevel"/>
    <w:tmpl w:val="D888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81BA5"/>
    <w:multiLevelType w:val="multilevel"/>
    <w:tmpl w:val="6482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31"/>
    <w:rsid w:val="00095867"/>
    <w:rsid w:val="000976DD"/>
    <w:rsid w:val="00544971"/>
    <w:rsid w:val="00570F26"/>
    <w:rsid w:val="005A3B31"/>
    <w:rsid w:val="006774EB"/>
    <w:rsid w:val="006C3ED6"/>
    <w:rsid w:val="008016E0"/>
    <w:rsid w:val="009D7DAD"/>
    <w:rsid w:val="009E3EDF"/>
    <w:rsid w:val="00AC1929"/>
    <w:rsid w:val="00C30F89"/>
    <w:rsid w:val="00D10C10"/>
    <w:rsid w:val="00D560B6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AC02C-E82D-46CA-A015-8D787C13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1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19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9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19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929"/>
    <w:rPr>
      <w:b/>
      <w:bCs/>
    </w:rPr>
  </w:style>
  <w:style w:type="character" w:styleId="a5">
    <w:name w:val="Hyperlink"/>
    <w:basedOn w:val="a0"/>
    <w:uiPriority w:val="99"/>
    <w:semiHidden/>
    <w:unhideWhenUsed/>
    <w:rsid w:val="00AC1929"/>
    <w:rPr>
      <w:color w:val="0000FF"/>
      <w:u w:val="single"/>
    </w:rPr>
  </w:style>
  <w:style w:type="character" w:customStyle="1" w:styleId="posttitle">
    <w:name w:val="posttitle"/>
    <w:basedOn w:val="a0"/>
    <w:rsid w:val="00AC1929"/>
  </w:style>
  <w:style w:type="paragraph" w:customStyle="1" w:styleId="moreinfo">
    <w:name w:val="moreinfo"/>
    <w:basedOn w:val="a"/>
    <w:rsid w:val="00AC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ention">
    <w:name w:val="attention"/>
    <w:basedOn w:val="a"/>
    <w:rsid w:val="00AC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9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95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09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09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Андрей Савин</cp:lastModifiedBy>
  <cp:revision>2</cp:revision>
  <cp:lastPrinted>2022-08-10T09:48:00Z</cp:lastPrinted>
  <dcterms:created xsi:type="dcterms:W3CDTF">2022-08-10T09:48:00Z</dcterms:created>
  <dcterms:modified xsi:type="dcterms:W3CDTF">2022-08-10T09:48:00Z</dcterms:modified>
</cp:coreProperties>
</file>