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EB3" w:rsidRDefault="00721EB3" w:rsidP="00721EB3">
      <w:pPr>
        <w:jc w:val="both"/>
        <w:rPr>
          <w:rFonts w:ascii="Times New Roman" w:hAnsi="Times New Roman" w:cs="Times New Roman"/>
          <w:sz w:val="28"/>
        </w:rPr>
      </w:pPr>
      <w:r w:rsidRPr="00140E92">
        <w:rPr>
          <w:rFonts w:ascii="Times New Roman" w:hAnsi="Times New Roman" w:cs="Times New Roman"/>
          <w:sz w:val="28"/>
        </w:rPr>
        <w:t>Проведите сравнительный анализ оформления в газетах и журналах одной тематики и направленности. Совпадает ли концепция оформления заголовков в изданиях разного вида, но одной направленности? Для выполнения задания необходимо взять по несколько экземпляров книг, журналов и газет.</w:t>
      </w:r>
    </w:p>
    <w:p w:rsidR="00721EB3" w:rsidRPr="00A365D3" w:rsidRDefault="00721EB3" w:rsidP="00721EB3">
      <w:pPr>
        <w:jc w:val="both"/>
        <w:rPr>
          <w:rFonts w:ascii="Times New Roman" w:hAnsi="Times New Roman" w:cs="Times New Roman"/>
          <w:b/>
          <w:sz w:val="28"/>
        </w:rPr>
      </w:pPr>
      <w:r w:rsidRPr="00A365D3">
        <w:rPr>
          <w:rFonts w:ascii="Times New Roman" w:hAnsi="Times New Roman" w:cs="Times New Roman"/>
          <w:b/>
          <w:sz w:val="28"/>
        </w:rPr>
        <w:t>Пример:</w:t>
      </w:r>
    </w:p>
    <w:p w:rsidR="00721EB3" w:rsidRPr="00140E92" w:rsidRDefault="00721EB3" w:rsidP="00721EB3">
      <w:pPr>
        <w:jc w:val="center"/>
        <w:rPr>
          <w:rFonts w:ascii="Times New Roman" w:hAnsi="Times New Roman" w:cs="Times New Roman"/>
          <w:sz w:val="28"/>
        </w:rPr>
      </w:pPr>
      <w:r w:rsidRPr="005D4BC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750A987" wp14:editId="3C8443C9">
            <wp:extent cx="2112207" cy="272796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12207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4BC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9294226" wp14:editId="7EDB7442">
            <wp:extent cx="1882140" cy="2728207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272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EB3" w:rsidRPr="005D4BC0" w:rsidRDefault="00721EB3" w:rsidP="00721EB3">
      <w:pPr>
        <w:jc w:val="both"/>
        <w:rPr>
          <w:rFonts w:ascii="Times New Roman" w:hAnsi="Times New Roman" w:cs="Times New Roman"/>
          <w:b/>
          <w:sz w:val="28"/>
        </w:rPr>
      </w:pPr>
      <w:r w:rsidRPr="005D4BC0">
        <w:rPr>
          <w:rFonts w:ascii="Times New Roman" w:hAnsi="Times New Roman" w:cs="Times New Roman"/>
          <w:b/>
          <w:sz w:val="28"/>
        </w:rPr>
        <w:t>Теория и методические указания</w:t>
      </w:r>
    </w:p>
    <w:p w:rsidR="00721EB3" w:rsidRPr="00140E92" w:rsidRDefault="00721EB3" w:rsidP="00721EB3">
      <w:pPr>
        <w:jc w:val="both"/>
        <w:rPr>
          <w:rFonts w:ascii="Times New Roman" w:hAnsi="Times New Roman" w:cs="Times New Roman"/>
          <w:sz w:val="28"/>
        </w:rPr>
      </w:pPr>
      <w:r w:rsidRPr="00140E92">
        <w:rPr>
          <w:rFonts w:ascii="Times New Roman" w:hAnsi="Times New Roman" w:cs="Times New Roman"/>
          <w:sz w:val="28"/>
        </w:rPr>
        <w:t xml:space="preserve">Справочно-поисковый </w:t>
      </w:r>
      <w:proofErr w:type="spellStart"/>
      <w:r w:rsidRPr="00140E92">
        <w:rPr>
          <w:rFonts w:ascii="Times New Roman" w:hAnsi="Times New Roman" w:cs="Times New Roman"/>
          <w:sz w:val="28"/>
        </w:rPr>
        <w:t>аппарт</w:t>
      </w:r>
      <w:proofErr w:type="spellEnd"/>
      <w:r w:rsidRPr="00140E92">
        <w:rPr>
          <w:rFonts w:ascii="Times New Roman" w:hAnsi="Times New Roman" w:cs="Times New Roman"/>
          <w:sz w:val="28"/>
        </w:rPr>
        <w:t xml:space="preserve"> позволяет пояснить основной текст, помочь в усвоении информации, облегчить использование издания. К справочно-поисковому аппарату относятся следующие элементы многостраничных изданий:</w:t>
      </w:r>
    </w:p>
    <w:p w:rsidR="00721EB3" w:rsidRPr="00140E92" w:rsidRDefault="00721EB3" w:rsidP="00721EB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140E92">
        <w:rPr>
          <w:rFonts w:ascii="Times New Roman" w:hAnsi="Times New Roman" w:cs="Times New Roman"/>
          <w:sz w:val="28"/>
        </w:rPr>
        <w:t>Оглавление (содержание)</w:t>
      </w:r>
    </w:p>
    <w:p w:rsidR="00721EB3" w:rsidRPr="00140E92" w:rsidRDefault="00721EB3" w:rsidP="00721EB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140E92">
        <w:rPr>
          <w:rFonts w:ascii="Times New Roman" w:hAnsi="Times New Roman" w:cs="Times New Roman"/>
          <w:sz w:val="28"/>
        </w:rPr>
        <w:t>Колонтитулы</w:t>
      </w:r>
    </w:p>
    <w:p w:rsidR="00721EB3" w:rsidRPr="00140E92" w:rsidRDefault="00721EB3" w:rsidP="00721EB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140E92">
        <w:rPr>
          <w:rFonts w:ascii="Times New Roman" w:hAnsi="Times New Roman" w:cs="Times New Roman"/>
          <w:sz w:val="28"/>
        </w:rPr>
        <w:t>Колонцифры</w:t>
      </w:r>
    </w:p>
    <w:p w:rsidR="00721EB3" w:rsidRPr="00140E92" w:rsidRDefault="00721EB3" w:rsidP="00721EB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140E92">
        <w:rPr>
          <w:rFonts w:ascii="Times New Roman" w:hAnsi="Times New Roman" w:cs="Times New Roman"/>
          <w:sz w:val="28"/>
        </w:rPr>
        <w:t xml:space="preserve">Указатели и </w:t>
      </w:r>
      <w:proofErr w:type="spellStart"/>
      <w:r w:rsidRPr="00140E92">
        <w:rPr>
          <w:rFonts w:ascii="Times New Roman" w:hAnsi="Times New Roman" w:cs="Times New Roman"/>
          <w:sz w:val="28"/>
        </w:rPr>
        <w:t>тп</w:t>
      </w:r>
      <w:proofErr w:type="spellEnd"/>
      <w:r w:rsidRPr="00140E92">
        <w:rPr>
          <w:rFonts w:ascii="Times New Roman" w:hAnsi="Times New Roman" w:cs="Times New Roman"/>
          <w:sz w:val="28"/>
        </w:rPr>
        <w:t>.</w:t>
      </w:r>
    </w:p>
    <w:p w:rsidR="00721EB3" w:rsidRPr="005D4BC0" w:rsidRDefault="00721EB3" w:rsidP="00721EB3">
      <w:pPr>
        <w:jc w:val="both"/>
        <w:rPr>
          <w:rFonts w:ascii="Times New Roman" w:hAnsi="Times New Roman" w:cs="Times New Roman"/>
          <w:b/>
          <w:sz w:val="28"/>
        </w:rPr>
      </w:pPr>
      <w:r w:rsidRPr="005D4BC0">
        <w:rPr>
          <w:rFonts w:ascii="Times New Roman" w:hAnsi="Times New Roman" w:cs="Times New Roman"/>
          <w:b/>
          <w:sz w:val="28"/>
        </w:rPr>
        <w:t>Содержание в журнале выполняет несколько функций:</w:t>
      </w:r>
    </w:p>
    <w:p w:rsidR="00721EB3" w:rsidRPr="00140E92" w:rsidRDefault="00721EB3" w:rsidP="00721EB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140E92">
        <w:rPr>
          <w:rFonts w:ascii="Times New Roman" w:hAnsi="Times New Roman" w:cs="Times New Roman"/>
          <w:sz w:val="28"/>
        </w:rPr>
        <w:t>Рекламную</w:t>
      </w:r>
    </w:p>
    <w:p w:rsidR="00721EB3" w:rsidRPr="00140E92" w:rsidRDefault="00721EB3" w:rsidP="00721EB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140E92">
        <w:rPr>
          <w:rFonts w:ascii="Times New Roman" w:hAnsi="Times New Roman" w:cs="Times New Roman"/>
          <w:sz w:val="28"/>
        </w:rPr>
        <w:t>Справочно-поисковую</w:t>
      </w:r>
    </w:p>
    <w:p w:rsidR="00721EB3" w:rsidRPr="00140E92" w:rsidRDefault="00721EB3" w:rsidP="00721EB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140E92">
        <w:rPr>
          <w:rFonts w:ascii="Times New Roman" w:hAnsi="Times New Roman" w:cs="Times New Roman"/>
          <w:sz w:val="28"/>
        </w:rPr>
        <w:t>Информативную</w:t>
      </w:r>
    </w:p>
    <w:p w:rsidR="00721EB3" w:rsidRPr="00140E92" w:rsidRDefault="00721EB3" w:rsidP="00721EB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140E92">
        <w:rPr>
          <w:rFonts w:ascii="Times New Roman" w:hAnsi="Times New Roman" w:cs="Times New Roman"/>
          <w:sz w:val="28"/>
        </w:rPr>
        <w:t>Пояснительную</w:t>
      </w:r>
    </w:p>
    <w:p w:rsidR="00721EB3" w:rsidRPr="00140E92" w:rsidRDefault="00721EB3" w:rsidP="00721EB3">
      <w:pPr>
        <w:jc w:val="both"/>
        <w:rPr>
          <w:rFonts w:ascii="Times New Roman" w:hAnsi="Times New Roman" w:cs="Times New Roman"/>
          <w:sz w:val="28"/>
        </w:rPr>
      </w:pPr>
      <w:r w:rsidRPr="00140E92">
        <w:rPr>
          <w:rFonts w:ascii="Times New Roman" w:hAnsi="Times New Roman" w:cs="Times New Roman"/>
          <w:sz w:val="28"/>
        </w:rPr>
        <w:t xml:space="preserve">Содержание в журнале сообщает читателю о составе информации, содержащейся в издании, </w:t>
      </w:r>
      <w:proofErr w:type="gramStart"/>
      <w:r w:rsidRPr="00140E92">
        <w:rPr>
          <w:rFonts w:ascii="Times New Roman" w:hAnsi="Times New Roman" w:cs="Times New Roman"/>
          <w:sz w:val="28"/>
        </w:rPr>
        <w:t>и о ее</w:t>
      </w:r>
      <w:proofErr w:type="gramEnd"/>
      <w:r w:rsidRPr="00140E92">
        <w:rPr>
          <w:rFonts w:ascii="Times New Roman" w:hAnsi="Times New Roman" w:cs="Times New Roman"/>
          <w:sz w:val="28"/>
        </w:rPr>
        <w:t xml:space="preserve"> структуре, помогает найти нужную информацию, определиться с нужной информацией, если чтение происходит  выборочно. Содержание состоит из элементов содержания и адресной </w:t>
      </w:r>
      <w:r w:rsidRPr="00140E92">
        <w:rPr>
          <w:rFonts w:ascii="Times New Roman" w:hAnsi="Times New Roman" w:cs="Times New Roman"/>
          <w:sz w:val="28"/>
        </w:rPr>
        <w:lastRenderedPageBreak/>
        <w:t>ссылки на эти элементы (номера страниц). Содержание может представлять собой сложную структур</w:t>
      </w:r>
      <w:proofErr w:type="gramStart"/>
      <w:r w:rsidRPr="00140E92">
        <w:rPr>
          <w:rFonts w:ascii="Times New Roman" w:hAnsi="Times New Roman" w:cs="Times New Roman"/>
          <w:sz w:val="28"/>
        </w:rPr>
        <w:t>у-</w:t>
      </w:r>
      <w:proofErr w:type="gramEnd"/>
      <w:r w:rsidRPr="00140E92">
        <w:rPr>
          <w:rFonts w:ascii="Times New Roman" w:hAnsi="Times New Roman" w:cs="Times New Roman"/>
          <w:sz w:val="28"/>
        </w:rPr>
        <w:t xml:space="preserve"> несколько уровней заголовков и подзаголовков.</w:t>
      </w:r>
    </w:p>
    <w:p w:rsidR="00721EB3" w:rsidRPr="005D4BC0" w:rsidRDefault="00721EB3" w:rsidP="00721EB3">
      <w:pPr>
        <w:jc w:val="both"/>
        <w:rPr>
          <w:rFonts w:ascii="Times New Roman" w:hAnsi="Times New Roman" w:cs="Times New Roman"/>
          <w:b/>
          <w:sz w:val="28"/>
        </w:rPr>
      </w:pPr>
      <w:r w:rsidRPr="005D4BC0">
        <w:rPr>
          <w:rFonts w:ascii="Times New Roman" w:hAnsi="Times New Roman" w:cs="Times New Roman"/>
          <w:b/>
          <w:sz w:val="28"/>
        </w:rPr>
        <w:t>К оформлению содержания в журналах относят следующие элементы:</w:t>
      </w:r>
    </w:p>
    <w:p w:rsidR="00721EB3" w:rsidRPr="00140E92" w:rsidRDefault="00721EB3" w:rsidP="00721EB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140E92">
        <w:rPr>
          <w:rFonts w:ascii="Times New Roman" w:hAnsi="Times New Roman" w:cs="Times New Roman"/>
          <w:sz w:val="28"/>
        </w:rPr>
        <w:t>Шрифтовое оформление</w:t>
      </w:r>
    </w:p>
    <w:p w:rsidR="00721EB3" w:rsidRPr="00140E92" w:rsidRDefault="00721EB3" w:rsidP="00721EB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140E92">
        <w:rPr>
          <w:rFonts w:ascii="Times New Roman" w:hAnsi="Times New Roman" w:cs="Times New Roman"/>
          <w:sz w:val="28"/>
        </w:rPr>
        <w:t>Композиционно-графическое оформление</w:t>
      </w:r>
    </w:p>
    <w:p w:rsidR="00721EB3" w:rsidRPr="00140E92" w:rsidRDefault="00721EB3" w:rsidP="00721EB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140E92">
        <w:rPr>
          <w:rFonts w:ascii="Times New Roman" w:hAnsi="Times New Roman" w:cs="Times New Roman"/>
          <w:sz w:val="28"/>
        </w:rPr>
        <w:t>Цветовая гармония</w:t>
      </w:r>
    </w:p>
    <w:p w:rsidR="00721EB3" w:rsidRPr="005D4BC0" w:rsidRDefault="00721EB3" w:rsidP="00721EB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140E92">
        <w:rPr>
          <w:rFonts w:ascii="Times New Roman" w:hAnsi="Times New Roman" w:cs="Times New Roman"/>
          <w:sz w:val="28"/>
        </w:rPr>
        <w:t>Иллюстрирование</w:t>
      </w:r>
    </w:p>
    <w:p w:rsidR="00721EB3" w:rsidRPr="00140E92" w:rsidRDefault="00721EB3" w:rsidP="00721EB3">
      <w:pPr>
        <w:jc w:val="both"/>
        <w:rPr>
          <w:rFonts w:ascii="Times New Roman" w:hAnsi="Times New Roman" w:cs="Times New Roman"/>
          <w:sz w:val="28"/>
        </w:rPr>
      </w:pPr>
      <w:r w:rsidRPr="00140E92">
        <w:rPr>
          <w:rFonts w:ascii="Times New Roman" w:hAnsi="Times New Roman" w:cs="Times New Roman"/>
          <w:sz w:val="28"/>
        </w:rPr>
        <w:t>Для содержания, в зависимости от типа журнала, его целевой аудитории и направленности, подходят различные шрифт</w:t>
      </w:r>
      <w:proofErr w:type="gramStart"/>
      <w:r w:rsidRPr="00140E92">
        <w:rPr>
          <w:rFonts w:ascii="Times New Roman" w:hAnsi="Times New Roman" w:cs="Times New Roman"/>
          <w:sz w:val="28"/>
        </w:rPr>
        <w:t>ы-</w:t>
      </w:r>
      <w:proofErr w:type="gramEnd"/>
      <w:r w:rsidRPr="00140E92">
        <w:rPr>
          <w:rFonts w:ascii="Times New Roman" w:hAnsi="Times New Roman" w:cs="Times New Roman"/>
          <w:sz w:val="28"/>
        </w:rPr>
        <w:t xml:space="preserve"> от акцидентных до нейтральных. Шрифты для содержания должны вписываться в общую типографическую систему издания и соответствовать его общей и графической концепции.</w:t>
      </w:r>
    </w:p>
    <w:p w:rsidR="00721EB3" w:rsidRPr="00140E92" w:rsidRDefault="00721EB3" w:rsidP="00721EB3">
      <w:pPr>
        <w:jc w:val="both"/>
        <w:rPr>
          <w:rFonts w:ascii="Times New Roman" w:hAnsi="Times New Roman" w:cs="Times New Roman"/>
          <w:sz w:val="28"/>
        </w:rPr>
      </w:pPr>
      <w:r w:rsidRPr="00140E92">
        <w:rPr>
          <w:rFonts w:ascii="Times New Roman" w:hAnsi="Times New Roman" w:cs="Times New Roman"/>
          <w:sz w:val="28"/>
        </w:rPr>
        <w:t xml:space="preserve">Рекламная функция содержания поддерживается иллюстрированием и выбранной цветовой гаммой. </w:t>
      </w:r>
    </w:p>
    <w:p w:rsidR="00721EB3" w:rsidRPr="00140E92" w:rsidRDefault="00721EB3" w:rsidP="00721EB3">
      <w:pPr>
        <w:jc w:val="both"/>
        <w:rPr>
          <w:rFonts w:ascii="Times New Roman" w:hAnsi="Times New Roman" w:cs="Times New Roman"/>
          <w:sz w:val="28"/>
        </w:rPr>
      </w:pPr>
      <w:r w:rsidRPr="00140E92">
        <w:rPr>
          <w:rFonts w:ascii="Times New Roman" w:hAnsi="Times New Roman" w:cs="Times New Roman"/>
          <w:sz w:val="28"/>
        </w:rPr>
        <w:t>Композиционно-графическое оформлени</w:t>
      </w:r>
      <w:proofErr w:type="gramStart"/>
      <w:r w:rsidRPr="00140E92">
        <w:rPr>
          <w:rFonts w:ascii="Times New Roman" w:hAnsi="Times New Roman" w:cs="Times New Roman"/>
          <w:sz w:val="28"/>
        </w:rPr>
        <w:t>е-</w:t>
      </w:r>
      <w:proofErr w:type="gramEnd"/>
      <w:r w:rsidRPr="00140E92">
        <w:rPr>
          <w:rFonts w:ascii="Times New Roman" w:hAnsi="Times New Roman" w:cs="Times New Roman"/>
          <w:sz w:val="28"/>
        </w:rPr>
        <w:t xml:space="preserve"> «воздух»,  формат набора, сочетания кегеля шрифтов, комбинационное расположение элементов содержания- влияет на справочно-поисковую и пояснительную функции издания, помогая разобраться в структуре издания.</w:t>
      </w:r>
    </w:p>
    <w:p w:rsidR="00721EB3" w:rsidRPr="005D4BC0" w:rsidRDefault="00721EB3" w:rsidP="00721EB3">
      <w:pPr>
        <w:jc w:val="both"/>
        <w:rPr>
          <w:rFonts w:ascii="Times New Roman" w:hAnsi="Times New Roman" w:cs="Times New Roman"/>
          <w:b/>
          <w:sz w:val="28"/>
        </w:rPr>
      </w:pPr>
      <w:r w:rsidRPr="005D4BC0">
        <w:rPr>
          <w:rFonts w:ascii="Times New Roman" w:hAnsi="Times New Roman" w:cs="Times New Roman"/>
          <w:b/>
          <w:sz w:val="28"/>
        </w:rPr>
        <w:t>Оформление содержания в журнале, усиление той или иной его функции зависит от многих факторов:</w:t>
      </w:r>
    </w:p>
    <w:p w:rsidR="00721EB3" w:rsidRPr="00140E92" w:rsidRDefault="00721EB3" w:rsidP="00721EB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140E92">
        <w:rPr>
          <w:rFonts w:ascii="Times New Roman" w:hAnsi="Times New Roman" w:cs="Times New Roman"/>
          <w:sz w:val="28"/>
        </w:rPr>
        <w:t>Направленности издани</w:t>
      </w:r>
      <w:proofErr w:type="gramStart"/>
      <w:r w:rsidRPr="00140E92">
        <w:rPr>
          <w:rFonts w:ascii="Times New Roman" w:hAnsi="Times New Roman" w:cs="Times New Roman"/>
          <w:sz w:val="28"/>
        </w:rPr>
        <w:t>я(</w:t>
      </w:r>
      <w:proofErr w:type="gramEnd"/>
      <w:r w:rsidRPr="00140E92">
        <w:rPr>
          <w:rFonts w:ascii="Times New Roman" w:hAnsi="Times New Roman" w:cs="Times New Roman"/>
          <w:sz w:val="28"/>
        </w:rPr>
        <w:t>художественное, общественно-политическое, пропагандистское, научно-популярное и т.п. издания)</w:t>
      </w:r>
    </w:p>
    <w:p w:rsidR="00721EB3" w:rsidRPr="00140E92" w:rsidRDefault="00721EB3" w:rsidP="00721EB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140E92">
        <w:rPr>
          <w:rFonts w:ascii="Times New Roman" w:hAnsi="Times New Roman" w:cs="Times New Roman"/>
          <w:sz w:val="28"/>
        </w:rPr>
        <w:t>От ЦА</w:t>
      </w:r>
    </w:p>
    <w:p w:rsidR="00721EB3" w:rsidRPr="00140E92" w:rsidRDefault="00721EB3" w:rsidP="00721EB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140E92">
        <w:rPr>
          <w:rFonts w:ascii="Times New Roman" w:hAnsi="Times New Roman" w:cs="Times New Roman"/>
          <w:sz w:val="28"/>
        </w:rPr>
        <w:t>От общей и графической концепции издания</w:t>
      </w:r>
    </w:p>
    <w:p w:rsidR="00721EB3" w:rsidRPr="00140E92" w:rsidRDefault="00721EB3" w:rsidP="00721EB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140E92">
        <w:rPr>
          <w:rFonts w:ascii="Times New Roman" w:hAnsi="Times New Roman" w:cs="Times New Roman"/>
          <w:sz w:val="28"/>
        </w:rPr>
        <w:t>От количества контента для оглавления</w:t>
      </w:r>
    </w:p>
    <w:p w:rsidR="00721EB3" w:rsidRPr="00140E92" w:rsidRDefault="00721EB3" w:rsidP="00721EB3">
      <w:pPr>
        <w:jc w:val="both"/>
        <w:rPr>
          <w:rFonts w:ascii="Times New Roman" w:hAnsi="Times New Roman" w:cs="Times New Roman"/>
          <w:sz w:val="28"/>
        </w:rPr>
      </w:pPr>
      <w:r w:rsidRPr="00140E92">
        <w:rPr>
          <w:rFonts w:ascii="Times New Roman" w:hAnsi="Times New Roman" w:cs="Times New Roman"/>
          <w:sz w:val="28"/>
        </w:rPr>
        <w:t>При выполнении задания необходимо учесть эти факторы и связать их с имеющимся оформлением разворотов издания.</w:t>
      </w:r>
    </w:p>
    <w:p w:rsidR="00721EB3" w:rsidRPr="005D4BC0" w:rsidRDefault="00721EB3" w:rsidP="00721EB3">
      <w:pPr>
        <w:jc w:val="both"/>
        <w:rPr>
          <w:rFonts w:ascii="Times New Roman" w:hAnsi="Times New Roman" w:cs="Times New Roman"/>
          <w:b/>
          <w:sz w:val="28"/>
        </w:rPr>
      </w:pPr>
      <w:r w:rsidRPr="005D4BC0">
        <w:rPr>
          <w:rFonts w:ascii="Times New Roman" w:hAnsi="Times New Roman" w:cs="Times New Roman"/>
          <w:b/>
          <w:sz w:val="28"/>
        </w:rPr>
        <w:t>Алгоритм выполнения задания:</w:t>
      </w:r>
    </w:p>
    <w:p w:rsidR="00721EB3" w:rsidRPr="00140E92" w:rsidRDefault="00721EB3" w:rsidP="00721EB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 w:rsidRPr="00140E92">
        <w:rPr>
          <w:rFonts w:ascii="Times New Roman" w:hAnsi="Times New Roman" w:cs="Times New Roman"/>
          <w:sz w:val="28"/>
        </w:rPr>
        <w:t>Опишите издани</w:t>
      </w:r>
      <w:proofErr w:type="gramStart"/>
      <w:r w:rsidRPr="00140E92">
        <w:rPr>
          <w:rFonts w:ascii="Times New Roman" w:hAnsi="Times New Roman" w:cs="Times New Roman"/>
          <w:sz w:val="28"/>
        </w:rPr>
        <w:t>е(</w:t>
      </w:r>
      <w:proofErr w:type="gramEnd"/>
      <w:r w:rsidRPr="00140E92">
        <w:rPr>
          <w:rFonts w:ascii="Times New Roman" w:hAnsi="Times New Roman" w:cs="Times New Roman"/>
          <w:sz w:val="28"/>
        </w:rPr>
        <w:t>формат, объем, целевая аудитория, направленность, примерное содержание материалов)</w:t>
      </w:r>
    </w:p>
    <w:p w:rsidR="00721EB3" w:rsidRPr="00140E92" w:rsidRDefault="00721EB3" w:rsidP="00721EB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 w:rsidRPr="00140E92">
        <w:rPr>
          <w:rFonts w:ascii="Times New Roman" w:hAnsi="Times New Roman" w:cs="Times New Roman"/>
          <w:sz w:val="28"/>
        </w:rPr>
        <w:t>Приведите примеры содержания и 3 разворота каждого журнала</w:t>
      </w:r>
    </w:p>
    <w:p w:rsidR="00721EB3" w:rsidRPr="00140E92" w:rsidRDefault="00721EB3" w:rsidP="00721EB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 w:rsidRPr="00140E92">
        <w:rPr>
          <w:rFonts w:ascii="Times New Roman" w:hAnsi="Times New Roman" w:cs="Times New Roman"/>
          <w:sz w:val="28"/>
        </w:rPr>
        <w:t>Опишите функции, которые выполняет содержание в каждом издании</w:t>
      </w:r>
    </w:p>
    <w:p w:rsidR="00721EB3" w:rsidRDefault="00721EB3" w:rsidP="00721EB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 w:rsidRPr="00140E92">
        <w:rPr>
          <w:rFonts w:ascii="Times New Roman" w:hAnsi="Times New Roman" w:cs="Times New Roman"/>
          <w:sz w:val="28"/>
        </w:rPr>
        <w:lastRenderedPageBreak/>
        <w:t>Опишите концепцию оформления содержания в каждом издани</w:t>
      </w:r>
      <w:proofErr w:type="gramStart"/>
      <w:r w:rsidRPr="00140E92">
        <w:rPr>
          <w:rFonts w:ascii="Times New Roman" w:hAnsi="Times New Roman" w:cs="Times New Roman"/>
          <w:sz w:val="28"/>
        </w:rPr>
        <w:t>и(</w:t>
      </w:r>
      <w:proofErr w:type="gramEnd"/>
      <w:r w:rsidRPr="00140E92">
        <w:rPr>
          <w:rFonts w:ascii="Times New Roman" w:hAnsi="Times New Roman" w:cs="Times New Roman"/>
          <w:sz w:val="28"/>
        </w:rPr>
        <w:t xml:space="preserve"> типографика, композиционная графика, цветовая гармония, иллюстрирование)</w:t>
      </w:r>
    </w:p>
    <w:p w:rsidR="0007640A" w:rsidRDefault="00721EB3" w:rsidP="00721EB3">
      <w:r w:rsidRPr="00140E92">
        <w:rPr>
          <w:rFonts w:ascii="Times New Roman" w:hAnsi="Times New Roman" w:cs="Times New Roman"/>
          <w:sz w:val="28"/>
        </w:rPr>
        <w:t xml:space="preserve">Предоставить работу в формате </w:t>
      </w:r>
      <w:r>
        <w:rPr>
          <w:rFonts w:ascii="Times New Roman" w:hAnsi="Times New Roman" w:cs="Times New Roman"/>
          <w:sz w:val="28"/>
          <w:lang w:val="en-US"/>
        </w:rPr>
        <w:t>PDF</w:t>
      </w:r>
      <w:r w:rsidRPr="00140E92">
        <w:rPr>
          <w:rFonts w:ascii="Times New Roman" w:hAnsi="Times New Roman" w:cs="Times New Roman"/>
          <w:sz w:val="28"/>
        </w:rPr>
        <w:t xml:space="preserve"> с </w:t>
      </w:r>
      <w:r w:rsidRPr="00140E92">
        <w:rPr>
          <w:rFonts w:ascii="Times New Roman" w:hAnsi="Times New Roman" w:cs="Times New Roman"/>
          <w:sz w:val="28"/>
          <w:u w:val="single"/>
        </w:rPr>
        <w:t>поэтапным выполнением</w:t>
      </w:r>
      <w:r w:rsidRPr="00140E92">
        <w:rPr>
          <w:rFonts w:ascii="Times New Roman" w:hAnsi="Times New Roman" w:cs="Times New Roman"/>
          <w:sz w:val="28"/>
        </w:rPr>
        <w:t>.</w:t>
      </w:r>
      <w:bookmarkStart w:id="0" w:name="_GoBack"/>
      <w:bookmarkEnd w:id="0"/>
    </w:p>
    <w:sectPr w:rsidR="000764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B13D4"/>
    <w:multiLevelType w:val="hybridMultilevel"/>
    <w:tmpl w:val="BFC22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956EC"/>
    <w:multiLevelType w:val="hybridMultilevel"/>
    <w:tmpl w:val="6C660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0931E0"/>
    <w:multiLevelType w:val="hybridMultilevel"/>
    <w:tmpl w:val="6ABAD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2C2C21"/>
    <w:multiLevelType w:val="hybridMultilevel"/>
    <w:tmpl w:val="52A4D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4152C1"/>
    <w:multiLevelType w:val="hybridMultilevel"/>
    <w:tmpl w:val="4BEC3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EB3"/>
    <w:rsid w:val="00342688"/>
    <w:rsid w:val="00721EB3"/>
    <w:rsid w:val="00735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E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1E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1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1E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E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1E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1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1E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Рыбакова</dc:creator>
  <cp:lastModifiedBy>Александра Рыбакова</cp:lastModifiedBy>
  <cp:revision>1</cp:revision>
  <dcterms:created xsi:type="dcterms:W3CDTF">2025-01-13T22:06:00Z</dcterms:created>
  <dcterms:modified xsi:type="dcterms:W3CDTF">2025-01-13T22:06:00Z</dcterms:modified>
</cp:coreProperties>
</file>