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i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Дистант  от 15.03.2025 гг. Группа ЖКХ-31.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z w:val="32"/>
          <w:szCs w:val="32"/>
          <w:u w:val="none"/>
        </w:rPr>
        <w:t xml:space="preserve">Задание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1. По письменному обращению работника, не получившего трудовую книжку после увольнения, работодатель обязан выдать ее не позднее … рабочих дней со дня обращения работника: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</w:rPr>
        <w:br/>
      </w: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а) 3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</w:rPr>
        <w:br/>
      </w: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б) 5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</w:rPr>
        <w:br/>
      </w:r>
      <w:r>
        <w:rPr>
          <w:rFonts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в) 7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</w:rPr>
        <w:t xml:space="preserve">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  <w:u w:val="none"/>
        </w:rPr>
        <w:t xml:space="preserve">2)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Расторжение трудового договора по инициативе работодателя с беременными женщинами: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допускается, если это оговорено в трудовом договоре с работником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б) не допускается, за исключением случаев ликвидации организации либо прекращения деятельности индивидуальным предпринимателем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допускается, если работник не возражает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Работник обязан приступить к исполнению трудовых обязанностей: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через десять дней после подписания трудового договора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в день подписания трудового договора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в) со дня, определенного трудовым договором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4)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Ежегодный основной оплачиваемый отпуск работникам в возрасте до восемнадцати лет предоставляется продолжительностью … календарный день в удобное для них время: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а) 31 </w:t>
        <w:br/>
        <w:t>б) 28</w:t>
        <w:br/>
        <w:t xml:space="preserve">в) 24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5)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Для педагогических работников устанавливается сокращенная продолжительность рабочего времени не более … часов в неделю: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4-х предложенных вариантов.</w:t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 xml:space="preserve">а) 31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28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 46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36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6)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Порядок заключения, изменения и прекращения трудового договора регламентируется: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а) Конституцией РФ</w:t>
        <w:br/>
        <w:t xml:space="preserve">б) Трудовым кодексом РФ </w:t>
        <w:br/>
        <w:t xml:space="preserve">в) Международными договорами РФ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 истечении срока предупреждения об увольнении работник имеет право прекратить работу: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а) если издан приказ об увольнении</w:t>
        <w:br/>
        <w:t>б) если он получил расчет</w:t>
        <w:br/>
        <w:t xml:space="preserve">в) в любом случае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8)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Продолжительность рабочего времени при работе по совместительству не должна превышать … часов в день: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а) 4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6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9)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Запрещается применение труда лиц в возрасте до восемнадцати лет на работах: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  <w:tab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в пищевой промышленности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в химической промышленности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в) с вредными и (или) опасными условиями труда, на подземных работах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10)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Запрещается применение труда лиц в возрасте до восемнадцати лет на работах: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а) в образовательных учреждениях</w:t>
        <w:br/>
        <w:t>б)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</w:t>
        <w:br/>
        <w:t xml:space="preserve">в) в химической промышленности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11)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Трудовые договоры могут заключаться: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 xml:space="preserve">а) на неопределенный срок </w:t>
        <w:br/>
        <w:t>б) только на определенный срок не более семи лет</w:t>
        <w:br/>
        <w:t xml:space="preserve">в) только на определенный срок не более пяти лет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12)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Основным документом о трудовой деятельности и трудовом стаже работника является: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а) трудовое соглашения</w:t>
        <w:br/>
        <w:t xml:space="preserve">б) трудовая книжка установленного образца </w:t>
        <w:br/>
        <w:t xml:space="preserve">в) справка с места работы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13)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Работнику, заключившему трудовой договор на срок до двух месяцев, выходное пособие при увольнении: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 xml:space="preserve">а) не выплачивается </w:t>
        <w:br/>
        <w:t>б) выплачивается</w:t>
        <w:br/>
        <w:t xml:space="preserve">в) выплачивается, если это предусмотрено трудовым договором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14)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Прекращение трудового договора оформляется: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а) отдельным соглашением между работником и работодателем</w:t>
        <w:br/>
        <w:t>б) внесением соответствующей записи в трудовой договор</w:t>
        <w:br/>
        <w:t xml:space="preserve">в) приказом (распоряжением) работодателя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15)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беременных женщин: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 xml:space="preserve">а) запрещается </w:t>
        <w:br/>
        <w:t>б) разрешается</w:t>
        <w:br/>
        <w:t xml:space="preserve">в) разрешается, если это оговорено в трудовом договоре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16)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срок испытания не может превышать … месяцев(-а):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а) 2</w:t>
        <w:br/>
        <w:t xml:space="preserve">б) 6 </w:t>
        <w:br/>
        <w:t xml:space="preserve">в) 5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17)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Обработка персональных данных работника может осуществляться: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а) в любых целях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б) в целях, определяемых работодателем</w:t>
        <w:br/>
        <w:t xml:space="preserve">в)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18) Отсутствие в трудовом договоре условия об испытании означает, что</w:t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>а) работник принят на работу с испытательным сроком в две недели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>б) работник принят на работу с испытательным сроком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в) работник принят на работу без испытания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19)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Заключение трудового договора допускается с лицами, достигшими возраста: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>а) 18 лет</w:t>
        <w:br/>
        <w:t>б) 16 лет</w:t>
        <w:br/>
        <w:t xml:space="preserve">в) 14 лет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20)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Работодатель отстраняет от работы (не допускает к работе) работника на: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 xml:space="preserve">а) весь период времени до устранения обстоятельств, явившихся основанием для отстранения от работы или недопущения к работе </w:t>
        <w:br/>
        <w:t>б) два месяца</w:t>
        <w:br/>
        <w:t xml:space="preserve">в) шесть месяцев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21)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Заключение трудовых договоров о работе по совместительству допускается с: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>а) только с двумя работодателями</w:t>
        <w:br/>
        <w:t xml:space="preserve">б) неограниченным числом работодателей, если иное не предусмотрено федеральным законом </w:t>
        <w:br/>
        <w:t xml:space="preserve">в) только с пятью работодателями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22)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Работодатель — физическое лицо, являющийся индивидуальным предпринимателем, вести трудовые книжки на каждого работника в порядке, установленном Трудовым кодексом и иными нормативными правовыми актами Российской Федерации: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>а) не обязан</w:t>
        <w:br/>
        <w:t>б) обязан на тех работников, которые проработали у него свыше четырех недель</w:t>
        <w:br/>
        <w:t xml:space="preserve">в) обязан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/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23)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Особенности трудоустройства лиц в возрасте до восемнадцати лет определяются: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b w:val="false"/>
          <w:i w:val="false"/>
          <w:iCs/>
          <w:caps w:val="false"/>
          <w:smallCaps w:val="false"/>
          <w:spacing w:val="0"/>
        </w:rPr>
        <w:br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>а) налоговым законодательством</w:t>
        <w:br/>
        <w:t xml:space="preserve">б) трудовым законодательством </w:t>
        <w:br/>
        <w:t xml:space="preserve">в) физическим состоянием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24)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>а) конкретным работодателем</w:t>
        <w:br/>
        <w:t>б) Трудовым кодексом РФ</w:t>
        <w:br/>
        <w:t xml:space="preserve">в) Правительством РФ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25)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Особенности трудоустройства лиц в возрасте до восемнадцати лет определяются: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>а) физическим состоянием</w:t>
        <w:br/>
        <w:t xml:space="preserve">б) коллективным договором </w:t>
        <w:br/>
        <w:t xml:space="preserve">в) устной договоренностью с родителями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26)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За совершение по месту работы хищения (в том числе мелкого) чужого имущества работника(-у):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 xml:space="preserve">а) могут уволить </w:t>
        <w:br/>
        <w:t>б) могут отстранить от работы</w:t>
        <w:br/>
        <w:t xml:space="preserve">в) переводят на другую работу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27)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Особенности трудоустройства лиц в возрасте до восемнадцати лет определяются: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>а) психическим состоянием</w:t>
        <w:br/>
        <w:t>б) устной договоренностью</w:t>
        <w:br/>
        <w:t xml:space="preserve">в) соглашением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28)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Трудовой договор, не оформленный в письменной форме, считается заключенным: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sz w:val="28"/>
          <w:szCs w:val="28"/>
        </w:rPr>
      </w:pPr>
      <w:bookmarkStart w:id="0" w:name="__DdeLink__827_3143535579"/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bookmarkEnd w:id="0"/>
      <w:r>
        <w:rPr>
          <w:rFonts w:ascii="Times New Roman" w:hAnsi="Times New Roman"/>
          <w:b w:val="false"/>
          <w:i w:val="false"/>
          <w:iCs/>
          <w:caps w:val="false"/>
          <w:smallCaps w:val="false"/>
          <w:spacing w:val="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а) если работник приступил к работе с ведома или по поручению работодателя или его представителя </w:t>
        <w:br/>
        <w:t>б) если работник приступил к работе самостоятельно</w:t>
        <w:br/>
        <w:t xml:space="preserve">в) в любом случае 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b w:val="false"/>
          <w:i w:val="false"/>
          <w:i/>
          <w:iCs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29)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По письменному заявлению работника работодатель обязан не позднее … рабочих дней со дня подачи этого заявления выдать работнику копии документов, связанных с работой:</w:t>
      </w:r>
    </w:p>
    <w:p>
      <w:pPr>
        <w:pStyle w:val="Normal"/>
        <w:tabs>
          <w:tab w:val="clear" w:pos="709"/>
          <w:tab w:val="left" w:pos="120" w:leader="none"/>
        </w:tabs>
        <w:spacing w:lineRule="auto" w:line="360"/>
        <w:jc w:val="left"/>
        <w:rPr>
          <w:rFonts w:ascii="Times New Roman" w:hAnsi="Times New Roman"/>
          <w:b w:val="false"/>
          <w:i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u w:val="none"/>
        </w:rPr>
        <w:t>Выберите 1 правильный ответ из 3-х предложенных вариантов.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br/>
        <w:t>а) 15</w:t>
        <w:br/>
        <w:t xml:space="preserve">б) 3 </w:t>
        <w:tab/>
        <w:tab/>
        <w:tab/>
        <w:tab/>
        <w:tab/>
        <w:t xml:space="preserve">в) 20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LibreOffice/6.2.5.2$Windows_x86 LibreOffice_project/1ec314fa52f458adc18c4f025c545a4e8b22c159</Application>
  <Pages>8</Pages>
  <Words>1085</Words>
  <Characters>6774</Characters>
  <CharactersWithSpaces>7875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2025-03-16T23:13:18Z</dcterms:created>
  <dc:creator/>
  <dc:description/>
  <dc:language>ru-RU</dc:language>
  <cp:lastModifiedBy/>
  <dcterms:modified xsi:type="dcterms:W3CDTF">2025-03-17T00:12:53Z</dcterms:modified>
  <cp:revision>2</cp:revision>
  <dc:subject/>
  <dc:title/>
</cp:coreProperties>
</file>