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-220" w:leftChars="-100" w:firstLine="0" w:firstLineChars="0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Теоретическая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часть</w:t>
      </w:r>
      <w:r>
        <w:rPr>
          <w:rFonts w:ascii="Times New Roman" w:hAnsi="Times New Roman"/>
          <w:sz w:val="32"/>
          <w:szCs w:val="32"/>
        </w:rPr>
        <w:t>.</w:t>
      </w:r>
    </w:p>
    <w:p>
      <w:pPr>
        <w:numPr>
          <w:ilvl w:val="0"/>
          <w:numId w:val="0"/>
        </w:numPr>
        <w:spacing w:line="360" w:lineRule="auto"/>
        <w:ind w:left="-220" w:leftChars="-100" w:firstLine="0" w:firstLineChars="0"/>
        <w:jc w:val="left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1.1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 xml:space="preserve">Проектирование предприятий, зданий и сооружений осуществляется в одну и две стадии. При проектировании в одну стадию разрабатывается рабочий проект со сводным сметным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</w:rPr>
        <w:t>расчётом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 xml:space="preserve"> стоимости строительства, при проектировании в две стадии на первой разрабатывается </w:t>
      </w:r>
      <w:r>
        <w:rPr>
          <w:rStyle w:val="5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проект</w:t>
      </w:r>
      <w:r>
        <w:rPr>
          <w:rStyle w:val="5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 xml:space="preserve">со сводным сметным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</w:rPr>
        <w:t>расчётом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, на второй — </w:t>
      </w:r>
      <w:r>
        <w:rPr>
          <w:rStyle w:val="5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рабочая документация</w:t>
      </w:r>
      <w:r>
        <w:rPr>
          <w:rStyle w:val="5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со сметами.</w:t>
      </w:r>
    </w:p>
    <w:p>
      <w:pPr>
        <w:numPr>
          <w:ilvl w:val="0"/>
          <w:numId w:val="0"/>
        </w:numPr>
        <w:spacing w:line="360" w:lineRule="auto"/>
        <w:ind w:left="-220" w:leftChars="-100" w:firstLine="0" w:firstLineChars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Для предприятий, зданий и сооружений, строительство которых будет осуществляться по типовым и повторно применяемым проектам, а также для технически несложных объектов проектирование предусматривается в одну стадию. Для крупных и сложных объектов проектирование предусматривается в две стадии.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Для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</w:rPr>
        <w:t>особо сложных объектов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 характерны многообразие объемно-планировочных решений, различные типы конструкций, значительная их масса, применение уникального оборудования, сложные условия производства строительно-монтажных работ. К таким объектам относятся горно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softHyphen/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обогатительные комбинаты, кузнечно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прессовые и прокатные цехи, предприятия полиграфической, сахарной промышленности, теплоэлектростанции и др.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Для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</w:rPr>
        <w:t>объектов средней сложности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 характерна повторяемость основных габаритных схем, каркас здания часто решен в типовых сборных железобетонных, или металлических конструкциях. К ним относятся заводы автомобильной промышленности, сельскохозяйственного и текстильного машиностроения, пищевой промышленности, заводы строительных материалов, приборостроения 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др.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</w:rPr>
        <w:t>Несложные объекты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 xml:space="preserve"> характеризуются однородностью и повторяемостью габаритных схем и размеров, унифицированными типовыми конструкциями. </w:t>
      </w:r>
      <w:bookmarkStart w:id="0" w:name="_GoBack"/>
      <w:bookmarkEnd w:id="0"/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right="42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</w:pP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 xml:space="preserve">На этих объектах технологическое оборудование станочного типа располагается непосредственно на бетонном полу. К таким объектам относятся предприятия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>лёгкой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, текстильной, радио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электротехнической промышленности и др.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Степень сложности объекта и стадийность разработки проектно-сметной документации устанавливаются заказчиком в задании на проектирование предприятия, здания и сооружения.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Сметная стоимость строительства предприятий, зданий и сооружений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 xml:space="preserve">определяется сводным сметным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>расчётом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: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• при одностадийном проектировании по сметам к типовым проектам и повторно применяемым экономичным индивидуальным проектам, привязанным к местным условиям, и по сметам, составляемым по рабочим чертежам;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• при двухстадийном проектировании по укрупненным сметным нормам и стоимостным показателям объектов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аналогов.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После утверждения проекта на второй стадии двухстадийного проектирования производится разработка 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рабочей документации,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в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состав которой входят: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1. рабочие чертежи;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2. сметы;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3. ведомости объемов строительных и монтажных работ;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4. сводные ведомости потребности в материалах;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5. спецификации на оборудование.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 xml:space="preserve">В процессе разработки рабочей документации производятся уточнение и детализация проектных решений в той степени, в которой это необходимо для производства строительных и монтажных работ. 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right="42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</w:p>
    <w:p>
      <w:pPr>
        <w:pStyle w:val="9"/>
        <w:keepNext w:val="0"/>
        <w:keepLines w:val="0"/>
        <w:widowControl/>
        <w:suppressLineNumbers w:val="0"/>
        <w:tabs>
          <w:tab w:val="left" w:pos="880"/>
        </w:tabs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На стадии разработки рабочей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документации по рабочим чертежам составляются объектные и локальные сметы, определяющие сметную стоимость отдельных объектов (зданий и сооружений), их частей или видов работ. Объектные и локальные сметы являются основанием для определения сметной стоимости конечной строительной продукции.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 xml:space="preserve">В локальных и объектных сметах, составляемых по рабочим чертежам, выделяются нормативная условно-чистая продукция, нормативная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>трудоёмкость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 xml:space="preserve"> и сметная заработная плата рабочих.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Одновременно со сметной документацией в составе проекта разрабатываются ведомость сметной стоимости строительства объектов, входящих в пусковой комплекс, и ведомость сметной стоимости объектов и работ по охране окружающей природной среды; в составе рабочей документации -ведомость сметной стоимости строительства объектов, входящих в пусковой комплекс, и ведомость сметной стоимости товарной строительной продукции.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В составе 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рабочего проекта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кроме рабочей документации разрабатываются следующие материалы: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1. общая пояснительная записка, содержащая исходные данные для проектирования;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2. основные технико-экономические показатели запроектированного объекта;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3. генеральный план;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4. перечень зданий и сооружений, которые намечено строить по типовым проектам;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5. дополнительные чертежи, разрабатываемые при привязке типовых и повторно применяемых индивидуальных проектов;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right="42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6. разделы организации строительства и сметной документации.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7. ведомость сметной стоимости строительства объектов, входящих в пусковой комплекс;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8. ведомость сметной стоимости объектов и работ по охране окружающей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природной среды;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</w:rPr>
        <w:t>9.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 ведомость сметной стоимости товарной строительной продукции (при пр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softHyphen/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должительности строительства предприятий, зданий и сооружений до двух лет, а при большей продолжительности—на объекты, вводимые в эксплуатацию в первом году строительства).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• В разделе </w:t>
      </w:r>
      <w:r>
        <w:rPr>
          <w:rStyle w:val="5"/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</w:rPr>
        <w:t>«Сметная документация»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в составе рабочего проекта разрабатываются: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 xml:space="preserve">1. сводный сметный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>расчёт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;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2. сводка затрат;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3. объектные и локальные сметы;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 xml:space="preserve">4. объектные и локальные сметные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>расчёты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 xml:space="preserve"> (для объектов с продолжительностью строительства свыше двух лет);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5. сметы на проектные и изыскательские работы;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Данные о сметной стоимости объектов и работ по охране окружающей природной среды включаются в раздел рабочего проекта (проекта) «Охрана окружающей природной среды».</w:t>
      </w:r>
    </w:p>
    <w:p>
      <w:pPr>
        <w:pStyle w:val="9"/>
        <w:keepNext w:val="0"/>
        <w:keepLines w:val="0"/>
        <w:widowControl/>
        <w:suppressLineNumbers w:val="0"/>
        <w:spacing w:before="72" w:beforeAutospacing="0" w:after="72" w:afterAutospacing="0" w:line="360" w:lineRule="auto"/>
        <w:ind w:left="-220" w:leftChars="-100" w:right="420" w:firstLine="0" w:firstLineChars="0"/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К сметной документации в составе утверждаемого проекта (рабочего проекта) прикладывается пояснительная записка, в которой указывается территориальный район расположения строительства, а также указывается, в каких ценах и нормах какого года составлена сметная документация, приводится порядок определения сметной стоимости строительства, строительных работ, оборудования и его монтажа и др.</w:t>
      </w:r>
    </w:p>
    <w:p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</w:pPr>
    </w:p>
    <w:p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 xml:space="preserve">1.2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Строительство является одной из наиболее материала ёмких отраслей народного хозяйства. Доля затрат на материалы и конструкции в общей сметной стоимости СМР составляет более 60%.</w:t>
      </w:r>
    </w:p>
    <w:p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Для составления заявок на материалы, учёта и контроля за их фактическим расходом, составлением смет надо иметь технически обоснованные производственные нормы расхода материалов.</w:t>
      </w:r>
    </w:p>
    <w:p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Технически обоснованная норма расхода материалов – это установленное количество материалов (конструкций) необходимое для производства единицы доброкачественной строительной продукции при правильной технологии и бережном отношении к расходу строительных материалов. Она состоит из следующих частей:</w:t>
      </w:r>
    </w:p>
    <w:p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Чистая (конструктивная норма) – Нч(к) – количество материалов (конструкций), которые входят в состав строительной конструкции;</w:t>
      </w:r>
    </w:p>
    <w:p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Норма трудно устранимых отходов (Но) – количество материалов, которое не может быть использовано на СМР, но может быть использовано для других целей. В норму включают ту часть отходов, которую трудно или невозможно избежать;</w:t>
      </w:r>
    </w:p>
    <w:p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Норма трудно устранимых потерь - Н(п) – количество материала, которое не может быть использовано ни для каких целей и которую трудно или невозможно избежать в производственных условиях.</w:t>
      </w:r>
    </w:p>
    <w:p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Нто = Нг(к)+Но+Н(п)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220" w:leftChars="-100" w:right="0" w:firstLine="0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220" w:leftChars="-100" w:right="0" w:firstLine="0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220" w:leftChars="-100" w:right="0" w:firstLine="0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220" w:leftChars="-100" w:right="0" w:firstLine="0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220" w:leftChars="-100" w:right="0" w:firstLine="0" w:firstLineChars="0"/>
        <w:jc w:val="center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</w:rPr>
        <w:t>Методы нормирования расхода строительных материалов.</w:t>
      </w:r>
    </w:p>
    <w:p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Производственный метод состоит в определении норм на основе наблюдений проводимых непосредственно на строительной площадке, путём измерения объёма выполненной продукции, и количества истраченных материалов. Этот метод применяется при нормировании расхода материалов имеющих трудно устранимые отходы и потери;</w:t>
      </w:r>
    </w:p>
    <w:p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Лабораторный метод – применяется при необходимости высокой точности всех замеров (определение плотности, пустотности и др.) и заключается в определении производственных норм расхода материалов на основе наблюдений в специальных условиях (лаборатория);</w:t>
      </w:r>
    </w:p>
    <w:p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Расчётно –аналитический метод состоит в теоретическом подсчёте норм проводимом на основе изучения конструкции проводимой с учётом технологии производства. Применяется тогда, когда в строительном процессе нет трудно устранимых отходов и потерь.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220" w:leftChars="-100" w:right="0" w:firstLine="0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</w:rPr>
        <w:t>Принципы технического нормирования</w:t>
      </w:r>
    </w:p>
    <w:p>
      <w:pPr>
        <w:pStyle w:val="9"/>
        <w:keepNext w:val="0"/>
        <w:keepLines w:val="0"/>
        <w:widowControl/>
        <w:suppressLineNumbers w:val="0"/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Тех нормирование осуществляется при соблюдении следующих основных принципов:</w:t>
      </w:r>
    </w:p>
    <w:p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Критическое использование практических данных;</w:t>
      </w:r>
    </w:p>
    <w:p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Целенаправленный выбор объекта исследования;</w:t>
      </w:r>
    </w:p>
    <w:p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Элементное нормирование (весь процесс разбивается на отдельные элементы);</w:t>
      </w:r>
    </w:p>
    <w:p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Выборочный характер наблюдения;</w:t>
      </w:r>
    </w:p>
    <w:p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1100"/>
          <w:tab w:val="clear" w:pos="420"/>
        </w:tabs>
        <w:spacing w:line="360" w:lineRule="auto"/>
        <w:ind w:left="-220" w:leftChars="-10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Обоснованный выбор средних величин;</w:t>
      </w:r>
    </w:p>
    <w:p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1100"/>
          <w:tab w:val="clear" w:pos="42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Выявление и использование взаимосвязи;</w:t>
      </w:r>
    </w:p>
    <w:p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tabs>
          <w:tab w:val="left" w:pos="1100"/>
          <w:tab w:val="clear" w:pos="42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Соответствие нормы и нормали;</w:t>
      </w:r>
    </w:p>
    <w:p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Нормаль строительно-монтажного процесса – совокупность значений факторов влияния на величину нормы с учётом достижений технического прогресса.</w:t>
      </w:r>
    </w:p>
    <w:p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Нормаль содержит:</w:t>
      </w:r>
    </w:p>
    <w:p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660"/>
          <w:tab w:val="left" w:pos="880"/>
          <w:tab w:val="clear" w:pos="42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Вид продукции и требования, предъявляемые к её качеству;</w:t>
      </w:r>
    </w:p>
    <w:p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660"/>
          <w:tab w:val="left" w:pos="880"/>
          <w:tab w:val="clear" w:pos="42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Машины, механизмы, материалы и конструкции, используемые в процессе;</w:t>
      </w:r>
    </w:p>
    <w:p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660"/>
          <w:tab w:val="left" w:pos="880"/>
          <w:tab w:val="clear" w:pos="42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Состав работы, т.е. элементы из которых состоит процесс;</w:t>
      </w:r>
    </w:p>
    <w:p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660"/>
          <w:tab w:val="left" w:pos="880"/>
          <w:tab w:val="clear" w:pos="42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Технология выполнения работ;</w:t>
      </w:r>
    </w:p>
    <w:p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Численный и квалификационный состав рабочих и разделение труда между ними.</w:t>
      </w:r>
    </w:p>
    <w:p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Фактор влияния – обстоятельство влияющее на величину нормы затрат труда (квалификация рабочих, применяемые механизмы и т.д.)</w:t>
      </w:r>
    </w:p>
    <w:p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Каждой нормали должна соответствовать только одна норма и если в нормали меняется один элемент, её составляющий должна пересматриваться и норма.</w:t>
      </w:r>
    </w:p>
    <w:p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Проверка и обязательность применения норм и нормали. Нормы и нормали до их утверждения должны быть проверены в производственных условиях с целью реальности их выполнения. После утверждения нормы и нормали являются обязательными для всех СМО (строительно-монтажных организаций).</w:t>
      </w:r>
    </w:p>
    <w:p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</w:rPr>
        <w:t>Методы технического нормирования.</w:t>
      </w:r>
    </w:p>
    <w:p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>Существуют два вида нормирования труда:</w:t>
      </w:r>
    </w:p>
    <w:p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</w:rPr>
        <w:t>Аналитически</w:t>
      </w: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</w:rPr>
        <w:t>-</w:t>
      </w: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</w:rPr>
        <w:t>исследовательский;</w:t>
      </w:r>
    </w:p>
    <w:p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</w:rPr>
        <w:t>Аналитический</w:t>
      </w: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</w:rPr>
        <w:t>-</w:t>
      </w: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caps w:val="0"/>
          <w:color w:val="000000" w:themeColor="text1"/>
          <w:spacing w:val="0"/>
          <w:sz w:val="28"/>
          <w:szCs w:val="28"/>
        </w:rPr>
        <w:t>расчётный.</w:t>
      </w:r>
    </w:p>
    <w:p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 xml:space="preserve">Различие между ними заключается в способе определения исходных данных для проектирования норм. Аналитический исследовательский метод основан на получении исходных данных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>путём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 xml:space="preserve"> проведения специальных нормативных наблюдений непосредственно на стройплощадке.</w:t>
      </w:r>
    </w:p>
    <w:p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 xml:space="preserve">Аналитический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>расчётный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 xml:space="preserve"> базируется на применении установленных ранее нормативов, формул, технических данных, паспортов машин оборудования.</w:t>
      </w:r>
    </w:p>
    <w:p>
      <w:pPr>
        <w:pStyle w:val="9"/>
        <w:keepNext w:val="0"/>
        <w:keepLines w:val="0"/>
        <w:widowControl/>
        <w:suppressLineNumbers w:val="0"/>
        <w:tabs>
          <w:tab w:val="left" w:pos="660"/>
        </w:tabs>
        <w:spacing w:line="360" w:lineRule="auto"/>
        <w:ind w:left="-220" w:leftChars="-100" w:firstLine="0" w:firstLineChars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 xml:space="preserve">Оба метода могут быть использованы как вместе, так и отдельно. Предпочтение следует отдавать аналитически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lang w:val="ru-RU"/>
        </w:rPr>
        <w:t>расчётном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</w:rPr>
        <w:t xml:space="preserve"> как более экономичному. Он применяется для разработки укрупненных норм.</w:t>
      </w:r>
    </w:p>
    <w:p>
      <w:pPr>
        <w:ind w:left="-220" w:leftChars="-10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ind w:left="-220" w:leftChars="-10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ind w:left="-220" w:leftChars="-10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ind w:left="-220" w:leftChars="-100" w:firstLine="0" w:firstLineChars="0"/>
        <w:rPr>
          <w:rFonts w:ascii="Times New Roman" w:hAnsi="Times New Roman" w:cs="Times New Roman"/>
          <w:sz w:val="24"/>
          <w:szCs w:val="24"/>
        </w:rPr>
      </w:pPr>
    </w:p>
    <w:p>
      <w:pPr>
        <w:ind w:left="-220" w:leftChars="-100" w:firstLine="0" w:firstLineChars="0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OST Type BU">
    <w:panose1 w:val="02010603020201000205"/>
    <w:charset w:val="00"/>
    <w:family w:val="auto"/>
    <w:pitch w:val="default"/>
    <w:sig w:usb0="800002AF" w:usb1="1000004A" w:usb2="00000000" w:usb3="00000000" w:csb0="C000009F" w:csb1="5B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7889"/>
        <w:tab w:val="clear" w:pos="4677"/>
      </w:tabs>
    </w:pP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6964045</wp:posOffset>
              </wp:positionH>
              <wp:positionV relativeFrom="page">
                <wp:posOffset>9928225</wp:posOffset>
              </wp:positionV>
              <wp:extent cx="401320" cy="8255"/>
              <wp:effectExtent l="0" t="0" r="0" b="0"/>
              <wp:wrapNone/>
              <wp:docPr id="1" name="Line 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401320" cy="8366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64" o:spid="_x0000_s1026" o:spt="20" style="position:absolute;left:0pt;flip:x y;margin-left:548.35pt;margin-top:781.75pt;height:0.65pt;width:31.6pt;mso-position-horizontal-relative:page;mso-position-vertical-relative:page;z-index:251663360;mso-width-relative:margin;mso-height-relative:margin;" filled="f" stroked="t" coordsize="21600,21600" o:gfxdata="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wbPVw3QAAAA8B&#10;AAAPAAAAAAAAAAEAIAAAACIAAABkcnMvZG93bnJldi54bWxQSwECFAAUAAAACACHTuJAs8P4ud0B&#10;AADGAwAADgAAAAAAAAABACAAAAAsAQAAZHJzL2Uyb0RvYy54bWxQSwUGAAAAAAYABgBZAQAAewUA&#10;AAAA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5915660</wp:posOffset>
              </wp:positionH>
              <wp:positionV relativeFrom="paragraph">
                <wp:posOffset>-107315</wp:posOffset>
              </wp:positionV>
              <wp:extent cx="342265" cy="159385"/>
              <wp:effectExtent l="0" t="0" r="0" b="0"/>
              <wp:wrapNone/>
              <wp:docPr id="598" name="Rectangle 8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194" cy="159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hd w:val="clear" w:color="auto" w:fill="FFFFFF"/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ST Type BU" w:hAnsi="GOST Type BU"/>
                              <w:i/>
                              <w:sz w:val="20"/>
                              <w:szCs w:val="20"/>
                            </w:rPr>
                            <w:t>ЛистЛлЛЛистЛлЛистЛист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73" o:spid="_x0000_s1026" o:spt="1" style="position:absolute;left:0pt;margin-left:465.8pt;margin-top:-8.45pt;height:12.55pt;width:26.95pt;z-index:251662336;mso-width-relative:margin;mso-height-relative:margin;" filled="f" stroked="f" coordsize="21600,21600" o:gfxdata="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guhrtgAAAAJAQAADwAAAAAAAAABACAAAAAiAAAAZHJz&#10;L2Rvd25yZXYueG1sUEsBAhQAFAAAAAgAh07iQNZB8X0EAgAAHAQAAA4AAAAAAAAAAQAgAAAAJwEA&#10;AGRycy9lMm9Eb2MueG1sUEsFBgAAAAAGAAYAWQEAAJ0FAAAAAA=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>
                    <w:pPr>
                      <w:shd w:val="clear" w:color="auto" w:fill="FFFFFF"/>
                      <w:rPr>
                        <w:rFonts w:ascii="GOST Type BU" w:hAnsi="GOST Type BU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GOST Type BU" w:hAnsi="GOST Type BU"/>
                        <w:i/>
                        <w:sz w:val="20"/>
                        <w:szCs w:val="20"/>
                      </w:rPr>
                      <w:t>ЛистЛлЛЛистЛлЛистЛист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5897245</wp:posOffset>
              </wp:positionH>
              <wp:positionV relativeFrom="paragraph">
                <wp:posOffset>43180</wp:posOffset>
              </wp:positionV>
              <wp:extent cx="398780" cy="8890"/>
              <wp:effectExtent l="0" t="0" r="0" b="0"/>
              <wp:wrapNone/>
              <wp:docPr id="592" name="Line 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8696" cy="8668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67" o:spid="_x0000_s1026" o:spt="20" style="position:absolute;left:0pt;margin-left:464.35pt;margin-top:3.4pt;height:0.7pt;width:31.4pt;z-index:251660288;mso-width-relative:margin;mso-height-relative:margin;" filled="f" stroked="t" coordsize="21600,21600" o:gfxdata="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nnw6q1wAAAAcBAAAPAAAAAAAAAAEAIAAA&#10;ACIAAABkcnMvZG93bnJldi54bWxQSwECFAAUAAAACACHTuJAe2nOzdQBAAC0AwAADgAAAAAAAAAB&#10;ACAAAAAmAQAAZHJzL2Uyb0RvYy54bWxQSwUGAAAAAAYABgBZAQAAb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5913755</wp:posOffset>
              </wp:positionH>
              <wp:positionV relativeFrom="paragraph">
                <wp:posOffset>133985</wp:posOffset>
              </wp:positionV>
              <wp:extent cx="342265" cy="218440"/>
              <wp:effectExtent l="0" t="0" r="0" b="0"/>
              <wp:wrapNone/>
              <wp:docPr id="599" name="Rectangle 8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194" cy="21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default"/>
                              <w:lang w:val="ru-RU"/>
                            </w:rPr>
                          </w:pPr>
                        </w:p>
                        <w:p>
                          <w:pPr>
                            <w:pStyle w:val="8"/>
                            <w:jc w:val="center"/>
                            <w:rPr>
                              <w:rFonts w:hint="default"/>
                              <w:lang w:val="ru-RU"/>
                            </w:rPr>
                          </w:pPr>
                        </w:p>
                        <w:p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74" o:spid="_x0000_s1026" o:spt="1" style="position:absolute;left:0pt;margin-left:465.65pt;margin-top:10.55pt;height:17.2pt;width:26.95pt;z-index:251664384;mso-width-relative:page;mso-height-relative:page;" filled="f" stroked="f" coordsize="21600,21600" o:gfxdata="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9YFqtgAAAAJAQAADwAAAAAAAAABACAAAAAiAAAAZHJz&#10;L2Rvd25yZXYueG1sUEsBAhQAFAAAAAgAh07iQF3xQucEAgAAHAQAAA4AAAAAAAAAAQAgAAAAJwEA&#10;AGRycy9lMm9Eb2MueG1sUEsFBgAAAAAGAAYAWQEAAJ0FAAAAAA==&#10;">
              <v:fill on="f" focussize="0,0"/>
              <v:stroke on="f"/>
              <v:imagedata o:title=""/>
              <o:lock v:ext="edit" aspectratio="f"/>
              <v:textbox inset="1pt,1pt,1pt,1pt">
                <w:txbxContent>
                  <w:p>
                    <w:pPr>
                      <w:pStyle w:val="8"/>
                      <w:jc w:val="center"/>
                      <w:rPr>
                        <w:rFonts w:hint="default"/>
                        <w:lang w:val="ru-RU"/>
                      </w:rPr>
                    </w:pPr>
                  </w:p>
                  <w:p>
                    <w:pPr>
                      <w:pStyle w:val="8"/>
                      <w:jc w:val="center"/>
                      <w:rPr>
                        <w:rFonts w:hint="default"/>
                        <w:lang w:val="ru-RU"/>
                      </w:rPr>
                    </w:pPr>
                  </w:p>
                  <w:p/>
                </w:txbxContent>
              </v:textbox>
            </v:rect>
          </w:pict>
        </mc:Fallback>
      </mc:AlternateContent>
    </w: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5883275</wp:posOffset>
              </wp:positionH>
              <wp:positionV relativeFrom="paragraph">
                <wp:posOffset>-150495</wp:posOffset>
              </wp:positionV>
              <wp:extent cx="1270" cy="536575"/>
              <wp:effectExtent l="0" t="0" r="0" b="0"/>
              <wp:wrapNone/>
              <wp:docPr id="589" name="Line 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67" cy="536707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64" o:spid="_x0000_s1026" o:spt="20" style="position:absolute;left:0pt;margin-left:463.25pt;margin-top:-11.85pt;height:42.25pt;width:0.1pt;z-index:251661312;mso-width-relative:page;mso-height-relative:page;" filled="f" stroked="t" coordsize="21600,21600" o:gfxdata="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DmdYdgAAAAKAQAADwAAAAAAAAABACAA&#10;AAAiAAAAZHJzL2Rvd25yZXYueG1sUEsBAhQAFAAAAAgAh07iQIyBf7rUAQAAtAMAAA4AAAAAAAAA&#10;AQAgAAAAJwEAAGRycy9lMm9Eb2MueG1sUEsFBgAAAAAGAAYAWQEAAG0FAAAAAA=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Calibri" w:cs="Times New Roman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-450850</wp:posOffset>
              </wp:positionH>
              <wp:positionV relativeFrom="paragraph">
                <wp:posOffset>-222250</wp:posOffset>
              </wp:positionV>
              <wp:extent cx="6739255" cy="10243185"/>
              <wp:effectExtent l="0" t="0" r="0" b="0"/>
              <wp:wrapNone/>
              <wp:docPr id="562" name="Rectangle 20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9075" cy="10243394"/>
                      </a:xfrm>
                      <a:custGeom>
                        <a:avLst/>
                        <a:gdLst>
                          <a:gd name="connsiteX0" fmla="*/ 709 w 6843692"/>
                          <a:gd name="connsiteY0" fmla="*/ 29688 h 10327072"/>
                          <a:gd name="connsiteX1" fmla="*/ 6837754 w 6843692"/>
                          <a:gd name="connsiteY1" fmla="*/ 0 h 10327072"/>
                          <a:gd name="connsiteX2" fmla="*/ 6843692 w 6843692"/>
                          <a:gd name="connsiteY2" fmla="*/ 10315240 h 10327072"/>
                          <a:gd name="connsiteX3" fmla="*/ 6874 w 6843692"/>
                          <a:gd name="connsiteY3" fmla="*/ 10327072 h 10327072"/>
                          <a:gd name="connsiteX4" fmla="*/ 709 w 6843692"/>
                          <a:gd name="connsiteY4" fmla="*/ 29688 h 1032707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843692" h="10327072">
                            <a:moveTo>
                              <a:pt x="709" y="29688"/>
                            </a:moveTo>
                            <a:lnTo>
                              <a:pt x="6837754" y="0"/>
                            </a:lnTo>
                            <a:cubicBezTo>
                              <a:pt x="6839733" y="3446382"/>
                              <a:pt x="6841713" y="6868858"/>
                              <a:pt x="6843692" y="10315240"/>
                            </a:cubicBezTo>
                            <a:lnTo>
                              <a:pt x="6874" y="10327072"/>
                            </a:lnTo>
                            <a:cubicBezTo>
                              <a:pt x="10832" y="6886642"/>
                              <a:pt x="-3249" y="3470118"/>
                              <a:pt x="709" y="29688"/>
                            </a:cubicBez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ectangle 2021" o:spid="_x0000_s1026" o:spt="100" style="position:absolute;left:0pt;margin-left:-35.5pt;margin-top:-17.5pt;height:806.55pt;width:530.65pt;z-index:251659264;mso-width-relative:margin;mso-height-relative:margin;" filled="f" stroked="t" coordsize="6843692,10327072" o:gfxdata="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DPYNUfaAAAADAEAAA8AAAAA&#10;AAAAAQAgAAAAIgAAAGRycy9kb3ducmV2LnhtbFBLAQIUABQAAAAIAIdO4kAUKIv/oQMAAJcJAAAO&#10;AAAAAAAAAAEAIAAAACkBAABkcnMvZTJvRG9jLnhtbFBLBQYAAAAABgAGAFkBAAA8BwAAAAA=&#10;" path="m709,29688l6837754,0c6839733,3446382,6841713,6868858,6843692,10315240l6874,10327072c10832,6886642,-3249,3470118,709,29688xe">
              <v:path o:connectlocs="698,29447;6733227,0;6739075,10231657;6768,10243394;698,29447" o:connectangles="0,0,0,0,0"/>
              <v:fill on="f" focussize="0,0"/>
              <v:stroke weight="2pt" color="#000000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2B1FAC"/>
    <w:multiLevelType w:val="singleLevel"/>
    <w:tmpl w:val="A62B1FA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1">
    <w:nsid w:val="B26B4B28"/>
    <w:multiLevelType w:val="singleLevel"/>
    <w:tmpl w:val="B26B4B2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2">
    <w:nsid w:val="CB96D777"/>
    <w:multiLevelType w:val="singleLevel"/>
    <w:tmpl w:val="CB96D77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CE"/>
    <w:rsid w:val="00005F33"/>
    <w:rsid w:val="00055E0E"/>
    <w:rsid w:val="00067844"/>
    <w:rsid w:val="000B046C"/>
    <w:rsid w:val="001015A7"/>
    <w:rsid w:val="00162891"/>
    <w:rsid w:val="003351F0"/>
    <w:rsid w:val="00351604"/>
    <w:rsid w:val="003E0DC2"/>
    <w:rsid w:val="0040244C"/>
    <w:rsid w:val="00402DA3"/>
    <w:rsid w:val="004043B3"/>
    <w:rsid w:val="004061FE"/>
    <w:rsid w:val="004D12F5"/>
    <w:rsid w:val="00544B91"/>
    <w:rsid w:val="0056631C"/>
    <w:rsid w:val="00603A90"/>
    <w:rsid w:val="00635582"/>
    <w:rsid w:val="006A5FF7"/>
    <w:rsid w:val="00813A7E"/>
    <w:rsid w:val="00834ACE"/>
    <w:rsid w:val="00857A59"/>
    <w:rsid w:val="00947C25"/>
    <w:rsid w:val="00A87D7C"/>
    <w:rsid w:val="00B15F63"/>
    <w:rsid w:val="00C21378"/>
    <w:rsid w:val="00D34022"/>
    <w:rsid w:val="00D36261"/>
    <w:rsid w:val="00E000AF"/>
    <w:rsid w:val="00EA4ED3"/>
    <w:rsid w:val="00EB0A82"/>
    <w:rsid w:val="00F522E3"/>
    <w:rsid w:val="2A746135"/>
    <w:rsid w:val="5470598C"/>
    <w:rsid w:val="638A6393"/>
    <w:rsid w:val="70C40B33"/>
    <w:rsid w:val="77F331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Верхний колонтитул Знак"/>
    <w:basedOn w:val="3"/>
    <w:link w:val="7"/>
    <w:uiPriority w:val="99"/>
  </w:style>
  <w:style w:type="character" w:customStyle="1" w:styleId="12">
    <w:name w:val="Нижний колонтитул Знак"/>
    <w:basedOn w:val="3"/>
    <w:link w:val="8"/>
    <w:uiPriority w:val="99"/>
  </w:style>
  <w:style w:type="character" w:customStyle="1" w:styleId="13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14">
    <w:name w:val="Сетка таблицы1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2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3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81BC96-4331-45A8-B3A0-2F4EBAD409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5</Characters>
  <Lines>1</Lines>
  <Paragraphs>1</Paragraphs>
  <TotalTime>18</TotalTime>
  <ScaleCrop>false</ScaleCrop>
  <LinksUpToDate>false</LinksUpToDate>
  <CharactersWithSpaces>5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2018-05-06T14:44:00Z</dcterms:created>
  <dc:creator>User</dc:creator>
  <cp:lastModifiedBy>пользователь</cp:lastModifiedBy>
  <cp:lastPrinted>2018-05-06T14:34:00Z</cp:lastPrinted>
  <dcterms:modified xsi:type="dcterms:W3CDTF">2023-04-28T07:16:09Z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CE499A1AA46B4A61970CFB7798FCD8CA</vt:lpwstr>
  </property>
</Properties>
</file>