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D98" w:rsidRDefault="0029535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2.3 Расчёт договорной цены на производство ремонтно-строительных работ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735"/>
        <w:gridCol w:w="1839"/>
        <w:gridCol w:w="1582"/>
        <w:gridCol w:w="1582"/>
        <w:gridCol w:w="1442"/>
      </w:tblGrid>
      <w:tr w:rsidR="008C0D98">
        <w:trPr>
          <w:trHeight w:val="133"/>
          <w:jc w:val="center"/>
        </w:trPr>
        <w:tc>
          <w:tcPr>
            <w:tcW w:w="9810" w:type="dxa"/>
            <w:gridSpan w:val="6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Расчёт договорной цены</w:t>
            </w:r>
          </w:p>
        </w:tc>
      </w:tr>
      <w:tr w:rsidR="008C0D98">
        <w:trPr>
          <w:trHeight w:val="133"/>
          <w:jc w:val="center"/>
        </w:trPr>
        <w:tc>
          <w:tcPr>
            <w:tcW w:w="630" w:type="dxa"/>
            <w:vMerge w:val="restart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735" w:type="dxa"/>
            <w:vMerge w:val="restart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затрат</w:t>
            </w:r>
          </w:p>
        </w:tc>
        <w:tc>
          <w:tcPr>
            <w:tcW w:w="1839" w:type="dxa"/>
            <w:vMerge w:val="restart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Обоснование</w:t>
            </w:r>
          </w:p>
        </w:tc>
        <w:tc>
          <w:tcPr>
            <w:tcW w:w="4606" w:type="dxa"/>
            <w:gridSpan w:val="3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Стоимость работ,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руб.</w:t>
            </w:r>
          </w:p>
        </w:tc>
      </w:tr>
      <w:tr w:rsidR="008C0D98">
        <w:trPr>
          <w:trHeight w:val="261"/>
          <w:jc w:val="center"/>
        </w:trPr>
        <w:tc>
          <w:tcPr>
            <w:tcW w:w="630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8C0D98" w:rsidRDefault="008C0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8C0D98" w:rsidRDefault="008C0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8C0D98" w:rsidRDefault="008C0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Договор</w:t>
            </w:r>
          </w:p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1582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</w:t>
            </w:r>
          </w:p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СМР</w:t>
            </w:r>
          </w:p>
        </w:tc>
        <w:tc>
          <w:tcPr>
            <w:tcW w:w="1442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атраты</w:t>
            </w:r>
            <w:proofErr w:type="spellEnd"/>
          </w:p>
        </w:tc>
      </w:tr>
      <w:tr w:rsidR="008C0D98">
        <w:trPr>
          <w:trHeight w:val="133"/>
          <w:jc w:val="center"/>
        </w:trPr>
        <w:tc>
          <w:tcPr>
            <w:tcW w:w="630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35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39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82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82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42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bookmarkStart w:id="0" w:name="_GoBack"/>
            <w:bookmarkEnd w:id="0"/>
          </w:p>
        </w:tc>
      </w:tr>
      <w:tr w:rsidR="008C0D98">
        <w:trPr>
          <w:trHeight w:val="222"/>
          <w:jc w:val="center"/>
        </w:trPr>
        <w:tc>
          <w:tcPr>
            <w:tcW w:w="630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35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Стоимость комплекса</w:t>
            </w:r>
          </w:p>
        </w:tc>
        <w:tc>
          <w:tcPr>
            <w:tcW w:w="1839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Гл. 1-7 СМР ССР</w:t>
            </w:r>
          </w:p>
        </w:tc>
        <w:tc>
          <w:tcPr>
            <w:tcW w:w="1582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1 801 537,85</w:t>
            </w:r>
          </w:p>
        </w:tc>
        <w:tc>
          <w:tcPr>
            <w:tcW w:w="1582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1 801 537,85</w:t>
            </w:r>
          </w:p>
        </w:tc>
        <w:tc>
          <w:tcPr>
            <w:tcW w:w="1442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C0D98">
        <w:trPr>
          <w:trHeight w:val="331"/>
          <w:jc w:val="center"/>
        </w:trPr>
        <w:tc>
          <w:tcPr>
            <w:tcW w:w="630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35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Лимитируемые затраты подрядчика   Временные здания и сооружения </w:t>
            </w:r>
          </w:p>
        </w:tc>
        <w:tc>
          <w:tcPr>
            <w:tcW w:w="1839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№332/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19.06.2020</w:t>
            </w:r>
          </w:p>
        </w:tc>
        <w:tc>
          <w:tcPr>
            <w:tcW w:w="1582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19 816,92</w:t>
            </w:r>
          </w:p>
        </w:tc>
        <w:tc>
          <w:tcPr>
            <w:tcW w:w="1582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19 816,92</w:t>
            </w:r>
          </w:p>
        </w:tc>
        <w:tc>
          <w:tcPr>
            <w:tcW w:w="1442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C0D98">
        <w:trPr>
          <w:trHeight w:val="133"/>
          <w:jc w:val="center"/>
        </w:trPr>
        <w:tc>
          <w:tcPr>
            <w:tcW w:w="630" w:type="dxa"/>
            <w:shd w:val="clear" w:color="auto" w:fill="auto"/>
            <w:noWrap/>
          </w:tcPr>
          <w:p w:rsidR="008C0D98" w:rsidRDefault="008C0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поз 1-2</w:t>
            </w:r>
          </w:p>
        </w:tc>
        <w:tc>
          <w:tcPr>
            <w:tcW w:w="1839" w:type="dxa"/>
            <w:shd w:val="clear" w:color="auto" w:fill="auto"/>
            <w:noWrap/>
          </w:tcPr>
          <w:p w:rsidR="008C0D98" w:rsidRDefault="008C0D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2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1 821 354,77</w:t>
            </w:r>
          </w:p>
        </w:tc>
        <w:tc>
          <w:tcPr>
            <w:tcW w:w="1582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1 821 354,77</w:t>
            </w:r>
          </w:p>
        </w:tc>
        <w:tc>
          <w:tcPr>
            <w:tcW w:w="1442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C0D98">
        <w:trPr>
          <w:trHeight w:val="331"/>
          <w:jc w:val="center"/>
        </w:trPr>
        <w:tc>
          <w:tcPr>
            <w:tcW w:w="630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35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Возмещение затрат в зимнее время </w:t>
            </w:r>
          </w:p>
        </w:tc>
        <w:tc>
          <w:tcPr>
            <w:tcW w:w="1839" w:type="dxa"/>
            <w:shd w:val="clear" w:color="auto" w:fill="auto"/>
            <w:noWrap/>
          </w:tcPr>
          <w:p w:rsidR="008C0D98" w:rsidRDefault="00295352" w:rsidP="009953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№325/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25.05.2021</w:t>
            </w:r>
          </w:p>
        </w:tc>
        <w:tc>
          <w:tcPr>
            <w:tcW w:w="1582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23 313,34</w:t>
            </w:r>
          </w:p>
        </w:tc>
        <w:tc>
          <w:tcPr>
            <w:tcW w:w="1582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23 313,34</w:t>
            </w:r>
          </w:p>
          <w:p w:rsidR="008C0D98" w:rsidRDefault="008C0D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2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C0D98">
        <w:trPr>
          <w:trHeight w:val="222"/>
          <w:jc w:val="center"/>
        </w:trPr>
        <w:tc>
          <w:tcPr>
            <w:tcW w:w="630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35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Резервы средств на непредвиденные расходы</w:t>
            </w:r>
          </w:p>
        </w:tc>
        <w:tc>
          <w:tcPr>
            <w:tcW w:w="1839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2% от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1+2+3</w:t>
            </w:r>
          </w:p>
        </w:tc>
        <w:tc>
          <w:tcPr>
            <w:tcW w:w="1582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36 893,36</w:t>
            </w:r>
          </w:p>
        </w:tc>
        <w:tc>
          <w:tcPr>
            <w:tcW w:w="1582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36 893,36</w:t>
            </w:r>
          </w:p>
        </w:tc>
        <w:tc>
          <w:tcPr>
            <w:tcW w:w="1442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C0D98">
        <w:trPr>
          <w:trHeight w:val="222"/>
          <w:jc w:val="center"/>
        </w:trPr>
        <w:tc>
          <w:tcPr>
            <w:tcW w:w="630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35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аккордной оплаты труда</w:t>
            </w:r>
          </w:p>
        </w:tc>
        <w:tc>
          <w:tcPr>
            <w:tcW w:w="1839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более 2 %</w:t>
            </w:r>
          </w:p>
        </w:tc>
        <w:tc>
          <w:tcPr>
            <w:tcW w:w="1582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36 893,36</w:t>
            </w:r>
          </w:p>
        </w:tc>
        <w:tc>
          <w:tcPr>
            <w:tcW w:w="1582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36 893,36</w:t>
            </w:r>
          </w:p>
        </w:tc>
        <w:tc>
          <w:tcPr>
            <w:tcW w:w="1442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C0D98">
        <w:trPr>
          <w:trHeight w:val="331"/>
          <w:jc w:val="center"/>
        </w:trPr>
        <w:tc>
          <w:tcPr>
            <w:tcW w:w="630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735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Выплата единовременных вознаграждений</w:t>
            </w:r>
          </w:p>
        </w:tc>
        <w:tc>
          <w:tcPr>
            <w:tcW w:w="1839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1,35% от Поз. 1+2+3</w:t>
            </w:r>
          </w:p>
        </w:tc>
        <w:tc>
          <w:tcPr>
            <w:tcW w:w="1582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24 903,02</w:t>
            </w:r>
          </w:p>
        </w:tc>
        <w:tc>
          <w:tcPr>
            <w:tcW w:w="1582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24 903,02</w:t>
            </w:r>
          </w:p>
        </w:tc>
        <w:tc>
          <w:tcPr>
            <w:tcW w:w="1442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C0D98">
        <w:trPr>
          <w:trHeight w:val="440"/>
          <w:jc w:val="center"/>
        </w:trPr>
        <w:tc>
          <w:tcPr>
            <w:tcW w:w="630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35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отпусков за непрерывный стаж работы</w:t>
            </w:r>
          </w:p>
        </w:tc>
        <w:tc>
          <w:tcPr>
            <w:tcW w:w="1839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0,4% от Поз. 1+2+3</w:t>
            </w:r>
          </w:p>
        </w:tc>
        <w:tc>
          <w:tcPr>
            <w:tcW w:w="1582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7 378,67</w:t>
            </w:r>
          </w:p>
        </w:tc>
        <w:tc>
          <w:tcPr>
            <w:tcW w:w="1582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7 378,67</w:t>
            </w:r>
          </w:p>
        </w:tc>
        <w:tc>
          <w:tcPr>
            <w:tcW w:w="1442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C0D98">
        <w:trPr>
          <w:trHeight w:val="549"/>
          <w:jc w:val="center"/>
        </w:trPr>
        <w:tc>
          <w:tcPr>
            <w:tcW w:w="630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35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Перевозка работников автотранспортом к месту работы и обратно на расстоянии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свыше  3 км в одном направлении</w:t>
            </w:r>
          </w:p>
        </w:tc>
        <w:tc>
          <w:tcPr>
            <w:tcW w:w="1839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2,5% от Поз. 1+2+3</w:t>
            </w:r>
          </w:p>
        </w:tc>
        <w:tc>
          <w:tcPr>
            <w:tcW w:w="1582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44 116,70</w:t>
            </w:r>
          </w:p>
        </w:tc>
        <w:tc>
          <w:tcPr>
            <w:tcW w:w="1582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42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44 116,70</w:t>
            </w:r>
          </w:p>
        </w:tc>
      </w:tr>
      <w:tr w:rsidR="008C0D98">
        <w:trPr>
          <w:trHeight w:val="222"/>
          <w:jc w:val="center"/>
        </w:trPr>
        <w:tc>
          <w:tcPr>
            <w:tcW w:w="630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735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Пожарно-сторожевая охрана</w:t>
            </w:r>
          </w:p>
        </w:tc>
        <w:tc>
          <w:tcPr>
            <w:tcW w:w="1839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1% от Поз. 1+2+3</w:t>
            </w:r>
          </w:p>
        </w:tc>
        <w:tc>
          <w:tcPr>
            <w:tcW w:w="1582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18 446,68</w:t>
            </w:r>
          </w:p>
        </w:tc>
        <w:tc>
          <w:tcPr>
            <w:tcW w:w="1582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42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18 446,68</w:t>
            </w:r>
          </w:p>
        </w:tc>
      </w:tr>
      <w:tr w:rsidR="008C0D98">
        <w:trPr>
          <w:trHeight w:val="222"/>
          <w:jc w:val="center"/>
        </w:trPr>
        <w:tc>
          <w:tcPr>
            <w:tcW w:w="630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35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Организованный набор рабочих</w:t>
            </w:r>
          </w:p>
        </w:tc>
        <w:tc>
          <w:tcPr>
            <w:tcW w:w="1839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0,35% от Поз. 1+2+3</w:t>
            </w:r>
          </w:p>
        </w:tc>
        <w:tc>
          <w:tcPr>
            <w:tcW w:w="1582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6 456,34</w:t>
            </w:r>
          </w:p>
        </w:tc>
        <w:tc>
          <w:tcPr>
            <w:tcW w:w="1582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42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6 456,34</w:t>
            </w:r>
          </w:p>
        </w:tc>
      </w:tr>
      <w:tr w:rsidR="008C0D98">
        <w:trPr>
          <w:trHeight w:val="331"/>
          <w:jc w:val="center"/>
        </w:trPr>
        <w:tc>
          <w:tcPr>
            <w:tcW w:w="630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735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Транспортирование стоит материалов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вагонах</w:t>
            </w:r>
          </w:p>
        </w:tc>
        <w:tc>
          <w:tcPr>
            <w:tcW w:w="1839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0,13% от Поз. 1+2+3</w:t>
            </w:r>
          </w:p>
        </w:tc>
        <w:tc>
          <w:tcPr>
            <w:tcW w:w="1582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2 398,07</w:t>
            </w:r>
          </w:p>
        </w:tc>
        <w:tc>
          <w:tcPr>
            <w:tcW w:w="1582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42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2 398,07</w:t>
            </w:r>
          </w:p>
        </w:tc>
      </w:tr>
      <w:tr w:rsidR="008C0D98">
        <w:trPr>
          <w:trHeight w:val="222"/>
          <w:jc w:val="center"/>
        </w:trPr>
        <w:tc>
          <w:tcPr>
            <w:tcW w:w="630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735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Транспортная перевозка материалов</w:t>
            </w:r>
          </w:p>
        </w:tc>
        <w:tc>
          <w:tcPr>
            <w:tcW w:w="1839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0,06% от Поз. 1+2+3</w:t>
            </w:r>
          </w:p>
        </w:tc>
        <w:tc>
          <w:tcPr>
            <w:tcW w:w="1582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1 106,80</w:t>
            </w:r>
          </w:p>
        </w:tc>
        <w:tc>
          <w:tcPr>
            <w:tcW w:w="1582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42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1 106,80</w:t>
            </w:r>
          </w:p>
        </w:tc>
      </w:tr>
      <w:tr w:rsidR="008C0D98">
        <w:trPr>
          <w:trHeight w:val="440"/>
          <w:jc w:val="center"/>
        </w:trPr>
        <w:tc>
          <w:tcPr>
            <w:tcW w:w="630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735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Оплата услуг региональных центров по ценообразованию в строительстве</w:t>
            </w:r>
          </w:p>
        </w:tc>
        <w:tc>
          <w:tcPr>
            <w:tcW w:w="1839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0,01% от Поз. 1+2+3</w:t>
            </w:r>
          </w:p>
        </w:tc>
        <w:tc>
          <w:tcPr>
            <w:tcW w:w="1582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184,47</w:t>
            </w:r>
          </w:p>
        </w:tc>
        <w:tc>
          <w:tcPr>
            <w:tcW w:w="1582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42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184,47</w:t>
            </w:r>
          </w:p>
        </w:tc>
      </w:tr>
      <w:tr w:rsidR="008C0D98">
        <w:trPr>
          <w:trHeight w:val="331"/>
          <w:jc w:val="center"/>
        </w:trPr>
        <w:tc>
          <w:tcPr>
            <w:tcW w:w="630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735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Командирование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работников подрядной организации</w:t>
            </w:r>
          </w:p>
        </w:tc>
        <w:tc>
          <w:tcPr>
            <w:tcW w:w="1839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Определяет ПОЗ 0,5% от поз. 1+2+3</w:t>
            </w:r>
          </w:p>
        </w:tc>
        <w:tc>
          <w:tcPr>
            <w:tcW w:w="1582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9 223,34</w:t>
            </w:r>
          </w:p>
        </w:tc>
        <w:tc>
          <w:tcPr>
            <w:tcW w:w="1582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42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9 223,34</w:t>
            </w:r>
          </w:p>
        </w:tc>
      </w:tr>
      <w:tr w:rsidR="008C0D98">
        <w:trPr>
          <w:trHeight w:val="222"/>
          <w:jc w:val="center"/>
        </w:trPr>
        <w:tc>
          <w:tcPr>
            <w:tcW w:w="630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735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Премия за ввод</w:t>
            </w:r>
          </w:p>
        </w:tc>
        <w:tc>
          <w:tcPr>
            <w:tcW w:w="1839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1,5% от поз. 1+2+3</w:t>
            </w:r>
          </w:p>
        </w:tc>
        <w:tc>
          <w:tcPr>
            <w:tcW w:w="1582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27 670,02</w:t>
            </w:r>
          </w:p>
        </w:tc>
        <w:tc>
          <w:tcPr>
            <w:tcW w:w="1582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42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27 670,02</w:t>
            </w:r>
          </w:p>
        </w:tc>
      </w:tr>
      <w:tr w:rsidR="008C0D98">
        <w:trPr>
          <w:trHeight w:val="349"/>
          <w:jc w:val="center"/>
        </w:trPr>
        <w:tc>
          <w:tcPr>
            <w:tcW w:w="630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735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средств на непредвиденные затраты</w:t>
            </w:r>
          </w:p>
        </w:tc>
        <w:tc>
          <w:tcPr>
            <w:tcW w:w="1839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1,5% от поз. 5+6+7+8+9+11</w:t>
            </w:r>
          </w:p>
        </w:tc>
        <w:tc>
          <w:tcPr>
            <w:tcW w:w="1582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2 012,05</w:t>
            </w:r>
          </w:p>
        </w:tc>
        <w:tc>
          <w:tcPr>
            <w:tcW w:w="1582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42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2 012,05</w:t>
            </w:r>
          </w:p>
        </w:tc>
      </w:tr>
      <w:tr w:rsidR="008C0D98">
        <w:trPr>
          <w:trHeight w:val="222"/>
          <w:jc w:val="center"/>
        </w:trPr>
        <w:tc>
          <w:tcPr>
            <w:tcW w:w="630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735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Кредиты</w:t>
            </w:r>
          </w:p>
        </w:tc>
        <w:tc>
          <w:tcPr>
            <w:tcW w:w="1839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0,5%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поз. 1+2+3</w:t>
            </w:r>
          </w:p>
        </w:tc>
        <w:tc>
          <w:tcPr>
            <w:tcW w:w="1582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9 223,34</w:t>
            </w:r>
          </w:p>
        </w:tc>
        <w:tc>
          <w:tcPr>
            <w:tcW w:w="1582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42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9 223,34</w:t>
            </w:r>
          </w:p>
        </w:tc>
      </w:tr>
      <w:tr w:rsidR="008C0D98">
        <w:trPr>
          <w:trHeight w:val="222"/>
          <w:jc w:val="center"/>
        </w:trPr>
        <w:tc>
          <w:tcPr>
            <w:tcW w:w="630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735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Предоплата завода поставщика</w:t>
            </w:r>
          </w:p>
        </w:tc>
        <w:tc>
          <w:tcPr>
            <w:tcW w:w="1839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1,6% от поз. 1+2+3</w:t>
            </w:r>
          </w:p>
        </w:tc>
        <w:tc>
          <w:tcPr>
            <w:tcW w:w="1582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29 514,69</w:t>
            </w:r>
          </w:p>
        </w:tc>
        <w:tc>
          <w:tcPr>
            <w:tcW w:w="1582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42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29 514,69</w:t>
            </w:r>
          </w:p>
        </w:tc>
      </w:tr>
      <w:tr w:rsidR="008C0D98">
        <w:trPr>
          <w:trHeight w:val="222"/>
          <w:jc w:val="center"/>
        </w:trPr>
        <w:tc>
          <w:tcPr>
            <w:tcW w:w="630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735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Отчисление в дорожные фонды</w:t>
            </w:r>
          </w:p>
        </w:tc>
        <w:tc>
          <w:tcPr>
            <w:tcW w:w="1839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0,4% от Поз. 1+2+3</w:t>
            </w:r>
          </w:p>
        </w:tc>
        <w:tc>
          <w:tcPr>
            <w:tcW w:w="1582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7 378,67</w:t>
            </w:r>
          </w:p>
        </w:tc>
        <w:tc>
          <w:tcPr>
            <w:tcW w:w="1582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42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7 378,67</w:t>
            </w:r>
          </w:p>
        </w:tc>
      </w:tr>
      <w:tr w:rsidR="008C0D98">
        <w:trPr>
          <w:trHeight w:val="222"/>
          <w:jc w:val="center"/>
        </w:trPr>
        <w:tc>
          <w:tcPr>
            <w:tcW w:w="630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735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Оплата транспортного налога</w:t>
            </w:r>
          </w:p>
        </w:tc>
        <w:tc>
          <w:tcPr>
            <w:tcW w:w="1839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1%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ФОТ</w:t>
            </w:r>
          </w:p>
        </w:tc>
        <w:tc>
          <w:tcPr>
            <w:tcW w:w="1582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2 257,60</w:t>
            </w:r>
          </w:p>
        </w:tc>
        <w:tc>
          <w:tcPr>
            <w:tcW w:w="1582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42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2 257,60</w:t>
            </w:r>
          </w:p>
        </w:tc>
      </w:tr>
      <w:tr w:rsidR="008C0D98">
        <w:trPr>
          <w:trHeight w:val="331"/>
          <w:jc w:val="center"/>
        </w:trPr>
        <w:tc>
          <w:tcPr>
            <w:tcW w:w="630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735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НДС</w:t>
            </w:r>
          </w:p>
        </w:tc>
        <w:tc>
          <w:tcPr>
            <w:tcW w:w="1839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20%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полной сметной стоимости</w:t>
            </w:r>
          </w:p>
        </w:tc>
        <w:tc>
          <w:tcPr>
            <w:tcW w:w="1582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398 933,62</w:t>
            </w:r>
          </w:p>
        </w:tc>
        <w:tc>
          <w:tcPr>
            <w:tcW w:w="1582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42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398 933,62</w:t>
            </w:r>
          </w:p>
        </w:tc>
      </w:tr>
      <w:tr w:rsidR="008C0D98">
        <w:trPr>
          <w:trHeight w:val="90"/>
          <w:jc w:val="center"/>
        </w:trPr>
        <w:tc>
          <w:tcPr>
            <w:tcW w:w="630" w:type="dxa"/>
            <w:shd w:val="clear" w:color="auto" w:fill="auto"/>
            <w:noWrap/>
          </w:tcPr>
          <w:p w:rsidR="008C0D98" w:rsidRDefault="008C0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839" w:type="dxa"/>
            <w:shd w:val="clear" w:color="auto" w:fill="auto"/>
            <w:noWrap/>
          </w:tcPr>
          <w:p w:rsidR="008C0D98" w:rsidRDefault="008C0D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2" w:type="dxa"/>
            <w:shd w:val="clear" w:color="auto" w:fill="auto"/>
            <w:noWrap/>
          </w:tcPr>
          <w:p w:rsidR="008C0D98" w:rsidRDefault="002953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2 472 765,55</w:t>
            </w:r>
          </w:p>
        </w:tc>
        <w:tc>
          <w:tcPr>
            <w:tcW w:w="1582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1 913 843,16</w:t>
            </w:r>
          </w:p>
        </w:tc>
        <w:tc>
          <w:tcPr>
            <w:tcW w:w="1442" w:type="dxa"/>
            <w:shd w:val="clear" w:color="auto" w:fill="auto"/>
            <w:noWrap/>
          </w:tcPr>
          <w:p w:rsidR="008C0D98" w:rsidRDefault="00295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558 922,39</w:t>
            </w:r>
          </w:p>
        </w:tc>
      </w:tr>
    </w:tbl>
    <w:p w:rsidR="008C0D98" w:rsidRDefault="008C0D98">
      <w:pPr>
        <w:rPr>
          <w:rFonts w:ascii="Times New Roman" w:hAnsi="Times New Roman" w:cs="Times New Roman"/>
          <w:sz w:val="24"/>
          <w:szCs w:val="24"/>
        </w:rPr>
      </w:pPr>
    </w:p>
    <w:p w:rsidR="008C0D98" w:rsidRDefault="008C0D98">
      <w:pPr>
        <w:rPr>
          <w:rFonts w:ascii="Times New Roman" w:hAnsi="Times New Roman" w:cs="Times New Roman"/>
          <w:sz w:val="24"/>
          <w:szCs w:val="24"/>
        </w:rPr>
      </w:pPr>
    </w:p>
    <w:p w:rsidR="008C0D98" w:rsidRDefault="008C0D98">
      <w:pPr>
        <w:rPr>
          <w:rFonts w:ascii="Times New Roman" w:hAnsi="Times New Roman" w:cs="Times New Roman"/>
          <w:sz w:val="24"/>
          <w:szCs w:val="24"/>
        </w:rPr>
      </w:pPr>
    </w:p>
    <w:p w:rsidR="008C0D98" w:rsidRDefault="008C0D98">
      <w:pPr>
        <w:rPr>
          <w:rFonts w:ascii="Times New Roman" w:hAnsi="Times New Roman" w:cs="Times New Roman"/>
          <w:sz w:val="24"/>
          <w:szCs w:val="24"/>
        </w:rPr>
      </w:pPr>
    </w:p>
    <w:p w:rsidR="008C0D98" w:rsidRDefault="008C0D98">
      <w:pPr>
        <w:rPr>
          <w:rFonts w:ascii="Times New Roman" w:hAnsi="Times New Roman" w:cs="Times New Roman"/>
          <w:sz w:val="24"/>
          <w:szCs w:val="24"/>
        </w:rPr>
      </w:pPr>
    </w:p>
    <w:sectPr w:rsidR="008C0D98">
      <w:headerReference w:type="default" r:id="rId9"/>
      <w:footerReference w:type="default" r:id="rId10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0D98" w:rsidRDefault="00295352">
      <w:pPr>
        <w:spacing w:line="240" w:lineRule="auto"/>
      </w:pPr>
      <w:r>
        <w:separator/>
      </w:r>
    </w:p>
  </w:endnote>
  <w:endnote w:type="continuationSeparator" w:id="0">
    <w:p w:rsidR="008C0D98" w:rsidRDefault="002953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OST Type BU">
    <w:altName w:val="Times New Roman"/>
    <w:charset w:val="00"/>
    <w:family w:val="auto"/>
    <w:pitch w:val="default"/>
    <w:sig w:usb0="00000001" w:usb1="1000004A" w:usb2="00000000" w:usb3="00000000" w:csb0="C000009F" w:csb1="5B03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D98" w:rsidRDefault="00295352">
    <w:pPr>
      <w:pStyle w:val="a7"/>
      <w:tabs>
        <w:tab w:val="clear" w:pos="4677"/>
        <w:tab w:val="left" w:pos="7889"/>
      </w:tabs>
    </w:pPr>
    <w:r>
      <w:rPr>
        <w:rFonts w:ascii="Calibri" w:eastAsia="Calibri" w:hAnsi="Calibri" w:cs="Times New Roman"/>
        <w:noProof/>
        <w:lang w:eastAsia="ru-RU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6964045</wp:posOffset>
              </wp:positionH>
              <wp:positionV relativeFrom="page">
                <wp:posOffset>9928225</wp:posOffset>
              </wp:positionV>
              <wp:extent cx="401320" cy="8255"/>
              <wp:effectExtent l="0" t="12700" r="10160" b="24765"/>
              <wp:wrapNone/>
              <wp:docPr id="1" name="Line 8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401320" cy="8366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line id="Line 864" o:spid="_x0000_s1026" o:spt="20" style="position:absolute;left:0pt;flip:x y;margin-left:548.35pt;margin-top:781.75pt;height:0.65pt;width:31.6pt;mso-position-horizontal-relative:page;mso-position-vertical-relative:page;z-index:251663360;mso-width-relative:margin;mso-height-relative:margin;" filled="f" stroked="t" coordsize="21600,21600" o:gfxdata="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AwbPVw3QAAAA8B&#10;AAAPAAAAAAAAAAEAIAAAACIAAABkcnMvZG93bnJldi54bWxQSwECFAAUAAAACACHTuJAs8P4ud0B&#10;AADGAwAADgAAAAAAAAABACAAAAAsAQAAZHJzL2Uyb0RvYy54bWxQSwUGAAAAAAYABgBZAQAAewUA&#10;AAAA&#10;">
              <v:fill on="f" focussize="0,0"/>
              <v:stroke weight="2pt" color="#000000" joinstyle="round"/>
              <v:imagedata o:title=""/>
              <o:lock v:ext="edit" aspectratio="f"/>
            </v:line>
          </w:pict>
        </mc:Fallback>
      </mc:AlternateContent>
    </w:r>
    <w:r>
      <w:rPr>
        <w:rFonts w:ascii="Calibri" w:eastAsia="Calibri" w:hAnsi="Calibri" w:cs="Times New Roman"/>
        <w:noProof/>
        <w:lang w:eastAsia="ru-RU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5915660</wp:posOffset>
              </wp:positionH>
              <wp:positionV relativeFrom="paragraph">
                <wp:posOffset>-107315</wp:posOffset>
              </wp:positionV>
              <wp:extent cx="342265" cy="159385"/>
              <wp:effectExtent l="0" t="0" r="0" b="0"/>
              <wp:wrapNone/>
              <wp:docPr id="598" name="Rectangle 8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194" cy="1594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8C0D98" w:rsidRDefault="00295352">
                          <w:pPr>
                            <w:shd w:val="clear" w:color="auto" w:fill="FFFFFF"/>
                            <w:rPr>
                              <w:rFonts w:ascii="GOST Type BU" w:hAnsi="GOST Type BU"/>
                              <w:i/>
                              <w:sz w:val="20"/>
                              <w:szCs w:val="20"/>
                            </w:rPr>
                          </w:pPr>
                          <w:proofErr w:type="spellStart"/>
                          <w:r>
                            <w:rPr>
                              <w:rFonts w:ascii="GOST Type BU" w:hAnsi="GOST Type BU"/>
                              <w:i/>
                              <w:sz w:val="20"/>
                              <w:szCs w:val="20"/>
                            </w:rPr>
                            <w:t>ЛистЛлЛЛистЛлЛистЛист</w:t>
                          </w:r>
                          <w:proofErr w:type="spellEnd"/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rect id="Rectangle 873" o:spid="_x0000_s1026" o:spt="1" style="position:absolute;left:0pt;margin-left:465.8pt;margin-top:-8.45pt;height:12.55pt;width:26.95pt;z-index:251662336;mso-width-relative:margin;mso-height-relative:margin;" filled="f" stroked="f" coordsize="21600,21600" o:gfxdata="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3guhrtgAAAAJAQAADwAAAAAAAAABACAAAAAiAAAAZHJz&#10;L2Rvd25yZXYueG1sUEsBAhQAFAAAAAgAh07iQNZB8X0EAgAAHAQAAA4AAAAAAAAAAQAgAAAAJwEA&#10;AGRycy9lMm9Eb2MueG1sUEsFBgAAAAAGAAYAWQEAAJ0FAAAAAA==&#10;">
              <v:fill on="f" focussize="0,0"/>
              <v:stroke on="f"/>
              <v:imagedata o:title=""/>
              <o:lock v:ext="edit" aspectratio="f"/>
              <v:textbox inset="1pt,1pt,1pt,1pt">
                <w:txbxContent>
                  <w:p>
                    <w:pPr>
                      <w:shd w:val="clear" w:color="auto" w:fill="FFFFFF"/>
                      <w:rPr>
                        <w:rFonts w:ascii="GOST Type BU" w:hAnsi="GOST Type BU"/>
                        <w:i/>
                        <w:sz w:val="20"/>
                        <w:szCs w:val="20"/>
                      </w:rPr>
                    </w:pPr>
                    <w:r>
                      <w:rPr>
                        <w:rFonts w:ascii="GOST Type BU" w:hAnsi="GOST Type BU"/>
                        <w:i/>
                        <w:sz w:val="20"/>
                        <w:szCs w:val="20"/>
                      </w:rPr>
                      <w:t>ЛистЛлЛЛистЛлЛистЛист</w:t>
                    </w:r>
                  </w:p>
                </w:txbxContent>
              </v:textbox>
            </v:rect>
          </w:pict>
        </mc:Fallback>
      </mc:AlternateContent>
    </w:r>
    <w:r>
      <w:rPr>
        <w:rFonts w:ascii="Calibri" w:eastAsia="Calibri" w:hAnsi="Calibri" w:cs="Times New Roman"/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5897245</wp:posOffset>
              </wp:positionH>
              <wp:positionV relativeFrom="paragraph">
                <wp:posOffset>43180</wp:posOffset>
              </wp:positionV>
              <wp:extent cx="398780" cy="8890"/>
              <wp:effectExtent l="0" t="0" r="0" b="0"/>
              <wp:wrapNone/>
              <wp:docPr id="592" name="Line 8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98696" cy="8668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line id="Line 867" o:spid="_x0000_s1026" o:spt="20" style="position:absolute;left:0pt;margin-left:464.35pt;margin-top:3.4pt;height:0.7pt;width:31.4pt;z-index:251660288;mso-width-relative:margin;mso-height-relative:margin;" filled="f" stroked="t" coordsize="21600,21600" o:gfxdata="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Dnnw6q1wAAAAcBAAAPAAAAAAAAAAEAIAAA&#10;ACIAAABkcnMvZG93bnJldi54bWxQSwECFAAUAAAACACHTuJAe2nOzdQBAAC0AwAADgAAAAAAAAAB&#10;ACAAAAAmAQAAZHJzL2Uyb0RvYy54bWxQSwUGAAAAAAYABgBZAQAAbAUAAAAA&#10;">
              <v:fill on="f" focussize="0,0"/>
              <v:stroke weight="1pt" color="#000000" joinstyle="round"/>
              <v:imagedata o:title=""/>
              <o:lock v:ext="edit" aspectratio="f"/>
            </v:line>
          </w:pict>
        </mc:Fallback>
      </mc:AlternateContent>
    </w:r>
    <w:r>
      <w:rPr>
        <w:rFonts w:ascii="Calibri" w:eastAsia="Calibri" w:hAnsi="Calibri" w:cs="Times New Roman"/>
        <w:noProof/>
        <w:lang w:eastAsia="ru-RU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5913755</wp:posOffset>
              </wp:positionH>
              <wp:positionV relativeFrom="paragraph">
                <wp:posOffset>133985</wp:posOffset>
              </wp:positionV>
              <wp:extent cx="342265" cy="218440"/>
              <wp:effectExtent l="0" t="0" r="0" b="0"/>
              <wp:wrapNone/>
              <wp:docPr id="599" name="Rectangle 8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194" cy="21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8C0D98" w:rsidRDefault="008C0D98">
                          <w:pPr>
                            <w:pStyle w:val="a7"/>
                            <w:jc w:val="center"/>
                          </w:pPr>
                        </w:p>
                        <w:p w:rsidR="008C0D98" w:rsidRDefault="008C0D98"/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rect id="Rectangle 874" o:spid="_x0000_s1026" o:spt="1" style="position:absolute;left:0pt;margin-left:465.65pt;margin-top:10.55pt;height:17.2pt;width:26.95pt;z-index:251664384;mso-width-relative:page;mso-height-relative:page;" filled="f" stroked="f" coordsize="21600,21600" o:gfxdata="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Q9YFqtgAAAAJAQAADwAAAAAAAAABACAAAAAiAAAAZHJz&#10;L2Rvd25yZXYueG1sUEsBAhQAFAAAAAgAh07iQF3xQucEAgAAHAQAAA4AAAAAAAAAAQAgAAAAJwEA&#10;AGRycy9lMm9Eb2MueG1sUEsFBgAAAAAGAAYAWQEAAJ0FAAAAAA==&#10;">
              <v:fill on="f" focussize="0,0"/>
              <v:stroke on="f"/>
              <v:imagedata o:title=""/>
              <o:lock v:ext="edit" aspectratio="f"/>
              <v:textbox inset="1pt,1pt,1pt,1pt">
                <w:txbxContent>
                  <w:p>
                    <w:pPr>
                      <w:pStyle w:val="6"/>
                      <w:jc w:val="center"/>
                      <w:rPr>
                        <w:rFonts w:hint="default"/>
                        <w:lang w:val="ru-RU"/>
                      </w:rPr>
                    </w:pPr>
                  </w:p>
                  <w:p/>
                </w:txbxContent>
              </v:textbox>
            </v:rect>
          </w:pict>
        </mc:Fallback>
      </mc:AlternateContent>
    </w:r>
    <w:r>
      <w:rPr>
        <w:rFonts w:ascii="Calibri" w:eastAsia="Calibri" w:hAnsi="Calibri" w:cs="Times New Roman"/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5883275</wp:posOffset>
              </wp:positionH>
              <wp:positionV relativeFrom="paragraph">
                <wp:posOffset>-150495</wp:posOffset>
              </wp:positionV>
              <wp:extent cx="1270" cy="536575"/>
              <wp:effectExtent l="12700" t="0" r="16510" b="12065"/>
              <wp:wrapNone/>
              <wp:docPr id="589" name="Line 8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367" cy="536707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line id="Line 864" o:spid="_x0000_s1026" o:spt="20" style="position:absolute;left:0pt;margin-left:463.25pt;margin-top:-11.85pt;height:42.25pt;width:0.1pt;z-index:251661312;mso-width-relative:page;mso-height-relative:page;" filled="f" stroked="t" coordsize="21600,21600" o:gfxdata="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vDmdYdgAAAAKAQAADwAAAAAAAAABACAA&#10;AAAiAAAAZHJzL2Rvd25yZXYueG1sUEsBAhQAFAAAAAgAh07iQIyBf7rUAQAAtAMAAA4AAAAAAAAA&#10;AQAgAAAAJwEAAGRycy9lMm9Eb2MueG1sUEsFBgAAAAAGAAYAWQEAAG0FAAAAAA==&#10;">
              <v:fill on="f" focussize="0,0"/>
              <v:stroke weight="2pt" color="#000000" joinstyle="round"/>
              <v:imagedata o:title=""/>
              <o:lock v:ext="edit" aspectratio="f"/>
            </v:line>
          </w:pict>
        </mc:Fallback>
      </mc:AlternateConten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0D98" w:rsidRDefault="00295352">
      <w:pPr>
        <w:spacing w:after="0"/>
      </w:pPr>
      <w:r>
        <w:separator/>
      </w:r>
    </w:p>
  </w:footnote>
  <w:footnote w:type="continuationSeparator" w:id="0">
    <w:p w:rsidR="008C0D98" w:rsidRDefault="0029535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D98" w:rsidRDefault="00295352">
    <w:pPr>
      <w:pStyle w:val="a5"/>
    </w:pPr>
    <w:r>
      <w:rPr>
        <w:rFonts w:ascii="Calibri" w:eastAsia="Calibri" w:hAnsi="Calibri" w:cs="Times New Roman"/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-450850</wp:posOffset>
              </wp:positionH>
              <wp:positionV relativeFrom="paragraph">
                <wp:posOffset>-222250</wp:posOffset>
              </wp:positionV>
              <wp:extent cx="6739255" cy="10243185"/>
              <wp:effectExtent l="12700" t="12700" r="14605" b="15875"/>
              <wp:wrapNone/>
              <wp:docPr id="562" name="Rectangle 20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39075" cy="10243394"/>
                      </a:xfrm>
                      <a:custGeom>
                        <a:avLst/>
                        <a:gdLst>
                          <a:gd name="connsiteX0" fmla="*/ 709 w 6843692"/>
                          <a:gd name="connsiteY0" fmla="*/ 29688 h 10327072"/>
                          <a:gd name="connsiteX1" fmla="*/ 6837754 w 6843692"/>
                          <a:gd name="connsiteY1" fmla="*/ 0 h 10327072"/>
                          <a:gd name="connsiteX2" fmla="*/ 6843692 w 6843692"/>
                          <a:gd name="connsiteY2" fmla="*/ 10315240 h 10327072"/>
                          <a:gd name="connsiteX3" fmla="*/ 6874 w 6843692"/>
                          <a:gd name="connsiteY3" fmla="*/ 10327072 h 10327072"/>
                          <a:gd name="connsiteX4" fmla="*/ 709 w 6843692"/>
                          <a:gd name="connsiteY4" fmla="*/ 29688 h 10327072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6843692" h="10327072">
                            <a:moveTo>
                              <a:pt x="709" y="29688"/>
                            </a:moveTo>
                            <a:lnTo>
                              <a:pt x="6837754" y="0"/>
                            </a:lnTo>
                            <a:cubicBezTo>
                              <a:pt x="6839733" y="3446382"/>
                              <a:pt x="6841713" y="6868858"/>
                              <a:pt x="6843692" y="10315240"/>
                            </a:cubicBezTo>
                            <a:lnTo>
                              <a:pt x="6874" y="10327072"/>
                            </a:lnTo>
                            <a:cubicBezTo>
                              <a:pt x="10832" y="6886642"/>
                              <a:pt x="-3249" y="3470118"/>
                              <a:pt x="709" y="29688"/>
                            </a:cubicBezTo>
                            <a:close/>
                          </a:path>
                        </a:pathLst>
                      </a:custGeom>
                      <a:noFill/>
                      <a:ln w="25400">
                        <a:solidFill>
                          <a:srgbClr val="000000"/>
                        </a:solidFill>
                        <a:miter lim="800000"/>
                      </a:ln>
                      <a:effec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shape id="Rectangle 2021" o:spid="_x0000_s1026" o:spt="100" style="position:absolute;left:0pt;margin-left:-35.5pt;margin-top:-17.5pt;height:806.55pt;width:530.65pt;z-index:251659264;mso-width-relative:margin;mso-height-relative:margin;" filled="f" stroked="t" coordsize="6843692,10327072" o:gfxdata="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" path="m709,29688l6837754,0c6839733,3446382,6841713,6868858,6843692,10315240l6874,10327072c10832,6886642,-3249,3470118,709,29688xe">
              <v:path o:connectlocs="698,29447;6733227,0;6739075,10231657;6768,10243394;698,29447" o:connectangles="0,0,0,0,0"/>
              <v:fill on="f" focussize="0,0"/>
              <v:stroke weight="2pt" color="#000000" miterlimit="8" joinstyle="miter"/>
              <v:imagedata o:title=""/>
              <o:lock v:ext="edit" aspectratio="f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ACE"/>
    <w:rsid w:val="00005F33"/>
    <w:rsid w:val="00055E0E"/>
    <w:rsid w:val="00067844"/>
    <w:rsid w:val="000B046C"/>
    <w:rsid w:val="001015A7"/>
    <w:rsid w:val="00162891"/>
    <w:rsid w:val="00295352"/>
    <w:rsid w:val="003351F0"/>
    <w:rsid w:val="00351604"/>
    <w:rsid w:val="003E0DC2"/>
    <w:rsid w:val="0040244C"/>
    <w:rsid w:val="00402DA3"/>
    <w:rsid w:val="004043B3"/>
    <w:rsid w:val="004061FE"/>
    <w:rsid w:val="004D12F5"/>
    <w:rsid w:val="00544B91"/>
    <w:rsid w:val="0056631C"/>
    <w:rsid w:val="00603A90"/>
    <w:rsid w:val="00635582"/>
    <w:rsid w:val="006A5FF7"/>
    <w:rsid w:val="00813A7E"/>
    <w:rsid w:val="00834ACE"/>
    <w:rsid w:val="00857A59"/>
    <w:rsid w:val="008C0D98"/>
    <w:rsid w:val="00947C25"/>
    <w:rsid w:val="009953D3"/>
    <w:rsid w:val="00A87D7C"/>
    <w:rsid w:val="00B15F63"/>
    <w:rsid w:val="00C21378"/>
    <w:rsid w:val="00D34022"/>
    <w:rsid w:val="00D36261"/>
    <w:rsid w:val="00E000AF"/>
    <w:rsid w:val="00EA4ED3"/>
    <w:rsid w:val="00EB0A82"/>
    <w:rsid w:val="00F522E3"/>
    <w:rsid w:val="06DA5054"/>
    <w:rsid w:val="2A746135"/>
    <w:rsid w:val="36A91092"/>
    <w:rsid w:val="638A6393"/>
    <w:rsid w:val="6F5079E2"/>
    <w:rsid w:val="7D2B70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5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Верхний колонтитул Знак"/>
    <w:basedOn w:val="a0"/>
    <w:link w:val="a5"/>
    <w:uiPriority w:val="99"/>
  </w:style>
  <w:style w:type="character" w:customStyle="1" w:styleId="a8">
    <w:name w:val="Нижний колонтитул Знак"/>
    <w:basedOn w:val="a0"/>
    <w:link w:val="a7"/>
    <w:uiPriority w:val="99"/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Верхний колонтитул Знак"/>
    <w:basedOn w:val="a0"/>
    <w:link w:val="a5"/>
    <w:uiPriority w:val="99"/>
  </w:style>
  <w:style w:type="character" w:customStyle="1" w:styleId="a8">
    <w:name w:val="Нижний колонтитул Знак"/>
    <w:basedOn w:val="a0"/>
    <w:link w:val="a7"/>
    <w:uiPriority w:val="99"/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7792064-9866-469D-9143-BBA834E6A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2018-05-06T14:34:00Z</cp:lastPrinted>
  <dcterms:created xsi:type="dcterms:W3CDTF">2018-05-06T14:44:00Z</dcterms:created>
  <dcterms:modified xsi:type="dcterms:W3CDTF">2024-12-26T10:51:00Z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1049-11.2.0.11536</vt:lpwstr>
  </property>
  <property fmtid="{D5CDD505-2E9C-101B-9397-08002B2CF9AE}" pid="3" name="ICV">
    <vt:lpwstr>D7B3D537C5144740BA7E8BEE230269A0</vt:lpwstr>
  </property>
</Properties>
</file>