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CFEF5" w14:textId="77777777" w:rsidR="00555518" w:rsidRPr="00555518" w:rsidRDefault="00555518" w:rsidP="00555518">
      <w:pPr>
        <w:pStyle w:val="aa"/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ind w:left="0"/>
        <w:rPr>
          <w:rStyle w:val="a8"/>
          <w:rFonts w:ascii="Arial" w:hAnsi="Arial" w:cs="Arial"/>
          <w:b w:val="0"/>
          <w:bCs w:val="0"/>
          <w:color w:val="000000" w:themeColor="background1"/>
          <w:sz w:val="32"/>
          <w:szCs w:val="32"/>
        </w:rPr>
      </w:pPr>
      <w:proofErr w:type="spellStart"/>
      <w:r w:rsidRPr="00555518">
        <w:rPr>
          <w:rStyle w:val="a8"/>
          <w:rFonts w:ascii="Arial" w:hAnsi="Arial" w:cs="Arial"/>
          <w:color w:val="000000" w:themeColor="background1"/>
          <w:sz w:val="32"/>
          <w:szCs w:val="32"/>
        </w:rPr>
        <w:t>Практическая</w:t>
      </w:r>
      <w:proofErr w:type="spellEnd"/>
      <w:r w:rsidRPr="00555518">
        <w:rPr>
          <w:rStyle w:val="a8"/>
          <w:rFonts w:ascii="Arial" w:hAnsi="Arial" w:cs="Arial"/>
          <w:color w:val="000000" w:themeColor="background1"/>
          <w:sz w:val="32"/>
          <w:szCs w:val="32"/>
        </w:rPr>
        <w:t xml:space="preserve"> </w:t>
      </w:r>
      <w:proofErr w:type="spellStart"/>
      <w:r w:rsidRPr="00555518">
        <w:rPr>
          <w:rStyle w:val="a8"/>
          <w:rFonts w:ascii="Arial" w:hAnsi="Arial" w:cs="Arial"/>
          <w:color w:val="000000" w:themeColor="background1"/>
          <w:sz w:val="32"/>
          <w:szCs w:val="32"/>
        </w:rPr>
        <w:t>работа</w:t>
      </w:r>
      <w:proofErr w:type="spellEnd"/>
      <w:r w:rsidRPr="00555518">
        <w:rPr>
          <w:rStyle w:val="a8"/>
          <w:rFonts w:ascii="Arial" w:hAnsi="Arial" w:cs="Arial"/>
          <w:color w:val="000000" w:themeColor="background1"/>
          <w:sz w:val="32"/>
          <w:szCs w:val="32"/>
        </w:rPr>
        <w:t xml:space="preserve"> 3: </w:t>
      </w:r>
      <w:proofErr w:type="spellStart"/>
      <w:r w:rsidRPr="00555518">
        <w:rPr>
          <w:rStyle w:val="a8"/>
          <w:rFonts w:ascii="Arial" w:hAnsi="Arial" w:cs="Arial"/>
          <w:b w:val="0"/>
          <w:bCs w:val="0"/>
          <w:color w:val="000000" w:themeColor="background1"/>
          <w:sz w:val="32"/>
          <w:szCs w:val="32"/>
        </w:rPr>
        <w:t>Комплексная</w:t>
      </w:r>
      <w:proofErr w:type="spellEnd"/>
      <w:r w:rsidRPr="00555518">
        <w:rPr>
          <w:rStyle w:val="a8"/>
          <w:rFonts w:ascii="Arial" w:hAnsi="Arial" w:cs="Arial"/>
          <w:b w:val="0"/>
          <w:bCs w:val="0"/>
          <w:color w:val="000000" w:themeColor="background1"/>
          <w:sz w:val="32"/>
          <w:szCs w:val="32"/>
        </w:rPr>
        <w:t xml:space="preserve"> </w:t>
      </w:r>
      <w:proofErr w:type="spellStart"/>
      <w:r w:rsidRPr="00555518">
        <w:rPr>
          <w:rStyle w:val="a8"/>
          <w:rFonts w:ascii="Arial" w:hAnsi="Arial" w:cs="Arial"/>
          <w:b w:val="0"/>
          <w:bCs w:val="0"/>
          <w:color w:val="000000" w:themeColor="background1"/>
          <w:sz w:val="32"/>
          <w:szCs w:val="32"/>
        </w:rPr>
        <w:t>разработка</w:t>
      </w:r>
      <w:proofErr w:type="spellEnd"/>
      <w:r w:rsidRPr="00555518">
        <w:rPr>
          <w:rStyle w:val="a8"/>
          <w:rFonts w:ascii="Arial" w:hAnsi="Arial" w:cs="Arial"/>
          <w:b w:val="0"/>
          <w:bCs w:val="0"/>
          <w:color w:val="000000" w:themeColor="background1"/>
          <w:sz w:val="32"/>
          <w:szCs w:val="32"/>
        </w:rPr>
        <w:t xml:space="preserve"> </w:t>
      </w:r>
      <w:proofErr w:type="spellStart"/>
      <w:r w:rsidRPr="00555518">
        <w:rPr>
          <w:rStyle w:val="a8"/>
          <w:rFonts w:ascii="Arial" w:hAnsi="Arial" w:cs="Arial"/>
          <w:b w:val="0"/>
          <w:bCs w:val="0"/>
          <w:color w:val="000000" w:themeColor="background1"/>
          <w:sz w:val="32"/>
          <w:szCs w:val="32"/>
        </w:rPr>
        <w:t>айдентики</w:t>
      </w:r>
      <w:proofErr w:type="spellEnd"/>
      <w:r w:rsidRPr="00555518">
        <w:rPr>
          <w:rStyle w:val="a8"/>
          <w:rFonts w:ascii="Arial" w:hAnsi="Arial" w:cs="Arial"/>
          <w:b w:val="0"/>
          <w:bCs w:val="0"/>
          <w:color w:val="000000" w:themeColor="background1"/>
          <w:sz w:val="32"/>
          <w:szCs w:val="32"/>
        </w:rPr>
        <w:t xml:space="preserve"> </w:t>
      </w:r>
      <w:proofErr w:type="spellStart"/>
      <w:r w:rsidRPr="00555518">
        <w:rPr>
          <w:rStyle w:val="a8"/>
          <w:rFonts w:ascii="Arial" w:hAnsi="Arial" w:cs="Arial"/>
          <w:b w:val="0"/>
          <w:bCs w:val="0"/>
          <w:color w:val="000000" w:themeColor="background1"/>
          <w:sz w:val="32"/>
          <w:szCs w:val="32"/>
        </w:rPr>
        <w:t>бренда</w:t>
      </w:r>
      <w:proofErr w:type="spellEnd"/>
      <w:r w:rsidRPr="00555518">
        <w:rPr>
          <w:rStyle w:val="a8"/>
          <w:rFonts w:ascii="Arial" w:hAnsi="Arial" w:cs="Arial"/>
          <w:b w:val="0"/>
          <w:bCs w:val="0"/>
          <w:color w:val="000000" w:themeColor="background1"/>
          <w:sz w:val="32"/>
          <w:szCs w:val="32"/>
        </w:rPr>
        <w:t xml:space="preserve"> </w:t>
      </w:r>
      <w:r w:rsidRPr="00555518">
        <w:rPr>
          <w:rStyle w:val="a8"/>
          <w:rFonts w:ascii="Arial" w:hAnsi="Arial" w:cs="Arial"/>
          <w:color w:val="000000" w:themeColor="background1"/>
          <w:sz w:val="32"/>
          <w:szCs w:val="32"/>
        </w:rPr>
        <w:t>«</w:t>
      </w:r>
      <w:proofErr w:type="spellStart"/>
      <w:r w:rsidRPr="00555518">
        <w:rPr>
          <w:rStyle w:val="a8"/>
          <w:rFonts w:ascii="Arial" w:hAnsi="Arial" w:cs="Arial"/>
          <w:color w:val="000000" w:themeColor="background1"/>
          <w:sz w:val="32"/>
          <w:szCs w:val="32"/>
        </w:rPr>
        <w:t>Вкусно</w:t>
      </w:r>
      <w:proofErr w:type="spellEnd"/>
      <w:r w:rsidRPr="00555518">
        <w:rPr>
          <w:rStyle w:val="a8"/>
          <w:rFonts w:ascii="Arial" w:hAnsi="Arial" w:cs="Arial"/>
          <w:color w:val="000000" w:themeColor="background1"/>
          <w:sz w:val="32"/>
          <w:szCs w:val="32"/>
        </w:rPr>
        <w:t xml:space="preserve"> и </w:t>
      </w:r>
      <w:proofErr w:type="spellStart"/>
      <w:r w:rsidRPr="00555518">
        <w:rPr>
          <w:rStyle w:val="a8"/>
          <w:rFonts w:ascii="Arial" w:hAnsi="Arial" w:cs="Arial"/>
          <w:color w:val="000000" w:themeColor="background1"/>
          <w:sz w:val="32"/>
          <w:szCs w:val="32"/>
        </w:rPr>
        <w:t>точка</w:t>
      </w:r>
      <w:proofErr w:type="spellEnd"/>
      <w:r w:rsidRPr="00555518">
        <w:rPr>
          <w:rStyle w:val="a8"/>
          <w:rFonts w:ascii="Arial" w:hAnsi="Arial" w:cs="Arial"/>
          <w:color w:val="000000" w:themeColor="background1"/>
          <w:sz w:val="32"/>
          <w:szCs w:val="32"/>
        </w:rPr>
        <w:t>»</w:t>
      </w:r>
      <w:r w:rsidRPr="00555518">
        <w:rPr>
          <w:rStyle w:val="a8"/>
          <w:rFonts w:ascii="Arial" w:hAnsi="Arial" w:cs="Arial"/>
          <w:b w:val="0"/>
          <w:bCs w:val="0"/>
          <w:color w:val="000000" w:themeColor="background1"/>
          <w:sz w:val="32"/>
          <w:szCs w:val="32"/>
        </w:rPr>
        <w:t xml:space="preserve"> и </w:t>
      </w:r>
      <w:proofErr w:type="spellStart"/>
      <w:r w:rsidRPr="00555518">
        <w:rPr>
          <w:rStyle w:val="a8"/>
          <w:rFonts w:ascii="Arial" w:hAnsi="Arial" w:cs="Arial"/>
          <w:b w:val="0"/>
          <w:bCs w:val="0"/>
          <w:color w:val="000000" w:themeColor="background1"/>
          <w:sz w:val="32"/>
          <w:szCs w:val="32"/>
        </w:rPr>
        <w:t>рекламных</w:t>
      </w:r>
      <w:proofErr w:type="spellEnd"/>
      <w:r w:rsidRPr="00555518">
        <w:rPr>
          <w:rStyle w:val="a8"/>
          <w:rFonts w:ascii="Arial" w:hAnsi="Arial" w:cs="Arial"/>
          <w:b w:val="0"/>
          <w:bCs w:val="0"/>
          <w:color w:val="000000" w:themeColor="background1"/>
          <w:sz w:val="32"/>
          <w:szCs w:val="32"/>
        </w:rPr>
        <w:t xml:space="preserve"> </w:t>
      </w:r>
      <w:proofErr w:type="spellStart"/>
      <w:r w:rsidRPr="00555518">
        <w:rPr>
          <w:rStyle w:val="a8"/>
          <w:rFonts w:ascii="Arial" w:hAnsi="Arial" w:cs="Arial"/>
          <w:b w:val="0"/>
          <w:bCs w:val="0"/>
          <w:color w:val="000000" w:themeColor="background1"/>
          <w:sz w:val="32"/>
          <w:szCs w:val="32"/>
        </w:rPr>
        <w:t>материалов</w:t>
      </w:r>
      <w:proofErr w:type="spellEnd"/>
      <w:r w:rsidRPr="00555518">
        <w:rPr>
          <w:rStyle w:val="a8"/>
          <w:rFonts w:ascii="Arial" w:hAnsi="Arial" w:cs="Arial"/>
          <w:b w:val="0"/>
          <w:bCs w:val="0"/>
          <w:color w:val="000000" w:themeColor="background1"/>
          <w:sz w:val="32"/>
          <w:szCs w:val="32"/>
        </w:rPr>
        <w:t xml:space="preserve"> с </w:t>
      </w:r>
      <w:proofErr w:type="spellStart"/>
      <w:r w:rsidRPr="00555518">
        <w:rPr>
          <w:rStyle w:val="a8"/>
          <w:rFonts w:ascii="Arial" w:hAnsi="Arial" w:cs="Arial"/>
          <w:b w:val="0"/>
          <w:bCs w:val="0"/>
          <w:color w:val="000000" w:themeColor="background1"/>
          <w:sz w:val="32"/>
          <w:szCs w:val="32"/>
        </w:rPr>
        <w:t>подготовкой</w:t>
      </w:r>
      <w:proofErr w:type="spellEnd"/>
      <w:r w:rsidRPr="00555518">
        <w:rPr>
          <w:rStyle w:val="a8"/>
          <w:rFonts w:ascii="Arial" w:hAnsi="Arial" w:cs="Arial"/>
          <w:b w:val="0"/>
          <w:bCs w:val="0"/>
          <w:color w:val="000000" w:themeColor="background1"/>
          <w:sz w:val="32"/>
          <w:szCs w:val="32"/>
        </w:rPr>
        <w:t xml:space="preserve"> к </w:t>
      </w:r>
      <w:proofErr w:type="spellStart"/>
      <w:r w:rsidRPr="00555518">
        <w:rPr>
          <w:rStyle w:val="a8"/>
          <w:rFonts w:ascii="Arial" w:hAnsi="Arial" w:cs="Arial"/>
          <w:b w:val="0"/>
          <w:bCs w:val="0"/>
          <w:color w:val="000000" w:themeColor="background1"/>
          <w:sz w:val="32"/>
          <w:szCs w:val="32"/>
        </w:rPr>
        <w:t>печати</w:t>
      </w:r>
      <w:proofErr w:type="spellEnd"/>
    </w:p>
    <w:p w14:paraId="46621FDB" w14:textId="77777777" w:rsidR="00555518" w:rsidRPr="00555518" w:rsidRDefault="00555518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</w:p>
    <w:p w14:paraId="3DD9D930" w14:textId="4E4AB181" w:rsidR="00555518" w:rsidRDefault="00555518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В 2022 году компания </w:t>
      </w:r>
      <w:r w:rsidRPr="00555518"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  <w:t>«Макдоналдс»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прекратила работу в России, и ее активы были выкуплены. Новая сеть получила название «Вкусно и точка». Однако наследие старого бренда оказалось настолько сильным, что новый бренд часто воспринимается как «неполноценная замена», а не самостоятельная ценность. Существующий ребрендинг был проведен в сжатые сроки и во многом является реактивным, что создает поле для дальнейшей работы по укреплению уникальности и привлекательности бренда.</w:t>
      </w:r>
    </w:p>
    <w:p w14:paraId="7C7A0617" w14:textId="77777777" w:rsidR="006E3A8B" w:rsidRPr="00555518" w:rsidRDefault="006E3A8B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</w:p>
    <w:p w14:paraId="46C53E61" w14:textId="77777777" w:rsidR="00555518" w:rsidRPr="00555518" w:rsidRDefault="00555518" w:rsidP="00555518">
      <w:pPr>
        <w:ind w:left="0"/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  <w:t>Цели ребрендинга:</w:t>
      </w:r>
    </w:p>
    <w:p w14:paraId="23430F47" w14:textId="200397F1" w:rsidR="00555518" w:rsidRPr="00555518" w:rsidRDefault="00555518" w:rsidP="00555518">
      <w:pPr>
        <w:pStyle w:val="ab"/>
        <w:numPr>
          <w:ilvl w:val="0"/>
          <w:numId w:val="1"/>
        </w:numPr>
        <w:ind w:left="0" w:firstLine="284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Создать уникальную, узнаваемую и современную идентичность, дистанцирующую бренд от предшественника.</w:t>
      </w:r>
    </w:p>
    <w:p w14:paraId="4FFB5F49" w14:textId="4F536CD7" w:rsidR="00555518" w:rsidRPr="0096035C" w:rsidRDefault="00555518" w:rsidP="0096035C">
      <w:pPr>
        <w:pStyle w:val="ab"/>
        <w:numPr>
          <w:ilvl w:val="0"/>
          <w:numId w:val="1"/>
        </w:numPr>
        <w:ind w:left="0" w:firstLine="284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Сформировать эмоциональную связь с аудиторией, сделав акцент на качестве российских продуктов и гостеприимстве.</w:t>
      </w:r>
    </w:p>
    <w:p w14:paraId="6C7A124C" w14:textId="51707297" w:rsidR="00555518" w:rsidRDefault="00555518" w:rsidP="006E3A8B">
      <w:pPr>
        <w:pStyle w:val="ab"/>
        <w:numPr>
          <w:ilvl w:val="0"/>
          <w:numId w:val="1"/>
        </w:numPr>
        <w:ind w:left="0" w:firstLine="284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Разработать гибкую и практичную систему айдентики для всех точек контакта с потребителем.</w:t>
      </w:r>
    </w:p>
    <w:p w14:paraId="1FC1FE09" w14:textId="77777777" w:rsidR="0096035C" w:rsidRPr="006E3A8B" w:rsidRDefault="0096035C" w:rsidP="0096035C">
      <w:pPr>
        <w:pStyle w:val="ab"/>
        <w:ind w:left="284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</w:p>
    <w:p w14:paraId="3E58C3F8" w14:textId="596CA696" w:rsidR="00984597" w:rsidRPr="006E3A8B" w:rsidRDefault="00984597" w:rsidP="00984597">
      <w:pPr>
        <w:ind w:left="0"/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</w:pPr>
      <w:r w:rsidRPr="006E3A8B"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  <w:t xml:space="preserve">Этап 1. </w:t>
      </w:r>
      <w:r w:rsidR="006E3A8B" w:rsidRPr="006E3A8B"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  <w:t>Исследование бренда и конкурентов</w:t>
      </w:r>
    </w:p>
    <w:p w14:paraId="6E62D563" w14:textId="21C88B93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1. </w:t>
      </w:r>
      <w:r w:rsidR="006E3A8B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Описание бизнеса. 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Кратко описать сферу, УТП, тон коммуникации, цели дизайна</w:t>
      </w:r>
      <w:r w:rsidR="006E3A8B">
        <w:rPr>
          <w:rFonts w:ascii="Arial" w:hAnsi="Arial" w:cs="Arial"/>
          <w:color w:val="000000" w:themeColor="background1"/>
          <w:sz w:val="28"/>
          <w:szCs w:val="28"/>
          <w:lang w:val="ru-RU"/>
        </w:rPr>
        <w:t>, сильные и слабые стороны.</w:t>
      </w:r>
    </w:p>
    <w:p w14:paraId="60A11E11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2. Целевая аудитория. Сегменты, портреты, инсайты, сценарии взаимодействия с носителями. Вынести в таблицу: сегмент, потребности, триггеры, барьеры, медиа-точки.</w:t>
      </w:r>
    </w:p>
    <w:p w14:paraId="200B499F" w14:textId="6A4BD899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3. Таблица сравнения</w:t>
      </w:r>
      <w:r w:rsidR="006E3A8B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конкурентов </w:t>
      </w:r>
      <w:proofErr w:type="gramStart"/>
      <w:r w:rsidR="006E3A8B">
        <w:rPr>
          <w:rFonts w:ascii="Arial" w:hAnsi="Arial" w:cs="Arial"/>
          <w:color w:val="000000" w:themeColor="background1"/>
          <w:sz w:val="28"/>
          <w:szCs w:val="28"/>
          <w:lang w:val="ru-RU"/>
        </w:rPr>
        <w:t>( не</w:t>
      </w:r>
      <w:proofErr w:type="gramEnd"/>
      <w:r w:rsidR="006E3A8B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менее 6)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: фирменные цвета, типографика, форма знака, позиционирование, сильные/слабые стороны, возможности дифференциации.</w:t>
      </w:r>
    </w:p>
    <w:p w14:paraId="5800F383" w14:textId="7FC6F162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4. </w:t>
      </w:r>
      <w:proofErr w:type="spellStart"/>
      <w:r w:rsid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Мудборд</w:t>
      </w:r>
      <w:proofErr w:type="spellEnd"/>
      <w:r w:rsid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(2 подборки цветов- 2 основных и 2 дополнительных в каждой подборке, примеры иконок, 2 паттерна,</w:t>
      </w:r>
      <w:r w:rsidR="006E3A8B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примеры упаковок,</w:t>
      </w:r>
      <w:r w:rsid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</w:t>
      </w:r>
      <w:r w:rsidR="006E3A8B">
        <w:rPr>
          <w:rFonts w:ascii="Arial" w:hAnsi="Arial" w:cs="Arial"/>
          <w:color w:val="000000" w:themeColor="background1"/>
          <w:sz w:val="28"/>
          <w:szCs w:val="28"/>
          <w:lang w:val="ru-RU"/>
        </w:rPr>
        <w:t>вдохновляющие картинки)</w:t>
      </w:r>
    </w:p>
    <w:p w14:paraId="378AD144" w14:textId="77777777" w:rsidR="00984597" w:rsidRPr="006E3A8B" w:rsidRDefault="00984597" w:rsidP="00984597">
      <w:pPr>
        <w:ind w:left="0"/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</w:pPr>
      <w:r w:rsidRPr="006E3A8B"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  <w:lastRenderedPageBreak/>
        <w:t>Этап 2. Концепция логотипа</w:t>
      </w:r>
    </w:p>
    <w:p w14:paraId="63DA5197" w14:textId="172DB4A5" w:rsidR="00984597" w:rsidRPr="00555518" w:rsidRDefault="0096035C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>
        <w:rPr>
          <w:rFonts w:ascii="Arial" w:hAnsi="Arial" w:cs="Arial"/>
          <w:color w:val="000000" w:themeColor="background1"/>
          <w:sz w:val="28"/>
          <w:szCs w:val="28"/>
          <w:lang w:val="ru-RU"/>
        </w:rPr>
        <w:t>1</w:t>
      </w:r>
      <w:r w:rsidR="00984597"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. </w:t>
      </w:r>
      <w:proofErr w:type="spellStart"/>
      <w:r w:rsidR="006E3A8B">
        <w:rPr>
          <w:rFonts w:ascii="Arial" w:hAnsi="Arial" w:cs="Arial"/>
          <w:color w:val="000000" w:themeColor="background1"/>
          <w:sz w:val="28"/>
          <w:szCs w:val="28"/>
          <w:lang w:val="ru-RU"/>
        </w:rPr>
        <w:t>Скетчинг</w:t>
      </w:r>
      <w:proofErr w:type="spellEnd"/>
      <w:r w:rsidR="00984597"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. </w:t>
      </w:r>
      <w:proofErr w:type="gramStart"/>
      <w:r w:rsidR="00984597"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5-10</w:t>
      </w:r>
      <w:proofErr w:type="gramEnd"/>
      <w:r w:rsidR="00984597"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быстрых скетчей от руки: знаки, монограммы, лигатуры, негативное пространство, динамика/статика. Выбор </w:t>
      </w:r>
      <w:proofErr w:type="gramStart"/>
      <w:r w:rsidR="00984597"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2-4</w:t>
      </w:r>
      <w:proofErr w:type="gramEnd"/>
      <w:r w:rsidR="00984597"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перспективных.</w:t>
      </w:r>
    </w:p>
    <w:p w14:paraId="4978FFE5" w14:textId="45C8E397" w:rsidR="00984597" w:rsidRPr="00555518" w:rsidRDefault="0096035C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>
        <w:rPr>
          <w:rFonts w:ascii="Arial" w:hAnsi="Arial" w:cs="Arial"/>
          <w:color w:val="000000" w:themeColor="background1"/>
          <w:sz w:val="28"/>
          <w:szCs w:val="28"/>
          <w:lang w:val="ru-RU"/>
        </w:rPr>
        <w:t>2</w:t>
      </w:r>
      <w:r w:rsidR="00984597"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. Чистовая проработка 2–3 концепций. Векторизация, работа с формой и оптическими компенсациями, построение в сетке, первичные цвет/монохромные версии.</w:t>
      </w:r>
    </w:p>
    <w:p w14:paraId="181E2E9F" w14:textId="77777777" w:rsidR="006E3A8B" w:rsidRPr="006E3A8B" w:rsidRDefault="006E3A8B" w:rsidP="00984597">
      <w:pPr>
        <w:ind w:left="0"/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</w:pPr>
    </w:p>
    <w:p w14:paraId="338C0392" w14:textId="7E22CCF7" w:rsidR="00984597" w:rsidRPr="006E3A8B" w:rsidRDefault="00984597" w:rsidP="00984597">
      <w:pPr>
        <w:ind w:left="0"/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</w:pPr>
      <w:r w:rsidRPr="006E3A8B"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  <w:t>Этап 3. Итоговый логотип и стандарты</w:t>
      </w:r>
    </w:p>
    <w:p w14:paraId="1D71D135" w14:textId="3CE88028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1. Финальный отбор 1 концепции. Обоснование выбора: соответствие </w:t>
      </w:r>
      <w:r w:rsidR="006E3A8B">
        <w:rPr>
          <w:rFonts w:ascii="Arial" w:hAnsi="Arial" w:cs="Arial"/>
          <w:color w:val="000000" w:themeColor="background1"/>
          <w:sz w:val="28"/>
          <w:szCs w:val="28"/>
          <w:lang w:val="ru-RU"/>
        </w:rPr>
        <w:t>этапу 1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, уникальность, технологичность.</w:t>
      </w:r>
    </w:p>
    <w:p w14:paraId="32739793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2. Геометрия и сетка. Демонстрация модульной сетки, ключевых радиусов, выносных линий и оптических корректировок. </w:t>
      </w:r>
    </w:p>
    <w:p w14:paraId="178ABA85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3. Версии логотипа. Основная, горизонтальная/вертикальная, со слоганом/без, монохромная, инверсия, одноцветная для тиснения/шелкографии.</w:t>
      </w:r>
    </w:p>
    <w:p w14:paraId="40224B2C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4. Охранное поле и минимальный размер. Правила отступов относительно элементов знака. Минимальная ширина для печати и для экрана.</w:t>
      </w:r>
    </w:p>
    <w:p w14:paraId="7EAA9C11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5. Цвет. Основная палитра и дополнительные оттенки. Значения для 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CMYK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, 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Pantone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(если применимо), 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RGB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. </w:t>
      </w:r>
    </w:p>
    <w:p w14:paraId="72322425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6. Типографика. Основной и акцентный шрифты, кегли, интерлиньяж, трекинг, иерархия заголовок–подзаголовок–текст. Лицензирование шрифтов.</w:t>
      </w:r>
    </w:p>
    <w:p w14:paraId="08A195E8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7. Неправильные использования. Примеры и запреты: растяжение, обводки, тени, поворот под углом, конфликтные фоны.</w:t>
      </w:r>
    </w:p>
    <w:p w14:paraId="3A009F80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</w:p>
    <w:p w14:paraId="44F3D082" w14:textId="77777777" w:rsidR="00984597" w:rsidRPr="006E3A8B" w:rsidRDefault="00984597" w:rsidP="00984597">
      <w:pPr>
        <w:ind w:left="0"/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</w:pPr>
      <w:r w:rsidRPr="006E3A8B"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  <w:t>Этап 4. Фирменный стиль и носители</w:t>
      </w:r>
    </w:p>
    <w:p w14:paraId="5892F15A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1. Графические элементы. Вторичные формы, паттерны, плашки, иконки, иллюстративный стиль. Правила масштаба и прозрачности.</w:t>
      </w:r>
    </w:p>
    <w:p w14:paraId="1841F9A4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lastRenderedPageBreak/>
        <w:t xml:space="preserve">2. Сетка и композиция. Базовая модульная сетка для полиграфии: 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A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5, 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A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4, визитка 90×50 мм или 85×55 мм. Поля, колонки, ритм.</w:t>
      </w:r>
    </w:p>
    <w:p w14:paraId="3612CA4B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3. Носители для демонстрации:</w:t>
      </w:r>
    </w:p>
    <w:p w14:paraId="09E75E31" w14:textId="77777777" w:rsidR="00984597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  - Визитка: два варианта раскладки. Бумага, </w:t>
      </w:r>
      <w:proofErr w:type="spellStart"/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постпечатная</w:t>
      </w:r>
      <w:proofErr w:type="spellEnd"/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отделка (лаки/тиснение/скругления) — описать.</w:t>
      </w:r>
    </w:p>
    <w:p w14:paraId="51DAE36E" w14:textId="218861FE" w:rsidR="006E3A8B" w:rsidRPr="00555518" w:rsidRDefault="006E3A8B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>
        <w:rPr>
          <w:rFonts w:ascii="Arial" w:hAnsi="Arial" w:cs="Arial"/>
          <w:color w:val="000000" w:themeColor="background1"/>
          <w:sz w:val="28"/>
          <w:szCs w:val="28"/>
          <w:lang w:val="ru-RU"/>
        </w:rPr>
        <w:t>-Баннер: наружная реклама на щите</w:t>
      </w:r>
    </w:p>
    <w:p w14:paraId="0C152118" w14:textId="01BF0502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  - </w:t>
      </w:r>
      <w:r w:rsidR="006E3A8B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Экран приложения бренда: главный экран, расположения иконок меню, доставки и </w:t>
      </w:r>
      <w:proofErr w:type="gramStart"/>
      <w:r w:rsidR="006E3A8B">
        <w:rPr>
          <w:rFonts w:ascii="Arial" w:hAnsi="Arial" w:cs="Arial"/>
          <w:color w:val="000000" w:themeColor="background1"/>
          <w:sz w:val="28"/>
          <w:szCs w:val="28"/>
          <w:lang w:val="ru-RU"/>
        </w:rPr>
        <w:t>т.д.</w:t>
      </w:r>
      <w:proofErr w:type="gramEnd"/>
    </w:p>
    <w:p w14:paraId="21A35E67" w14:textId="2D9B8AEF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  - </w:t>
      </w:r>
      <w:r w:rsidR="006E3A8B">
        <w:rPr>
          <w:rFonts w:ascii="Arial" w:hAnsi="Arial" w:cs="Arial"/>
          <w:color w:val="000000" w:themeColor="background1"/>
          <w:sz w:val="28"/>
          <w:szCs w:val="28"/>
          <w:lang w:val="ru-RU"/>
        </w:rPr>
        <w:t>Маскот;</w:t>
      </w:r>
    </w:p>
    <w:p w14:paraId="1369503D" w14:textId="416C175C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  - Мерч </w:t>
      </w:r>
      <w:r w:rsidR="006E3A8B">
        <w:rPr>
          <w:rFonts w:ascii="Arial" w:hAnsi="Arial" w:cs="Arial"/>
          <w:color w:val="000000" w:themeColor="background1"/>
          <w:sz w:val="28"/>
          <w:szCs w:val="28"/>
          <w:lang w:val="ru-RU"/>
        </w:rPr>
        <w:t>бренда: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</w:t>
      </w:r>
      <w:proofErr w:type="gramStart"/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футболка</w:t>
      </w:r>
      <w:r w:rsidR="006E3A8B">
        <w:rPr>
          <w:rFonts w:ascii="Arial" w:hAnsi="Arial" w:cs="Arial"/>
          <w:color w:val="000000" w:themeColor="background1"/>
          <w:sz w:val="28"/>
          <w:szCs w:val="28"/>
          <w:lang w:val="ru-RU"/>
        </w:rPr>
        <w:t>( сотрудника</w:t>
      </w:r>
      <w:proofErr w:type="gramEnd"/>
      <w:r w:rsidR="006E3A8B">
        <w:rPr>
          <w:rFonts w:ascii="Arial" w:hAnsi="Arial" w:cs="Arial"/>
          <w:color w:val="000000" w:themeColor="background1"/>
          <w:sz w:val="28"/>
          <w:szCs w:val="28"/>
          <w:lang w:val="ru-RU"/>
        </w:rPr>
        <w:t>)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/пакет/кружка</w:t>
      </w:r>
      <w:r w:rsidR="006E3A8B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-/ УПАКОВКА (для еды) 3 </w:t>
      </w:r>
      <w:proofErr w:type="gramStart"/>
      <w:r w:rsidR="006E3A8B">
        <w:rPr>
          <w:rFonts w:ascii="Arial" w:hAnsi="Arial" w:cs="Arial"/>
          <w:color w:val="000000" w:themeColor="background1"/>
          <w:sz w:val="28"/>
          <w:szCs w:val="28"/>
          <w:lang w:val="ru-RU"/>
        </w:rPr>
        <w:t>вида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</w:t>
      </w:r>
      <w:r w:rsid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>;</w:t>
      </w:r>
      <w:proofErr w:type="gramEnd"/>
    </w:p>
    <w:p w14:paraId="4A37FE30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4. Макеты для печати фирменных носителей. Подготовить печатные файлы визитки и бланка с вылетами и типографическими метками.</w:t>
      </w:r>
    </w:p>
    <w:p w14:paraId="39737D2C" w14:textId="77777777" w:rsidR="007E429A" w:rsidRDefault="007E429A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</w:p>
    <w:p w14:paraId="308A2B15" w14:textId="78F34976" w:rsidR="00984597" w:rsidRPr="007E429A" w:rsidRDefault="00984597" w:rsidP="00984597">
      <w:pPr>
        <w:ind w:left="0"/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  <w:t xml:space="preserve">Этап </w:t>
      </w:r>
      <w:r w:rsidR="0096035C"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  <w:t>5</w:t>
      </w:r>
      <w:r w:rsidRPr="007E429A"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  <w:t xml:space="preserve">. Дизайн и </w:t>
      </w:r>
      <w:proofErr w:type="spellStart"/>
      <w:r w:rsidRPr="007E429A"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  <w:t>препресс</w:t>
      </w:r>
      <w:proofErr w:type="spellEnd"/>
      <w:r w:rsidRPr="007E429A"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  <w:t xml:space="preserve"> </w:t>
      </w:r>
      <w:r w:rsidR="007E429A"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  <w:t>типографии (визитки/ баннер)</w:t>
      </w:r>
    </w:p>
    <w:p w14:paraId="3FA3A25D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1. Документ. Создать документ в 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InDesign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/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Illustrator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:</w:t>
      </w:r>
    </w:p>
    <w:p w14:paraId="0398AC8B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  - Размер по обрезу + спуск 3 мм со всех сторон.</w:t>
      </w:r>
    </w:p>
    <w:p w14:paraId="13201369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  - Цветовая модель 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CMYK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.</w:t>
      </w:r>
    </w:p>
    <w:p w14:paraId="50955E7D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  - Разрешение растровых изображений ≥ 300 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dpi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.</w:t>
      </w:r>
    </w:p>
    <w:p w14:paraId="0D56B5DC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2. Сетка. Поля безопасности 4–6 мм, базовая сетка для выравниваний. Расположить ключевые элементы внутри безопасной зоны.</w:t>
      </w:r>
    </w:p>
    <w:p w14:paraId="528B613C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3. Графика и фото. Только лицензированный контент, профилированные изображения. Коррекция цветов под 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CMYK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.</w:t>
      </w:r>
    </w:p>
    <w:p w14:paraId="43725540" w14:textId="6DD68C4C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4. Текст. Короткие заголовки, кегль не менее 8–9 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pt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для основного текста, трекинг и межстрочный интервал для читабельности. Орфография и согласование</w:t>
      </w:r>
    </w:p>
    <w:p w14:paraId="143D5B62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5. Экспорт:</w:t>
      </w:r>
    </w:p>
    <w:p w14:paraId="10E77DFE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  - 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PDF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/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X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-1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a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или 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PDF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/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X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-4 по требованию типографии, включённые вылеты 3 мм, метки реза по запросу.</w:t>
      </w:r>
    </w:p>
    <w:p w14:paraId="796DA730" w14:textId="6EA82CE8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lastRenderedPageBreak/>
        <w:t xml:space="preserve">   - Встраивание шрифтов или преобразование в кривые.</w:t>
      </w:r>
    </w:p>
    <w:p w14:paraId="7EB3E63A" w14:textId="0E57A572" w:rsidR="00984597" w:rsidRPr="007E429A" w:rsidRDefault="00984597" w:rsidP="00984597">
      <w:pPr>
        <w:ind w:left="0"/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  <w:t xml:space="preserve">Этап </w:t>
      </w:r>
      <w:r w:rsidR="0096035C"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  <w:t>6</w:t>
      </w:r>
      <w:r w:rsidRPr="007E429A"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  <w:t xml:space="preserve">. </w:t>
      </w:r>
      <w:proofErr w:type="spellStart"/>
      <w:r w:rsidRPr="007E429A"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  <w:t>Логобук</w:t>
      </w:r>
      <w:proofErr w:type="spellEnd"/>
      <w:r w:rsidRPr="007E429A"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  <w:t xml:space="preserve"> и стандарты применения</w:t>
      </w:r>
    </w:p>
    <w:p w14:paraId="569440C5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1. Структура </w:t>
      </w:r>
      <w:proofErr w:type="spellStart"/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логобука</w:t>
      </w:r>
      <w:proofErr w:type="spellEnd"/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:</w:t>
      </w:r>
    </w:p>
    <w:p w14:paraId="1085AF98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  - Введение и суть бренда.</w:t>
      </w:r>
    </w:p>
    <w:p w14:paraId="73AE0E84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  - Логотип: версии, сетка, охранное поле, минимальные размеры.</w:t>
      </w:r>
    </w:p>
    <w:p w14:paraId="776FD5E9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  - Цветовые спецификации: 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CMYK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, 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Pantone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, 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RGB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, 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HEX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, примеры сочетаний.</w:t>
      </w:r>
    </w:p>
    <w:p w14:paraId="186E4482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  - Типографика: семейства, иерархия, кегли, интерлиньяж, примеры применения.</w:t>
      </w:r>
    </w:p>
    <w:p w14:paraId="5946E240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  - Графические элементы и паттерны.</w:t>
      </w:r>
    </w:p>
    <w:p w14:paraId="0F62A5D7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  - Носители: макеты и правила.</w:t>
      </w:r>
    </w:p>
    <w:p w14:paraId="2C3E67E7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  - Запреты и чек-листы контроля качества.</w:t>
      </w:r>
    </w:p>
    <w:p w14:paraId="7124C36F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2. Формат. Отдельный 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PDF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с интерактивными закладками. Все значения и правила зафиксировать, чтобы любой подрядчик мог воспроизвести стиль.</w:t>
      </w:r>
    </w:p>
    <w:p w14:paraId="3194E1D7" w14:textId="72359E4D" w:rsidR="007E429A" w:rsidRPr="007E429A" w:rsidRDefault="007E429A" w:rsidP="007E429A">
      <w:pPr>
        <w:ind w:left="0"/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  <w:t xml:space="preserve">Этап </w:t>
      </w:r>
      <w:r w:rsidR="0096035C"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  <w:t>7</w:t>
      </w:r>
      <w:r w:rsidRPr="007E429A"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  <w:t>.</w:t>
      </w:r>
      <w:r w:rsidR="0096035C"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  <w:t xml:space="preserve"> </w:t>
      </w:r>
      <w:r w:rsidRPr="007E429A"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  <w:t>Созда</w:t>
      </w:r>
      <w:r w:rsidRPr="007E429A"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  <w:t>ние</w:t>
      </w:r>
      <w:r w:rsidRPr="007E429A"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  <w:t xml:space="preserve"> уникального маскота (талисман) бренда.</w:t>
      </w:r>
    </w:p>
    <w:p w14:paraId="37A8C08F" w14:textId="77777777" w:rsidR="007E429A" w:rsidRPr="007E429A" w:rsidRDefault="007E429A" w:rsidP="007E429A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>Виды фирменных персонажей:</w:t>
      </w:r>
    </w:p>
    <w:p w14:paraId="5FF0046A" w14:textId="77777777" w:rsidR="007E429A" w:rsidRPr="007E429A" w:rsidRDefault="007E429A" w:rsidP="007E429A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>1.</w:t>
      </w: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ab/>
        <w:t>2D персонажи. Бывают векторные и растровые. Первый тип используется для размещения на POS-материалах и логотипе. Растровый персонаж может быть максимально детализированным и реалистичным</w:t>
      </w:r>
    </w:p>
    <w:p w14:paraId="15E647E1" w14:textId="77777777" w:rsidR="007E429A" w:rsidRPr="007E429A" w:rsidRDefault="007E429A" w:rsidP="007E429A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>2.</w:t>
      </w: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ab/>
        <w:t>3D персонажи. Удобно использовать в рекламных кампаниях, особенно в видеороликах- не нужно дополнительных усилий для воссоздания движений героя.</w:t>
      </w:r>
    </w:p>
    <w:p w14:paraId="3E602F65" w14:textId="77777777" w:rsidR="007E429A" w:rsidRPr="007E429A" w:rsidRDefault="007E429A" w:rsidP="007E429A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>3.</w:t>
      </w: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ab/>
        <w:t>Реалистичные персонажи-люди или животные. Но в качестве персонажа могут использоваться так же фантастические или мифические образы, сказочные персонажи или герои комиксов.</w:t>
      </w:r>
    </w:p>
    <w:p w14:paraId="0B07196D" w14:textId="77777777" w:rsidR="007E429A" w:rsidRPr="007E429A" w:rsidRDefault="007E429A" w:rsidP="007E429A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По характеру взаимодействия выделают </w:t>
      </w:r>
      <w:proofErr w:type="gramStart"/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>следующие :</w:t>
      </w:r>
      <w:proofErr w:type="gramEnd"/>
    </w:p>
    <w:p w14:paraId="2A671502" w14:textId="77777777" w:rsidR="007E429A" w:rsidRPr="007E429A" w:rsidRDefault="007E429A" w:rsidP="007E429A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>•</w:t>
      </w: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ab/>
        <w:t>Герои, то бишь участники историй или ситуаций, в которых обязательно мелькает бренд.</w:t>
      </w:r>
    </w:p>
    <w:p w14:paraId="4F9DC039" w14:textId="77777777" w:rsidR="007E429A" w:rsidRPr="007E429A" w:rsidRDefault="007E429A" w:rsidP="007E429A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lastRenderedPageBreak/>
        <w:t>•</w:t>
      </w: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ab/>
        <w:t>Помощники, целью которых является решение конкретной проблемной ситуации.</w:t>
      </w:r>
    </w:p>
    <w:p w14:paraId="71E42405" w14:textId="77777777" w:rsidR="007E429A" w:rsidRPr="007E429A" w:rsidRDefault="007E429A" w:rsidP="007E429A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>•</w:t>
      </w: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ab/>
        <w:t>Эмоция – такой маскот вызывает у людей конкретные чувства, будь то радость, счастье, может даже грусть, гордость и так далее.</w:t>
      </w:r>
    </w:p>
    <w:p w14:paraId="5846C16F" w14:textId="77777777" w:rsidR="007E429A" w:rsidRPr="007E429A" w:rsidRDefault="007E429A" w:rsidP="007E429A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>•</w:t>
      </w: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ab/>
        <w:t>Друг, то есть тот, кто поможет скрасить досуг или провести время вместе с представителем целевой аудитории.</w:t>
      </w:r>
    </w:p>
    <w:p w14:paraId="2D77B5A3" w14:textId="77777777" w:rsidR="007E429A" w:rsidRPr="007E429A" w:rsidRDefault="007E429A" w:rsidP="007E429A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>•</w:t>
      </w: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ab/>
        <w:t>Антигерой. Встречается реже и имеет куда более низкий отклик. Мелькает у некоторых брендов лекарств и чистящих средств. В таком случае очеловечивают болезни и микробы, соответственно</w:t>
      </w:r>
    </w:p>
    <w:p w14:paraId="648000C9" w14:textId="77777777" w:rsidR="007E429A" w:rsidRPr="007E429A" w:rsidRDefault="007E429A" w:rsidP="007E429A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>•</w:t>
      </w: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ab/>
        <w:t>Гарант качества. Этот герой по задумке участвует в создании продукта.</w:t>
      </w:r>
    </w:p>
    <w:p w14:paraId="1DAAFF4E" w14:textId="77777777" w:rsidR="007E429A" w:rsidRPr="007E429A" w:rsidRDefault="007E429A" w:rsidP="007E429A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>•</w:t>
      </w: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ab/>
        <w:t>Симпатичный неудачник.  Трогательный и неловкий персонаж.</w:t>
      </w:r>
    </w:p>
    <w:p w14:paraId="44111679" w14:textId="77777777" w:rsidR="007E429A" w:rsidRPr="007E429A" w:rsidRDefault="007E429A" w:rsidP="007E429A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1. Этапы создания персонажа. </w:t>
      </w:r>
      <w:proofErr w:type="spellStart"/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>Брейншторм</w:t>
      </w:r>
      <w:proofErr w:type="spellEnd"/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идей:</w:t>
      </w:r>
    </w:p>
    <w:p w14:paraId="5E97F034" w14:textId="77777777" w:rsidR="007E429A" w:rsidRPr="007E429A" w:rsidRDefault="007E429A" w:rsidP="007E429A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1. </w:t>
      </w:r>
      <w:proofErr w:type="gramStart"/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>5-10</w:t>
      </w:r>
      <w:proofErr w:type="gramEnd"/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вариантов образов (животные, предметы, фантазийные существа)</w:t>
      </w:r>
    </w:p>
    <w:p w14:paraId="05E6E957" w14:textId="77777777" w:rsidR="007E429A" w:rsidRPr="007E429A" w:rsidRDefault="007E429A" w:rsidP="007E429A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>2. Связь с продуктом (например, зебра для доставки — полосы как дороги)</w:t>
      </w:r>
    </w:p>
    <w:p w14:paraId="0692580B" w14:textId="77777777" w:rsidR="007E429A" w:rsidRPr="007E429A" w:rsidRDefault="007E429A" w:rsidP="007E429A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>2.Проработка характера:</w:t>
      </w:r>
    </w:p>
    <w:p w14:paraId="374862A2" w14:textId="77777777" w:rsidR="007E429A" w:rsidRPr="007E429A" w:rsidRDefault="007E429A" w:rsidP="007E429A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>1.Имя (легко запоминается, ассоциируется с брендом)</w:t>
      </w:r>
    </w:p>
    <w:p w14:paraId="6EFCA303" w14:textId="77777777" w:rsidR="007E429A" w:rsidRPr="007E429A" w:rsidRDefault="007E429A" w:rsidP="007E429A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>2.Биография (история, которая объясняет его роль)</w:t>
      </w:r>
    </w:p>
    <w:p w14:paraId="6D0692D6" w14:textId="77777777" w:rsidR="007E429A" w:rsidRPr="007E429A" w:rsidRDefault="007E429A" w:rsidP="007E429A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>3.Особенности речи/поведения</w:t>
      </w:r>
    </w:p>
    <w:p w14:paraId="303C198C" w14:textId="77777777" w:rsidR="007E429A" w:rsidRPr="007E429A" w:rsidRDefault="007E429A" w:rsidP="007E429A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>3.Эскизы:</w:t>
      </w:r>
    </w:p>
    <w:p w14:paraId="0CACE8CD" w14:textId="77777777" w:rsidR="007E429A" w:rsidRPr="007E429A" w:rsidRDefault="007E429A" w:rsidP="007E429A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1.Наброски </w:t>
      </w:r>
      <w:proofErr w:type="gramStart"/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>3-5</w:t>
      </w:r>
      <w:proofErr w:type="gramEnd"/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лучших вариантов</w:t>
      </w:r>
    </w:p>
    <w:p w14:paraId="606BCB40" w14:textId="77777777" w:rsidR="007E429A" w:rsidRPr="007E429A" w:rsidRDefault="007E429A" w:rsidP="007E429A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>2. Варианты эмоций (радость, удивление, решительность)</w:t>
      </w:r>
    </w:p>
    <w:p w14:paraId="22613ABB" w14:textId="77777777" w:rsidR="007E429A" w:rsidRPr="007E429A" w:rsidRDefault="007E429A" w:rsidP="007E429A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4. Дизайн </w:t>
      </w:r>
    </w:p>
    <w:p w14:paraId="0716E1AB" w14:textId="77777777" w:rsidR="007E429A" w:rsidRPr="007E429A" w:rsidRDefault="007E429A" w:rsidP="007E429A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>1.Детализация образа:</w:t>
      </w:r>
    </w:p>
    <w:p w14:paraId="13DC0669" w14:textId="77777777" w:rsidR="007E429A" w:rsidRPr="007E429A" w:rsidRDefault="007E429A" w:rsidP="007E429A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>1.Цветовая гамма (совпадение с брендом или контраст)</w:t>
      </w:r>
    </w:p>
    <w:p w14:paraId="7AEEA0D7" w14:textId="77777777" w:rsidR="007E429A" w:rsidRPr="007E429A" w:rsidRDefault="007E429A" w:rsidP="007E429A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>2. Пропорции (узнаваемость в уменьшенном виде)</w:t>
      </w:r>
    </w:p>
    <w:p w14:paraId="2F9D48E0" w14:textId="77777777" w:rsidR="007E429A" w:rsidRPr="007E429A" w:rsidRDefault="007E429A" w:rsidP="007E429A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3.Аксессуары (очки, одежда — ненавязчивый </w:t>
      </w:r>
      <w:proofErr w:type="spellStart"/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>branding</w:t>
      </w:r>
      <w:proofErr w:type="spellEnd"/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>)</w:t>
      </w:r>
    </w:p>
    <w:p w14:paraId="5C222302" w14:textId="02809928" w:rsidR="007E429A" w:rsidRDefault="007E429A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lastRenderedPageBreak/>
        <w:t>· Представьте маскота в нескольких ситуациях: основная поза, приветствует, держит продукт</w:t>
      </w:r>
    </w:p>
    <w:p w14:paraId="440EC1F9" w14:textId="77777777" w:rsidR="007E429A" w:rsidRPr="00555518" w:rsidRDefault="007E429A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</w:p>
    <w:p w14:paraId="50F8EAE5" w14:textId="390DF921" w:rsidR="00984597" w:rsidRPr="007E429A" w:rsidRDefault="00984597" w:rsidP="00984597">
      <w:pPr>
        <w:ind w:left="0"/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  <w:t xml:space="preserve">Этап </w:t>
      </w:r>
      <w:r w:rsidR="0096035C"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  <w:t>8</w:t>
      </w:r>
      <w:r w:rsidRPr="007E429A"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  <w:t>. Сборка презентации</w:t>
      </w:r>
    </w:p>
    <w:p w14:paraId="785844A1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1. Структура презентации:</w:t>
      </w:r>
    </w:p>
    <w:p w14:paraId="6D4DD4D7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  - Титульный с логотипом.</w:t>
      </w:r>
    </w:p>
    <w:p w14:paraId="5DEB1BCA" w14:textId="76945C4D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  - </w:t>
      </w:r>
      <w:r w:rsid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>Исследование бренда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и задачи.</w:t>
      </w:r>
    </w:p>
    <w:p w14:paraId="1F95EC93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  - Таблицы анализа ЦА и конкурентов.</w:t>
      </w:r>
    </w:p>
    <w:p w14:paraId="55A19539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  - </w:t>
      </w:r>
      <w:proofErr w:type="spellStart"/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Мудборд</w:t>
      </w:r>
      <w:proofErr w:type="spellEnd"/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и ключевые инсайты.</w:t>
      </w:r>
    </w:p>
    <w:p w14:paraId="32E69309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  - Эскизы и отбор концепций.</w:t>
      </w:r>
    </w:p>
    <w:p w14:paraId="52A38640" w14:textId="5BB69104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  - Итоговый логотип и обоснование.</w:t>
      </w:r>
      <w:r w:rsid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</w:t>
      </w:r>
      <w:proofErr w:type="spellStart"/>
      <w:r w:rsid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>Логобук</w:t>
      </w:r>
      <w:proofErr w:type="spellEnd"/>
    </w:p>
    <w:p w14:paraId="2BFEBDAC" w14:textId="17C25361" w:rsidR="0096035C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  - Фирменный стиль</w:t>
      </w:r>
    </w:p>
    <w:p w14:paraId="6CCFDC9C" w14:textId="51EFCF50" w:rsidR="007E429A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  - Ф</w:t>
      </w:r>
      <w:r w:rsidR="007E429A">
        <w:rPr>
          <w:rFonts w:ascii="Arial" w:hAnsi="Arial" w:cs="Arial"/>
          <w:color w:val="000000" w:themeColor="background1"/>
          <w:sz w:val="28"/>
          <w:szCs w:val="28"/>
          <w:lang w:val="ru-RU"/>
        </w:rPr>
        <w:t>ирменный персонаж/маскот</w:t>
      </w:r>
    </w:p>
    <w:p w14:paraId="561CBF5E" w14:textId="0A0BA981" w:rsidR="0096035C" w:rsidRDefault="0096035C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  - </w:t>
      </w:r>
      <w:proofErr w:type="spellStart"/>
      <w:r>
        <w:rPr>
          <w:rFonts w:ascii="Arial" w:hAnsi="Arial" w:cs="Arial"/>
          <w:color w:val="000000" w:themeColor="background1"/>
          <w:sz w:val="28"/>
          <w:szCs w:val="28"/>
          <w:lang w:val="ru-RU"/>
        </w:rPr>
        <w:t>Мокапы</w:t>
      </w:r>
      <w:proofErr w:type="spellEnd"/>
    </w:p>
    <w:p w14:paraId="7FE772C5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2. Визуальное оформление. Единые поля, сетка, шрифты из бренд-набора. Читабельные диаграммы/таблицы, минимум текста на слайде — упор на визуал.</w:t>
      </w:r>
    </w:p>
    <w:p w14:paraId="6D2AEEB8" w14:textId="777777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</w:p>
    <w:p w14:paraId="13724C16" w14:textId="3A16C0A0" w:rsidR="0096035C" w:rsidRPr="006E3A8B" w:rsidRDefault="00984597" w:rsidP="0096035C">
      <w:pPr>
        <w:ind w:left="0"/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</w:pPr>
      <w:r w:rsidRPr="007E429A"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  <w:t xml:space="preserve">Этап </w:t>
      </w:r>
      <w:r w:rsidR="0096035C"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  <w:t>9</w:t>
      </w:r>
      <w:r w:rsidRPr="007E429A"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  <w:t xml:space="preserve">. </w:t>
      </w:r>
      <w:r w:rsidR="0096035C" w:rsidRPr="006E3A8B">
        <w:rPr>
          <w:rFonts w:ascii="Arial" w:hAnsi="Arial" w:cs="Arial"/>
          <w:b/>
          <w:bCs/>
          <w:color w:val="000000" w:themeColor="background1"/>
          <w:sz w:val="28"/>
          <w:szCs w:val="28"/>
          <w:lang w:val="ru-RU"/>
        </w:rPr>
        <w:t>Итоговые файлы</w:t>
      </w:r>
    </w:p>
    <w:p w14:paraId="74B35506" w14:textId="22DDA177" w:rsidR="00984597" w:rsidRPr="00555518" w:rsidRDefault="00984597" w:rsidP="00984597">
      <w:pPr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- Логотип:</w:t>
      </w:r>
    </w:p>
    <w:p w14:paraId="1ED1B95F" w14:textId="7C727C79" w:rsidR="00984597" w:rsidRPr="00555518" w:rsidRDefault="00984597" w:rsidP="0096035C">
      <w:pPr>
        <w:spacing w:line="240" w:lineRule="auto"/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 - Вектор: .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AI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/.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EPS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/.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PDF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(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CMYK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)</w:t>
      </w:r>
    </w:p>
    <w:p w14:paraId="6EC14474" w14:textId="77777777" w:rsidR="00984597" w:rsidRPr="00555518" w:rsidRDefault="00984597" w:rsidP="0096035C">
      <w:pPr>
        <w:spacing w:line="240" w:lineRule="auto"/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 - Растр: .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PNG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(прозрачный фон, 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RGB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), .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JPG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(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CMYK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/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RGB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, 300 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dpi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).</w:t>
      </w:r>
    </w:p>
    <w:p w14:paraId="076C1945" w14:textId="33FADAD7" w:rsidR="00984597" w:rsidRPr="00555518" w:rsidRDefault="00984597" w:rsidP="0096035C">
      <w:pPr>
        <w:spacing w:line="240" w:lineRule="auto"/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- </w:t>
      </w:r>
      <w:proofErr w:type="gramStart"/>
      <w:r w:rsidR="0096035C">
        <w:rPr>
          <w:rFonts w:ascii="Arial" w:hAnsi="Arial" w:cs="Arial"/>
          <w:color w:val="000000" w:themeColor="background1"/>
          <w:sz w:val="28"/>
          <w:szCs w:val="28"/>
          <w:lang w:val="ru-RU"/>
        </w:rPr>
        <w:t>Маскот( все</w:t>
      </w:r>
      <w:proofErr w:type="gramEnd"/>
      <w:r w:rsidR="0096035C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слайды по созданию маскота)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: .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AI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/.</w:t>
      </w:r>
      <w:r w:rsidRPr="00555518">
        <w:rPr>
          <w:rFonts w:ascii="Arial" w:hAnsi="Arial" w:cs="Arial"/>
          <w:color w:val="000000" w:themeColor="background1"/>
          <w:sz w:val="28"/>
          <w:szCs w:val="28"/>
        </w:rPr>
        <w:t>SVG</w:t>
      </w: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, </w:t>
      </w:r>
      <w:r w:rsidR="0096035C" w:rsidRPr="00555518">
        <w:rPr>
          <w:rFonts w:ascii="Arial" w:hAnsi="Arial" w:cs="Arial"/>
          <w:color w:val="000000" w:themeColor="background1"/>
          <w:sz w:val="28"/>
          <w:szCs w:val="28"/>
        </w:rPr>
        <w:t>PDF</w:t>
      </w:r>
      <w:r w:rsidR="0096035C"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(</w:t>
      </w:r>
      <w:r w:rsidR="0096035C" w:rsidRPr="00555518">
        <w:rPr>
          <w:rFonts w:ascii="Arial" w:hAnsi="Arial" w:cs="Arial"/>
          <w:color w:val="000000" w:themeColor="background1"/>
          <w:sz w:val="28"/>
          <w:szCs w:val="28"/>
        </w:rPr>
        <w:t>CMYK</w:t>
      </w:r>
      <w:r w:rsidR="0096035C"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>)</w:t>
      </w:r>
    </w:p>
    <w:p w14:paraId="144275CD" w14:textId="3115B948" w:rsidR="0096035C" w:rsidRDefault="00984597" w:rsidP="0096035C">
      <w:pPr>
        <w:spacing w:line="240" w:lineRule="auto"/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- </w:t>
      </w:r>
      <w:proofErr w:type="spellStart"/>
      <w:r w:rsidR="0096035C">
        <w:rPr>
          <w:rFonts w:ascii="Arial" w:hAnsi="Arial" w:cs="Arial"/>
          <w:color w:val="000000" w:themeColor="background1"/>
          <w:sz w:val="28"/>
          <w:szCs w:val="28"/>
          <w:lang w:val="ru-RU"/>
        </w:rPr>
        <w:t>Логобук</w:t>
      </w:r>
      <w:proofErr w:type="spellEnd"/>
      <w:r w:rsidR="0096035C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</w:t>
      </w:r>
      <w:r w:rsidR="0096035C" w:rsidRPr="00555518">
        <w:rPr>
          <w:rFonts w:ascii="Arial" w:hAnsi="Arial" w:cs="Arial"/>
          <w:color w:val="000000" w:themeColor="background1"/>
          <w:sz w:val="28"/>
          <w:szCs w:val="28"/>
        </w:rPr>
        <w:t>PDF</w:t>
      </w:r>
    </w:p>
    <w:p w14:paraId="03F863BC" w14:textId="39AA47B1" w:rsidR="00A82BBF" w:rsidRPr="00555518" w:rsidRDefault="0096035C" w:rsidP="0096035C">
      <w:pPr>
        <w:spacing w:line="240" w:lineRule="auto"/>
        <w:ind w:left="0"/>
        <w:rPr>
          <w:rFonts w:ascii="Arial" w:hAnsi="Arial" w:cs="Arial"/>
          <w:color w:val="000000" w:themeColor="background1"/>
          <w:sz w:val="28"/>
          <w:szCs w:val="28"/>
          <w:lang w:val="ru-RU"/>
        </w:rPr>
      </w:pPr>
      <w:r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- </w:t>
      </w:r>
      <w:r w:rsidR="00984597"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Презентация </w:t>
      </w:r>
      <w:r w:rsidR="00984597" w:rsidRPr="00555518">
        <w:rPr>
          <w:rFonts w:ascii="Arial" w:hAnsi="Arial" w:cs="Arial"/>
          <w:color w:val="000000" w:themeColor="background1"/>
          <w:sz w:val="28"/>
          <w:szCs w:val="28"/>
        </w:rPr>
        <w:t>PDF</w:t>
      </w:r>
      <w:r w:rsidR="00984597" w:rsidRPr="00555518">
        <w:rPr>
          <w:rFonts w:ascii="Arial" w:hAnsi="Arial" w:cs="Arial"/>
          <w:color w:val="000000" w:themeColor="background1"/>
          <w:sz w:val="28"/>
          <w:szCs w:val="28"/>
          <w:lang w:val="ru-RU"/>
        </w:rPr>
        <w:t xml:space="preserve"> </w:t>
      </w:r>
    </w:p>
    <w:sectPr w:rsidR="00A82BBF" w:rsidRPr="00555518" w:rsidSect="00555518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83C38"/>
    <w:multiLevelType w:val="hybridMultilevel"/>
    <w:tmpl w:val="69A8D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081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597"/>
    <w:rsid w:val="0000018C"/>
    <w:rsid w:val="00010F3D"/>
    <w:rsid w:val="000174C7"/>
    <w:rsid w:val="00020C3E"/>
    <w:rsid w:val="00040B39"/>
    <w:rsid w:val="00042CB4"/>
    <w:rsid w:val="0004610B"/>
    <w:rsid w:val="0006799B"/>
    <w:rsid w:val="00067C6E"/>
    <w:rsid w:val="0007583C"/>
    <w:rsid w:val="00083BC4"/>
    <w:rsid w:val="0009768C"/>
    <w:rsid w:val="000A1299"/>
    <w:rsid w:val="000B58BC"/>
    <w:rsid w:val="000C1D25"/>
    <w:rsid w:val="000C5ED5"/>
    <w:rsid w:val="000C7D79"/>
    <w:rsid w:val="000D0CBA"/>
    <w:rsid w:val="000D57C8"/>
    <w:rsid w:val="000E38FF"/>
    <w:rsid w:val="000E7D0F"/>
    <w:rsid w:val="000F5523"/>
    <w:rsid w:val="000F7764"/>
    <w:rsid w:val="00101F4C"/>
    <w:rsid w:val="00120F5C"/>
    <w:rsid w:val="001248EB"/>
    <w:rsid w:val="001319D9"/>
    <w:rsid w:val="00131E85"/>
    <w:rsid w:val="0013755B"/>
    <w:rsid w:val="001462F3"/>
    <w:rsid w:val="0015148E"/>
    <w:rsid w:val="00160E04"/>
    <w:rsid w:val="0018619C"/>
    <w:rsid w:val="0019013E"/>
    <w:rsid w:val="001A2D24"/>
    <w:rsid w:val="001A6DB3"/>
    <w:rsid w:val="001B687C"/>
    <w:rsid w:val="001B73BC"/>
    <w:rsid w:val="001C1C12"/>
    <w:rsid w:val="001C2847"/>
    <w:rsid w:val="001E7F60"/>
    <w:rsid w:val="001F646A"/>
    <w:rsid w:val="00204B48"/>
    <w:rsid w:val="00206316"/>
    <w:rsid w:val="00207B47"/>
    <w:rsid w:val="002129CC"/>
    <w:rsid w:val="00213C63"/>
    <w:rsid w:val="00214C54"/>
    <w:rsid w:val="00215405"/>
    <w:rsid w:val="00220951"/>
    <w:rsid w:val="002307AA"/>
    <w:rsid w:val="00231F98"/>
    <w:rsid w:val="002348B6"/>
    <w:rsid w:val="00243A81"/>
    <w:rsid w:val="00254B01"/>
    <w:rsid w:val="002770FB"/>
    <w:rsid w:val="00284C07"/>
    <w:rsid w:val="00286371"/>
    <w:rsid w:val="00295272"/>
    <w:rsid w:val="002A0D48"/>
    <w:rsid w:val="002A277F"/>
    <w:rsid w:val="002A6D64"/>
    <w:rsid w:val="002A7140"/>
    <w:rsid w:val="002C6185"/>
    <w:rsid w:val="002C68DC"/>
    <w:rsid w:val="00303DD1"/>
    <w:rsid w:val="003144FE"/>
    <w:rsid w:val="00315054"/>
    <w:rsid w:val="00317A34"/>
    <w:rsid w:val="00324C1B"/>
    <w:rsid w:val="00325AE9"/>
    <w:rsid w:val="0034564B"/>
    <w:rsid w:val="003524B7"/>
    <w:rsid w:val="00361D47"/>
    <w:rsid w:val="00367C7D"/>
    <w:rsid w:val="00372F65"/>
    <w:rsid w:val="003733E6"/>
    <w:rsid w:val="003752A4"/>
    <w:rsid w:val="0038462B"/>
    <w:rsid w:val="0038563E"/>
    <w:rsid w:val="00390D02"/>
    <w:rsid w:val="003A150E"/>
    <w:rsid w:val="003A1E1E"/>
    <w:rsid w:val="003A5872"/>
    <w:rsid w:val="003B267F"/>
    <w:rsid w:val="003B4392"/>
    <w:rsid w:val="003B74B5"/>
    <w:rsid w:val="003D55D3"/>
    <w:rsid w:val="003E0755"/>
    <w:rsid w:val="003E7B5A"/>
    <w:rsid w:val="003F5BEB"/>
    <w:rsid w:val="00401A19"/>
    <w:rsid w:val="0041476F"/>
    <w:rsid w:val="0042431D"/>
    <w:rsid w:val="0042726E"/>
    <w:rsid w:val="00431511"/>
    <w:rsid w:val="004652F0"/>
    <w:rsid w:val="00466A35"/>
    <w:rsid w:val="00472A8C"/>
    <w:rsid w:val="00486181"/>
    <w:rsid w:val="00486647"/>
    <w:rsid w:val="00487395"/>
    <w:rsid w:val="00493C99"/>
    <w:rsid w:val="004A28CA"/>
    <w:rsid w:val="004B60A0"/>
    <w:rsid w:val="004F1698"/>
    <w:rsid w:val="004F58F1"/>
    <w:rsid w:val="005025B6"/>
    <w:rsid w:val="00507AA0"/>
    <w:rsid w:val="00521E66"/>
    <w:rsid w:val="0053242C"/>
    <w:rsid w:val="0053305A"/>
    <w:rsid w:val="00544EEC"/>
    <w:rsid w:val="00545FC8"/>
    <w:rsid w:val="00555518"/>
    <w:rsid w:val="00555608"/>
    <w:rsid w:val="00562D9D"/>
    <w:rsid w:val="00566B7E"/>
    <w:rsid w:val="005809AA"/>
    <w:rsid w:val="00581D8B"/>
    <w:rsid w:val="00582BFC"/>
    <w:rsid w:val="00584ABA"/>
    <w:rsid w:val="00592155"/>
    <w:rsid w:val="005928F1"/>
    <w:rsid w:val="0059685B"/>
    <w:rsid w:val="005B460E"/>
    <w:rsid w:val="005C5C24"/>
    <w:rsid w:val="005D5C37"/>
    <w:rsid w:val="005D7EFF"/>
    <w:rsid w:val="005E2AED"/>
    <w:rsid w:val="005E2EF4"/>
    <w:rsid w:val="005F1DF8"/>
    <w:rsid w:val="005F4279"/>
    <w:rsid w:val="006002E9"/>
    <w:rsid w:val="00602B46"/>
    <w:rsid w:val="00605F97"/>
    <w:rsid w:val="00611583"/>
    <w:rsid w:val="006261AF"/>
    <w:rsid w:val="00631183"/>
    <w:rsid w:val="0064008A"/>
    <w:rsid w:val="00641866"/>
    <w:rsid w:val="00654339"/>
    <w:rsid w:val="006572A1"/>
    <w:rsid w:val="00657CAB"/>
    <w:rsid w:val="00672D0E"/>
    <w:rsid w:val="006A69EF"/>
    <w:rsid w:val="006B79F3"/>
    <w:rsid w:val="006C1E0A"/>
    <w:rsid w:val="006C478B"/>
    <w:rsid w:val="006E0D85"/>
    <w:rsid w:val="006E3A8B"/>
    <w:rsid w:val="006E4B93"/>
    <w:rsid w:val="006E5094"/>
    <w:rsid w:val="006F5E1F"/>
    <w:rsid w:val="00701265"/>
    <w:rsid w:val="00706B57"/>
    <w:rsid w:val="00711623"/>
    <w:rsid w:val="00722F35"/>
    <w:rsid w:val="00727020"/>
    <w:rsid w:val="007277F3"/>
    <w:rsid w:val="007311ED"/>
    <w:rsid w:val="0073539A"/>
    <w:rsid w:val="00737FC7"/>
    <w:rsid w:val="00741289"/>
    <w:rsid w:val="0074636C"/>
    <w:rsid w:val="00756C2A"/>
    <w:rsid w:val="00761B72"/>
    <w:rsid w:val="00765915"/>
    <w:rsid w:val="00774BA7"/>
    <w:rsid w:val="007756B5"/>
    <w:rsid w:val="00776C44"/>
    <w:rsid w:val="00786D64"/>
    <w:rsid w:val="007A5453"/>
    <w:rsid w:val="007A5542"/>
    <w:rsid w:val="007C03E6"/>
    <w:rsid w:val="007C1E0A"/>
    <w:rsid w:val="007D131B"/>
    <w:rsid w:val="007E429A"/>
    <w:rsid w:val="007F238C"/>
    <w:rsid w:val="00800BC9"/>
    <w:rsid w:val="00810598"/>
    <w:rsid w:val="00823949"/>
    <w:rsid w:val="0082655B"/>
    <w:rsid w:val="00831294"/>
    <w:rsid w:val="00833506"/>
    <w:rsid w:val="008371C1"/>
    <w:rsid w:val="00853554"/>
    <w:rsid w:val="00861039"/>
    <w:rsid w:val="00880AEE"/>
    <w:rsid w:val="00892A62"/>
    <w:rsid w:val="008A61D9"/>
    <w:rsid w:val="008D35D7"/>
    <w:rsid w:val="008D3EBF"/>
    <w:rsid w:val="008D587D"/>
    <w:rsid w:val="008F5B38"/>
    <w:rsid w:val="00907E03"/>
    <w:rsid w:val="009105F0"/>
    <w:rsid w:val="009117CE"/>
    <w:rsid w:val="0091662F"/>
    <w:rsid w:val="00916CAB"/>
    <w:rsid w:val="00922766"/>
    <w:rsid w:val="00926CD4"/>
    <w:rsid w:val="0093212E"/>
    <w:rsid w:val="00937EB4"/>
    <w:rsid w:val="009519E8"/>
    <w:rsid w:val="00957649"/>
    <w:rsid w:val="0096035C"/>
    <w:rsid w:val="00967296"/>
    <w:rsid w:val="009737E3"/>
    <w:rsid w:val="00984597"/>
    <w:rsid w:val="009A35E0"/>
    <w:rsid w:val="009A490C"/>
    <w:rsid w:val="009B2AFB"/>
    <w:rsid w:val="009B3346"/>
    <w:rsid w:val="009B38C9"/>
    <w:rsid w:val="009C7328"/>
    <w:rsid w:val="009D0E9B"/>
    <w:rsid w:val="009D26D1"/>
    <w:rsid w:val="009E2DC8"/>
    <w:rsid w:val="009F1B5B"/>
    <w:rsid w:val="009F41AA"/>
    <w:rsid w:val="009F47C4"/>
    <w:rsid w:val="00A07320"/>
    <w:rsid w:val="00A10E9C"/>
    <w:rsid w:val="00A14D31"/>
    <w:rsid w:val="00A22DBF"/>
    <w:rsid w:val="00A41AD1"/>
    <w:rsid w:val="00A437FB"/>
    <w:rsid w:val="00A512B0"/>
    <w:rsid w:val="00A53528"/>
    <w:rsid w:val="00A54778"/>
    <w:rsid w:val="00A6383F"/>
    <w:rsid w:val="00A66CC4"/>
    <w:rsid w:val="00A67D42"/>
    <w:rsid w:val="00A72DF8"/>
    <w:rsid w:val="00A74B91"/>
    <w:rsid w:val="00A82BBF"/>
    <w:rsid w:val="00A83051"/>
    <w:rsid w:val="00A85B31"/>
    <w:rsid w:val="00A87CFD"/>
    <w:rsid w:val="00A93541"/>
    <w:rsid w:val="00A96ADA"/>
    <w:rsid w:val="00AB17E7"/>
    <w:rsid w:val="00AD1E01"/>
    <w:rsid w:val="00AE4273"/>
    <w:rsid w:val="00AF2AD5"/>
    <w:rsid w:val="00AF4F8D"/>
    <w:rsid w:val="00B20492"/>
    <w:rsid w:val="00B35D71"/>
    <w:rsid w:val="00B44E5B"/>
    <w:rsid w:val="00B51AD8"/>
    <w:rsid w:val="00B556B2"/>
    <w:rsid w:val="00B573FD"/>
    <w:rsid w:val="00B70653"/>
    <w:rsid w:val="00B77614"/>
    <w:rsid w:val="00B80334"/>
    <w:rsid w:val="00B80349"/>
    <w:rsid w:val="00B81399"/>
    <w:rsid w:val="00B9008E"/>
    <w:rsid w:val="00B9448D"/>
    <w:rsid w:val="00BA08F7"/>
    <w:rsid w:val="00BA13C9"/>
    <w:rsid w:val="00BB2EEC"/>
    <w:rsid w:val="00BB76CE"/>
    <w:rsid w:val="00BC760F"/>
    <w:rsid w:val="00BD2C06"/>
    <w:rsid w:val="00BD5070"/>
    <w:rsid w:val="00BD7333"/>
    <w:rsid w:val="00BE7FEA"/>
    <w:rsid w:val="00BF5743"/>
    <w:rsid w:val="00C0331C"/>
    <w:rsid w:val="00C034C6"/>
    <w:rsid w:val="00C073C7"/>
    <w:rsid w:val="00C10B68"/>
    <w:rsid w:val="00C14309"/>
    <w:rsid w:val="00C216D1"/>
    <w:rsid w:val="00C23537"/>
    <w:rsid w:val="00C24960"/>
    <w:rsid w:val="00C560C3"/>
    <w:rsid w:val="00C60C05"/>
    <w:rsid w:val="00C74FB0"/>
    <w:rsid w:val="00C762C0"/>
    <w:rsid w:val="00C82949"/>
    <w:rsid w:val="00C97FE8"/>
    <w:rsid w:val="00CA0D69"/>
    <w:rsid w:val="00CA3FE3"/>
    <w:rsid w:val="00CA4013"/>
    <w:rsid w:val="00CB6374"/>
    <w:rsid w:val="00CD1DD5"/>
    <w:rsid w:val="00CD2298"/>
    <w:rsid w:val="00CF04B3"/>
    <w:rsid w:val="00CF7B52"/>
    <w:rsid w:val="00D15606"/>
    <w:rsid w:val="00D20FC1"/>
    <w:rsid w:val="00D21687"/>
    <w:rsid w:val="00D2207D"/>
    <w:rsid w:val="00D27DB5"/>
    <w:rsid w:val="00D31D3A"/>
    <w:rsid w:val="00D32469"/>
    <w:rsid w:val="00D46B93"/>
    <w:rsid w:val="00D47DC5"/>
    <w:rsid w:val="00D555FA"/>
    <w:rsid w:val="00D64581"/>
    <w:rsid w:val="00D66924"/>
    <w:rsid w:val="00D873A9"/>
    <w:rsid w:val="00D91595"/>
    <w:rsid w:val="00DA287E"/>
    <w:rsid w:val="00DB48E6"/>
    <w:rsid w:val="00DC06FD"/>
    <w:rsid w:val="00DC3E7E"/>
    <w:rsid w:val="00DD11B1"/>
    <w:rsid w:val="00DD6DE4"/>
    <w:rsid w:val="00DD7230"/>
    <w:rsid w:val="00DF7419"/>
    <w:rsid w:val="00E042C0"/>
    <w:rsid w:val="00E06637"/>
    <w:rsid w:val="00E07B46"/>
    <w:rsid w:val="00E20152"/>
    <w:rsid w:val="00E2200D"/>
    <w:rsid w:val="00E27C70"/>
    <w:rsid w:val="00E30E84"/>
    <w:rsid w:val="00E32C75"/>
    <w:rsid w:val="00E3724A"/>
    <w:rsid w:val="00E426C0"/>
    <w:rsid w:val="00E84DA2"/>
    <w:rsid w:val="00E90BA7"/>
    <w:rsid w:val="00E9553A"/>
    <w:rsid w:val="00E97861"/>
    <w:rsid w:val="00EA02D0"/>
    <w:rsid w:val="00EA5351"/>
    <w:rsid w:val="00EA58A2"/>
    <w:rsid w:val="00EA5D05"/>
    <w:rsid w:val="00EA6400"/>
    <w:rsid w:val="00EB4FB7"/>
    <w:rsid w:val="00EC47A0"/>
    <w:rsid w:val="00EC6D9A"/>
    <w:rsid w:val="00EE1BCA"/>
    <w:rsid w:val="00EF073A"/>
    <w:rsid w:val="00EF1D92"/>
    <w:rsid w:val="00EF38DD"/>
    <w:rsid w:val="00F007A1"/>
    <w:rsid w:val="00F00A82"/>
    <w:rsid w:val="00F02E90"/>
    <w:rsid w:val="00F10D3C"/>
    <w:rsid w:val="00F2048F"/>
    <w:rsid w:val="00F25B7C"/>
    <w:rsid w:val="00F40A52"/>
    <w:rsid w:val="00F42A86"/>
    <w:rsid w:val="00F44552"/>
    <w:rsid w:val="00F56D50"/>
    <w:rsid w:val="00F625FD"/>
    <w:rsid w:val="00F63C40"/>
    <w:rsid w:val="00F72C41"/>
    <w:rsid w:val="00F74BE1"/>
    <w:rsid w:val="00F90E10"/>
    <w:rsid w:val="00F94939"/>
    <w:rsid w:val="00FC41FE"/>
    <w:rsid w:val="00FC54FE"/>
    <w:rsid w:val="00FD221E"/>
    <w:rsid w:val="00FE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c,#ffc"/>
    </o:shapedefaults>
    <o:shapelayout v:ext="edit">
      <o:idmap v:ext="edit" data="1"/>
    </o:shapelayout>
  </w:shapeDefaults>
  <w:decimalSymbol w:val=","/>
  <w:listSeparator w:val=";"/>
  <w14:docId w14:val="0BDE0425"/>
  <w15:docId w15:val="{7BA762BE-B3F8-47AA-B503-5DC12F5F5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623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711623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00000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623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000000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1623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000000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1623"/>
    <w:pPr>
      <w:pBdr>
        <w:bottom w:val="single" w:sz="4" w:space="1" w:color="808080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404040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1623"/>
    <w:pPr>
      <w:pBdr>
        <w:bottom w:val="single" w:sz="4" w:space="1" w:color="666666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404040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1623"/>
    <w:pPr>
      <w:pBdr>
        <w:bottom w:val="dotted" w:sz="8" w:space="1" w:color="000000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000000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1623"/>
    <w:pPr>
      <w:pBdr>
        <w:bottom w:val="dotted" w:sz="8" w:space="1" w:color="000000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000000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1623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000000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1623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000000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623"/>
    <w:rPr>
      <w:rFonts w:asciiTheme="majorHAnsi" w:eastAsiaTheme="majorEastAsia" w:hAnsiTheme="majorHAnsi" w:cstheme="majorBidi"/>
      <w:smallCaps/>
      <w:color w:val="000000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11623"/>
    <w:rPr>
      <w:rFonts w:asciiTheme="majorHAnsi" w:eastAsiaTheme="majorEastAsia" w:hAnsiTheme="majorHAnsi" w:cstheme="majorBidi"/>
      <w:smallCaps/>
      <w:color w:val="000000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11623"/>
    <w:rPr>
      <w:rFonts w:asciiTheme="majorHAnsi" w:eastAsiaTheme="majorEastAsia" w:hAnsiTheme="majorHAnsi" w:cstheme="majorBidi"/>
      <w:smallCaps/>
      <w:color w:val="000000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11623"/>
    <w:rPr>
      <w:rFonts w:asciiTheme="majorHAnsi" w:eastAsiaTheme="majorEastAsia" w:hAnsiTheme="majorHAnsi" w:cstheme="majorBidi"/>
      <w:b/>
      <w:bCs/>
      <w:smallCaps/>
      <w:color w:val="404040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711623"/>
    <w:rPr>
      <w:rFonts w:asciiTheme="majorHAnsi" w:eastAsiaTheme="majorEastAsia" w:hAnsiTheme="majorHAnsi" w:cstheme="majorBidi"/>
      <w:smallCaps/>
      <w:color w:val="404040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11623"/>
    <w:rPr>
      <w:rFonts w:asciiTheme="majorHAnsi" w:eastAsiaTheme="majorEastAsia" w:hAnsiTheme="majorHAnsi" w:cstheme="majorBidi"/>
      <w:smallCaps/>
      <w:color w:val="000000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11623"/>
    <w:rPr>
      <w:rFonts w:asciiTheme="majorHAnsi" w:eastAsiaTheme="majorEastAsia" w:hAnsiTheme="majorHAnsi" w:cstheme="majorBidi"/>
      <w:b/>
      <w:bCs/>
      <w:smallCaps/>
      <w:color w:val="000000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711623"/>
    <w:rPr>
      <w:rFonts w:asciiTheme="majorHAnsi" w:eastAsiaTheme="majorEastAsia" w:hAnsiTheme="majorHAnsi" w:cstheme="majorBidi"/>
      <w:b/>
      <w:smallCaps/>
      <w:color w:val="000000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711623"/>
    <w:rPr>
      <w:rFonts w:asciiTheme="majorHAnsi" w:eastAsiaTheme="majorEastAsia" w:hAnsiTheme="majorHAnsi" w:cstheme="majorBidi"/>
      <w:smallCaps/>
      <w:color w:val="000000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711623"/>
    <w:rPr>
      <w:b/>
      <w:bCs/>
      <w:smallCaps/>
      <w:color w:val="000000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711623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000000" w:themeColor="text2" w:themeShade="BF"/>
      <w:spacing w:val="5"/>
      <w:sz w:val="72"/>
      <w:szCs w:val="72"/>
    </w:rPr>
  </w:style>
  <w:style w:type="character" w:customStyle="1" w:styleId="a5">
    <w:name w:val="Заголовок Знак"/>
    <w:basedOn w:val="a0"/>
    <w:link w:val="a4"/>
    <w:uiPriority w:val="10"/>
    <w:rsid w:val="00711623"/>
    <w:rPr>
      <w:rFonts w:asciiTheme="majorHAnsi" w:eastAsiaTheme="majorEastAsia" w:hAnsiTheme="majorHAnsi" w:cstheme="majorBidi"/>
      <w:smallCaps/>
      <w:color w:val="000000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711623"/>
    <w:pPr>
      <w:spacing w:after="600" w:line="240" w:lineRule="auto"/>
      <w:ind w:left="0"/>
    </w:pPr>
    <w:rPr>
      <w:smallCaps/>
      <w:color w:val="000000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11623"/>
    <w:rPr>
      <w:smallCaps/>
      <w:color w:val="000000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711623"/>
    <w:rPr>
      <w:b/>
      <w:bCs/>
      <w:spacing w:val="0"/>
    </w:rPr>
  </w:style>
  <w:style w:type="character" w:styleId="a9">
    <w:name w:val="Emphasis"/>
    <w:uiPriority w:val="20"/>
    <w:qFormat/>
    <w:rsid w:val="00711623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71162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1162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1162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11623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11623"/>
    <w:pPr>
      <w:pBdr>
        <w:top w:val="single" w:sz="4" w:space="12" w:color="404040" w:themeColor="accent1" w:themeTint="BF"/>
        <w:left w:val="single" w:sz="4" w:space="15" w:color="404040" w:themeColor="accent1" w:themeTint="BF"/>
        <w:bottom w:val="single" w:sz="12" w:space="10" w:color="000000" w:themeColor="accent1" w:themeShade="BF"/>
        <w:right w:val="single" w:sz="12" w:space="15" w:color="000000" w:themeColor="accent1" w:themeShade="BF"/>
        <w:between w:val="single" w:sz="4" w:space="12" w:color="404040" w:themeColor="accent1" w:themeTint="BF"/>
        <w:bar w:val="single" w:sz="4" w:color="404040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000000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711623"/>
    <w:rPr>
      <w:rFonts w:asciiTheme="majorHAnsi" w:eastAsiaTheme="majorEastAsia" w:hAnsiTheme="majorHAnsi" w:cstheme="majorBidi"/>
      <w:smallCaps/>
      <w:color w:val="000000" w:themeColor="accent1" w:themeShade="BF"/>
      <w:sz w:val="20"/>
      <w:szCs w:val="20"/>
    </w:rPr>
  </w:style>
  <w:style w:type="character" w:styleId="ae">
    <w:name w:val="Subtle Emphasis"/>
    <w:uiPriority w:val="19"/>
    <w:qFormat/>
    <w:rsid w:val="00711623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711623"/>
    <w:rPr>
      <w:b/>
      <w:bCs/>
      <w:smallCaps/>
      <w:color w:val="000000" w:themeColor="accent1"/>
      <w:spacing w:val="40"/>
    </w:rPr>
  </w:style>
  <w:style w:type="character" w:styleId="af0">
    <w:name w:val="Subtle Reference"/>
    <w:uiPriority w:val="31"/>
    <w:qFormat/>
    <w:rsid w:val="00711623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711623"/>
    <w:rPr>
      <w:rFonts w:asciiTheme="majorHAnsi" w:eastAsiaTheme="majorEastAsia" w:hAnsiTheme="majorHAnsi" w:cstheme="majorBidi"/>
      <w:b/>
      <w:bCs/>
      <w:i/>
      <w:iCs/>
      <w:smallCaps/>
      <w:color w:val="000000" w:themeColor="text2" w:themeShade="BF"/>
      <w:spacing w:val="20"/>
    </w:rPr>
  </w:style>
  <w:style w:type="character" w:styleId="af2">
    <w:name w:val="Book Title"/>
    <w:uiPriority w:val="33"/>
    <w:qFormat/>
    <w:rsid w:val="00711623"/>
    <w:rPr>
      <w:rFonts w:asciiTheme="majorHAnsi" w:eastAsiaTheme="majorEastAsia" w:hAnsiTheme="majorHAnsi" w:cstheme="majorBidi"/>
      <w:b/>
      <w:bCs/>
      <w:smallCaps/>
      <w:color w:val="000000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1162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Другая 3">
      <a:dk1>
        <a:sysClr val="windowText" lastClr="000000"/>
      </a:dk1>
      <a:lt1>
        <a:srgbClr val="000000"/>
      </a:lt1>
      <a:dk2>
        <a:srgbClr val="000000"/>
      </a:dk2>
      <a:lt2>
        <a:srgbClr val="000000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000000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AF5DE-788D-432C-BC96-1B1247A4B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Александра Рыбакова</cp:lastModifiedBy>
  <cp:revision>2</cp:revision>
  <dcterms:created xsi:type="dcterms:W3CDTF">2025-09-19T11:37:00Z</dcterms:created>
  <dcterms:modified xsi:type="dcterms:W3CDTF">2025-09-19T11:37:00Z</dcterms:modified>
</cp:coreProperties>
</file>