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25" w:rsidRPr="00386B80" w:rsidRDefault="00714C25" w:rsidP="00714C2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>ГОСУДАРСТВЕННЫЙ КОНТРОЛЬ КАЧЕСТВА СТРОИТЕЛЬСТВА</w:t>
      </w:r>
    </w:p>
    <w:p w:rsidR="00714C25" w:rsidRPr="00386B80" w:rsidRDefault="00714C25" w:rsidP="00714C2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jc w:val="center"/>
        <w:rPr>
          <w:rFonts w:eastAsia="Times New Roman" w:cs="Times New Roman"/>
          <w:b/>
          <w:szCs w:val="24"/>
          <w:lang w:eastAsia="ru-RU"/>
        </w:rPr>
      </w:pPr>
    </w:p>
    <w:p w:rsidR="00714C25" w:rsidRPr="009B6E6F" w:rsidRDefault="00714C25" w:rsidP="00714C25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rPr>
          <w:rFonts w:eastAsia="Times New Roman" w:cs="Times New Roman"/>
          <w:color w:val="000000"/>
          <w:spacing w:val="9"/>
          <w:szCs w:val="24"/>
          <w:lang w:eastAsia="ru-RU"/>
        </w:rPr>
      </w:pPr>
      <w:r w:rsidRPr="009B6E6F">
        <w:rPr>
          <w:rFonts w:eastAsia="Times New Roman" w:cs="Times New Roman"/>
          <w:i/>
          <w:color w:val="000000"/>
          <w:spacing w:val="9"/>
          <w:szCs w:val="24"/>
          <w:lang w:eastAsia="ru-RU"/>
        </w:rPr>
        <w:t xml:space="preserve">Строительство и </w:t>
      </w:r>
      <w:proofErr w:type="gramStart"/>
      <w:r w:rsidRPr="009B6E6F">
        <w:rPr>
          <w:rFonts w:eastAsia="Times New Roman" w:cs="Times New Roman"/>
          <w:i/>
          <w:color w:val="000000"/>
          <w:spacing w:val="9"/>
          <w:szCs w:val="24"/>
          <w:lang w:eastAsia="ru-RU"/>
        </w:rPr>
        <w:t>реконструкция  объектов</w:t>
      </w:r>
      <w:proofErr w:type="gramEnd"/>
      <w:r w:rsidRPr="009B6E6F">
        <w:rPr>
          <w:rFonts w:eastAsia="Times New Roman" w:cs="Times New Roman"/>
          <w:i/>
          <w:color w:val="000000"/>
          <w:spacing w:val="9"/>
          <w:szCs w:val="24"/>
          <w:lang w:eastAsia="ru-RU"/>
        </w:rPr>
        <w:t xml:space="preserve"> капитального строительства осуществляются на основании разрешения на строительство, выдаваемого органом местного самоуправления.</w:t>
      </w:r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В течение трёх дней со дня выдачи разрешения на строительство эти органы направляют копию такого разрешения </w:t>
      </w:r>
      <w:proofErr w:type="gramStart"/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>в  орган</w:t>
      </w:r>
      <w:proofErr w:type="gramEnd"/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исполнительной власти субъекта РФ, уполномоченный на осуществление государственного строительного надзора. Для строительства и реконструкции объектов некапитального строительства (киосков, навесов, личных гаражей и т.п.)  выдача разрешений не требуется.</w:t>
      </w:r>
    </w:p>
    <w:p w:rsidR="00714C25" w:rsidRPr="009B6E6F" w:rsidRDefault="00714C25" w:rsidP="00714C25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rPr>
          <w:rFonts w:eastAsia="Times New Roman" w:cs="Times New Roman"/>
          <w:color w:val="000000"/>
          <w:spacing w:val="9"/>
          <w:szCs w:val="24"/>
          <w:lang w:eastAsia="ru-RU"/>
        </w:rPr>
      </w:pPr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В соответствии с действующим законодательством </w:t>
      </w:r>
      <w:r w:rsidRPr="009B6E6F">
        <w:rPr>
          <w:rFonts w:eastAsia="Times New Roman" w:cs="Times New Roman"/>
          <w:i/>
          <w:color w:val="000000"/>
          <w:spacing w:val="9"/>
          <w:szCs w:val="24"/>
          <w:lang w:eastAsia="ru-RU"/>
        </w:rPr>
        <w:t>строительство ведётся под контролем органов местного самоуправления и государственного строительного надзора.</w:t>
      </w:r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Для обеспечения такой возможности упомянутые органы должны быть не </w:t>
      </w:r>
      <w:proofErr w:type="gramStart"/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>позднее,  чем</w:t>
      </w:r>
      <w:proofErr w:type="gramEnd"/>
      <w:r w:rsidRPr="009B6E6F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за 7 рабочих дней, извещены  заказчиком о сроках начала работ на строительной площадке. Они также должны извещаться о приостановке, консервации или прекращении строительства, о готовности объекта к вводу в эксплуатацию.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5"/>
          <w:szCs w:val="24"/>
          <w:lang w:eastAsia="ru-RU"/>
        </w:rPr>
        <w:t>Разрешение на строительство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выдаётся уполномоченным федеральным органом исполнительной власти, органом исполнительной власти субъекта Российской Федерации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или  органом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местного самоуправления для строительства, реконструкции, капитального ремонта объектов капитального строительства соответственно федерального, регионального или местного значения.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Разрешение не требуется при строительстве гаража или садового дома на участке, предоставленном физическому лицу, строений вспомогательного назначения.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Для получения разрешения застройщик направляет в уполномоченный на выдачу разрешений орган заявление, к которому прилагает документы на участок, план участка, материалы проектной документации, включая схемы планировки участка, схемы, отображающие архитектурные решения, ПОС и другие документы, определённые Градостроительным кодексом РФ. Для объекта индивидуального жилищного строительства к заявлению прилагают только документы на участок.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Орган, уполномоченный на выдачу разрешений, в течение 10 дней со дня получения заявления должен провести проверку документов, проверку соответствия схемы планировочной организации земельного участка требованиям градостроительного плана, красным линиям и выдать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разрешение  на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строительство (см. приложение 5) или отказать в выдаче с указанием причин отказа.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Застройщик в течение 10 дней со дня получения разрешения на строительство обязан безвозмездно передать в уполномоченный орган, выдавший разрешение, сведения о площади, высоте, этажности объекта, инженерных сетях, копию результатов инженерных изысканий, схему планировки участка для размещения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в  информационной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системе обеспечения  градостроительной деятельности.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По заявлению застройщика разрешение может быть выдано на отдельные этапы строительства или реконструкции.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Разрешение на строительство выдаётся на срок, предусмотренный проектом организации строительства объекта капитального строительства. Разрешение на индивидуальное жилищное строительство выдаётся на десять лет.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В течение трёх дней со дня выдачи разрешения органы, выдавшие его, направляют копию разрешения в соответствующие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органы  </w:t>
      </w:r>
      <w:r w:rsidRPr="00386B80">
        <w:rPr>
          <w:rFonts w:eastAsia="Times New Roman" w:cs="Times New Roman"/>
          <w:i/>
          <w:szCs w:val="24"/>
          <w:lang w:eastAsia="ru-RU"/>
        </w:rPr>
        <w:t>Государственного</w:t>
      </w:r>
      <w:proofErr w:type="gramEnd"/>
      <w:r w:rsidRPr="00386B80">
        <w:rPr>
          <w:rFonts w:eastAsia="Times New Roman" w:cs="Times New Roman"/>
          <w:i/>
          <w:szCs w:val="24"/>
          <w:lang w:eastAsia="ru-RU"/>
        </w:rPr>
        <w:t xml:space="preserve"> строительного надзора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i/>
          <w:szCs w:val="24"/>
          <w:lang w:eastAsia="ru-RU"/>
        </w:rPr>
        <w:t>(ГСН).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lastRenderedPageBreak/>
        <w:t xml:space="preserve">Государственный строительный надзор </w:t>
      </w:r>
      <w:proofErr w:type="gramStart"/>
      <w:r w:rsidRPr="00386B80">
        <w:rPr>
          <w:rFonts w:eastAsia="Times New Roman" w:cs="Times New Roman"/>
          <w:i/>
          <w:szCs w:val="24"/>
          <w:lang w:eastAsia="ru-RU"/>
        </w:rPr>
        <w:t>осуществляется</w:t>
      </w:r>
      <w:r w:rsidRPr="00386B80">
        <w:rPr>
          <w:rFonts w:eastAsia="Times New Roman" w:cs="Times New Roman"/>
          <w:szCs w:val="24"/>
          <w:lang w:eastAsia="ru-RU"/>
        </w:rPr>
        <w:t xml:space="preserve">  уполномоченным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федеральным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szCs w:val="24"/>
          <w:lang w:eastAsia="ru-RU"/>
        </w:rPr>
        <w:t xml:space="preserve">органом исполнительной власти на объектах использования атомной энергии, опасных производственных объектах, объектах обороны и т.п., технически сложных и уникальных объектах. На остальных объектах государственный строительный надзор осуществляется уполномоченными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органами  исполнительной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власти субъектов РФ.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Заказчик (застройщик) заблаговременно, но не позднее, чем за семь дней до начала строительства, должен направить в территориальный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отдел  </w:t>
      </w:r>
      <w:proofErr w:type="spell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Главг</w:t>
      </w:r>
      <w:r w:rsidRPr="00386B80">
        <w:rPr>
          <w:rFonts w:eastAsia="Times New Roman" w:cs="Times New Roman"/>
          <w:szCs w:val="24"/>
          <w:lang w:eastAsia="ru-RU"/>
        </w:rPr>
        <w:t>осстройнадзора</w:t>
      </w:r>
      <w:proofErr w:type="spellEnd"/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i/>
          <w:szCs w:val="24"/>
          <w:lang w:eastAsia="ru-RU"/>
        </w:rPr>
        <w:t>извещение о начале работ</w:t>
      </w:r>
      <w:r w:rsidRPr="00386B80">
        <w:rPr>
          <w:rFonts w:eastAsia="Times New Roman" w:cs="Times New Roman"/>
          <w:szCs w:val="24"/>
          <w:lang w:eastAsia="ru-RU"/>
        </w:rPr>
        <w:t>, к которому должен приложить:</w:t>
      </w:r>
    </w:p>
    <w:p w:rsidR="00714C25" w:rsidRPr="00386B80" w:rsidRDefault="00714C25" w:rsidP="00714C25">
      <w:pPr>
        <w:widowControl w:val="0"/>
        <w:numPr>
          <w:ilvl w:val="0"/>
          <w:numId w:val="2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копию разрешения на строительство, </w:t>
      </w:r>
    </w:p>
    <w:p w:rsidR="00714C25" w:rsidRPr="00386B80" w:rsidRDefault="00714C25" w:rsidP="00714C25">
      <w:pPr>
        <w:widowControl w:val="0"/>
        <w:numPr>
          <w:ilvl w:val="0"/>
          <w:numId w:val="2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проектную документацию, </w:t>
      </w:r>
    </w:p>
    <w:p w:rsidR="00714C25" w:rsidRPr="00386B80" w:rsidRDefault="00714C25" w:rsidP="00714C25">
      <w:pPr>
        <w:widowControl w:val="0"/>
        <w:numPr>
          <w:ilvl w:val="0"/>
          <w:numId w:val="2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копию документа о выносе на местность линии отступа от красной линии, </w:t>
      </w:r>
    </w:p>
    <w:p w:rsidR="00714C25" w:rsidRPr="00386B80" w:rsidRDefault="00714C25" w:rsidP="00714C25">
      <w:pPr>
        <w:widowControl w:val="0"/>
        <w:numPr>
          <w:ilvl w:val="0"/>
          <w:numId w:val="2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общий и специальные журналы работ.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Территориальный отдел </w:t>
      </w:r>
      <w:proofErr w:type="spell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Главг</w:t>
      </w:r>
      <w:r w:rsidRPr="00386B80">
        <w:rPr>
          <w:rFonts w:eastAsia="Times New Roman" w:cs="Times New Roman"/>
          <w:szCs w:val="24"/>
          <w:lang w:eastAsia="ru-RU"/>
        </w:rPr>
        <w:t>осстройнадзора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 в течение 7 рабочих дней на основании представленных документов </w:t>
      </w:r>
      <w:r w:rsidRPr="00386B80">
        <w:rPr>
          <w:rFonts w:eastAsia="Times New Roman" w:cs="Times New Roman"/>
          <w:i/>
          <w:szCs w:val="24"/>
          <w:lang w:eastAsia="ru-RU"/>
        </w:rPr>
        <w:t>формирует дело</w:t>
      </w:r>
      <w:r w:rsidRPr="00386B80">
        <w:rPr>
          <w:rFonts w:eastAsia="Times New Roman" w:cs="Times New Roman"/>
          <w:szCs w:val="24"/>
          <w:lang w:eastAsia="ru-RU"/>
        </w:rPr>
        <w:t xml:space="preserve"> объекта капитального строительства, а также на основании проекта организации строительства вырабатывает совместно с заказчиком программу проверок капитального строительства.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>Проверки проводятся</w:t>
      </w:r>
      <w:r w:rsidRPr="00386B80">
        <w:rPr>
          <w:rFonts w:eastAsia="Times New Roman" w:cs="Times New Roman"/>
          <w:szCs w:val="24"/>
          <w:lang w:eastAsia="ru-RU"/>
        </w:rPr>
        <w:t xml:space="preserve"> должностным лицом </w:t>
      </w:r>
      <w:proofErr w:type="spell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Г</w:t>
      </w:r>
      <w:r w:rsidRPr="00386B80">
        <w:rPr>
          <w:rFonts w:eastAsia="Times New Roman" w:cs="Times New Roman"/>
          <w:szCs w:val="24"/>
          <w:lang w:eastAsia="ru-RU"/>
        </w:rPr>
        <w:t>осстройнадзора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: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при наступлении сроков завершения работ, подлежащих проверке в соответствии с программой осуществления проверок;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- при получении извещения от подрядчика о досрочном завершении тех же работ;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при получении извещения от подрядчика о случаях возникновения аварийных ситуаций на объекте;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- при получении обращений физических и юридических лиц, органов государственной власти и органов местного самоуправления по вопросам, относящимся к осуществлению </w:t>
      </w:r>
      <w:proofErr w:type="spellStart"/>
      <w:r w:rsidRPr="00386B80">
        <w:rPr>
          <w:rFonts w:eastAsia="Times New Roman" w:cs="Times New Roman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>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i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i/>
          <w:szCs w:val="24"/>
          <w:lang w:eastAsia="ru-RU"/>
        </w:rPr>
        <w:t>Целью  государственного</w:t>
      </w:r>
      <w:proofErr w:type="gramEnd"/>
      <w:r w:rsidRPr="00386B80">
        <w:rPr>
          <w:rFonts w:eastAsia="Times New Roman" w:cs="Times New Roman"/>
          <w:i/>
          <w:szCs w:val="24"/>
          <w:lang w:eastAsia="ru-RU"/>
        </w:rPr>
        <w:t xml:space="preserve"> строительного надзора является проверка соответствия выполняемых в процессе строительства  или реконструкции работ требованиям технических регламентов и проектной документации.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>Окончание проверок</w:t>
      </w:r>
      <w:r w:rsidRPr="00386B80">
        <w:rPr>
          <w:rFonts w:eastAsia="Times New Roman" w:cs="Times New Roman"/>
          <w:szCs w:val="24"/>
          <w:lang w:eastAsia="ru-RU"/>
        </w:rPr>
        <w:t xml:space="preserve"> соответствующих этапов отражается в Акте проверки, в общем журнале работ и в деле объекта. Акт проверки оформляется при выявлении нарушений и подшивается в дело объекта. 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17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Орган надзора вправе провести внеплановую проверку, заблаговременно известив лицо, осуществляющее строительство.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before="10" w:line="322" w:lineRule="exact"/>
        <w:ind w:right="-5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Инспектор Государственного строительного надзора </w:t>
      </w:r>
      <w:r w:rsidRPr="00386B80">
        <w:rPr>
          <w:rFonts w:eastAsia="Times New Roman" w:cs="Times New Roman"/>
          <w:i/>
          <w:color w:val="000000"/>
          <w:spacing w:val="-5"/>
          <w:szCs w:val="24"/>
          <w:lang w:eastAsia="ru-RU"/>
        </w:rPr>
        <w:t>имеет право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: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беспрепятственно посещать объекты гражданского и других видов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  <w:t>строительства и независимо от их ведомственной принадлежности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требовать и получать в необходимых случаях от заказчика, строительных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br/>
        <w:t>и проектных организаций проектные материалы и другие документы,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связанные с производством строительно-монтажных работ и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изготовлением строительных материалов, конструкций и деталей;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требовать от лиц, руководящих строительством, своевременного и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t>правильного составления, ведения и надлежащего хранения документов,</w:t>
      </w: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в том числе журналов работ, актов на скрытые работы, актов на приемку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br/>
        <w:t>строительных работ и др.;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давать предложения о переделке и исправлении недоброкачественно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8"/>
          <w:szCs w:val="24"/>
          <w:lang w:eastAsia="ru-RU"/>
        </w:rPr>
        <w:lastRenderedPageBreak/>
        <w:t>выполненных строительно-монтажных и отделочных работ и запрещать</w:t>
      </w:r>
      <w:r w:rsidRPr="00386B80">
        <w:rPr>
          <w:rFonts w:eastAsia="Times New Roman" w:cs="Times New Roman"/>
          <w:color w:val="000000"/>
          <w:spacing w:val="-8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применение строительных материалов, конструкций и детале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й, не соответствующих проектам, ТУ или государственным стандартам; 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требовать в необходимых случаях экспертизы, исследования и испытания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отдельных конструкций, изделий и материалов, а также вскрытия отдельных конструкций, вызывающих сомнение в правильности их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выполнения;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требовать от строительных организаций и заказчиков не допускать к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руководству строительно-монтажными </w:t>
      </w:r>
      <w:proofErr w:type="gramStart"/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работами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в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сейсмических районах и в районах с </w:t>
      </w:r>
      <w:proofErr w:type="spell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просадочным</w:t>
      </w:r>
      <w:proofErr w:type="spell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грунтом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и горными выработками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инженерно-технических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работников,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не имеющих удостоверений об окончании специальных курсов по изучению строительных норм и правил по </w:t>
      </w:r>
      <w:r w:rsidRPr="00386B80">
        <w:rPr>
          <w:rFonts w:eastAsia="Times New Roman" w:cs="Times New Roman"/>
          <w:color w:val="000000"/>
          <w:szCs w:val="24"/>
          <w:lang w:eastAsia="ru-RU"/>
        </w:rPr>
        <w:t>строительству в этих районах;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поднимать вопрос о привлечении к дисциплинарной и уголовной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ответственности лиц, виновных в нарушении действующего строительного законодательства;</w:t>
      </w:r>
    </w:p>
    <w:p w:rsidR="00714C25" w:rsidRPr="00386B80" w:rsidRDefault="00714C25" w:rsidP="00714C25">
      <w:pPr>
        <w:widowControl w:val="0"/>
        <w:numPr>
          <w:ilvl w:val="0"/>
          <w:numId w:val="1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привлекать в необходимых случаях специалистов научно-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исследовательских и проектных институтов и других учреждений,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организаций и предприятий для участия в проверке качества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строительства.</w:t>
      </w:r>
    </w:p>
    <w:p w:rsidR="00714C25" w:rsidRPr="00386B80" w:rsidRDefault="00714C25" w:rsidP="00714C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line="322" w:lineRule="exact"/>
        <w:ind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  Органы ГСН </w:t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>дают заключение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о соответствии законченного объекта капитального строительства требованиям технических регламентов и проектной документации при выдаче разрешения на ввод объ</w:t>
      </w:r>
      <w:r w:rsidR="00D466E4">
        <w:rPr>
          <w:rFonts w:eastAsia="Times New Roman" w:cs="Times New Roman"/>
          <w:color w:val="000000"/>
          <w:spacing w:val="-2"/>
          <w:szCs w:val="24"/>
          <w:lang w:eastAsia="ru-RU"/>
        </w:rPr>
        <w:t>екта в эксплуатацию.</w:t>
      </w:r>
    </w:p>
    <w:p w:rsidR="00714C25" w:rsidRPr="00386B80" w:rsidRDefault="00714C25" w:rsidP="00714C2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right="43" w:firstLine="511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-2"/>
          <w:szCs w:val="24"/>
          <w:lang w:eastAsia="ru-RU"/>
        </w:rPr>
        <w:t>Вопросы для самопроверки:</w:t>
      </w:r>
    </w:p>
    <w:p w:rsidR="00714C25" w:rsidRPr="00386B80" w:rsidRDefault="00714C25" w:rsidP="00714C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8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Какие органы осуществляют государственный надзор за строительством?</w:t>
      </w:r>
    </w:p>
    <w:p w:rsidR="00714C25" w:rsidRPr="00386B80" w:rsidRDefault="00714C25" w:rsidP="00714C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8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Каким образом осуществляется выдача разрешений на строительство?</w:t>
      </w:r>
    </w:p>
    <w:p w:rsidR="00714C25" w:rsidRPr="00386B80" w:rsidRDefault="00714C25" w:rsidP="00714C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8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 xml:space="preserve">Порядок работы органов </w:t>
      </w:r>
      <w:proofErr w:type="spellStart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.</w:t>
      </w:r>
    </w:p>
    <w:p w:rsidR="00714C25" w:rsidRPr="00386B80" w:rsidRDefault="00714C25" w:rsidP="00714C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8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 xml:space="preserve">В каких случаях проводятся проверки органами </w:t>
      </w:r>
      <w:proofErr w:type="spellStart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?</w:t>
      </w:r>
    </w:p>
    <w:p w:rsidR="00714C25" w:rsidRDefault="00714C25" w:rsidP="00714C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8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 xml:space="preserve">Каковы права органов </w:t>
      </w:r>
      <w:proofErr w:type="spellStart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8"/>
          <w:szCs w:val="24"/>
          <w:lang w:eastAsia="ru-RU"/>
        </w:rPr>
        <w:t>?</w:t>
      </w:r>
    </w:p>
    <w:p w:rsidR="00CF5B16" w:rsidRDefault="00CF5B16">
      <w:bookmarkStart w:id="0" w:name="_GoBack"/>
      <w:bookmarkEnd w:id="0"/>
    </w:p>
    <w:sectPr w:rsidR="00CF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1"/>
      </v:shape>
    </w:pict>
  </w:numPicBullet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70368"/>
    <w:multiLevelType w:val="hybridMultilevel"/>
    <w:tmpl w:val="EDA44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239C"/>
    <w:multiLevelType w:val="hybridMultilevel"/>
    <w:tmpl w:val="7FA690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C2"/>
    <w:rsid w:val="005C44C2"/>
    <w:rsid w:val="00714C25"/>
    <w:rsid w:val="00CF5B16"/>
    <w:rsid w:val="00D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52C"/>
  <w15:chartTrackingRefBased/>
  <w15:docId w15:val="{3756F404-AA76-463C-B1A1-49D2D77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2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dcterms:created xsi:type="dcterms:W3CDTF">2026-01-12T14:33:00Z</dcterms:created>
  <dcterms:modified xsi:type="dcterms:W3CDTF">2026-01-12T14:34:00Z</dcterms:modified>
</cp:coreProperties>
</file>