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16" w:rsidRDefault="00597B9A">
      <w:r>
        <w:t>Практическая работа  №5. По теме «Разработка механизма оптимизации внутрипроизводственных издержек в условиях предприятия производственной сферы». Вам следует на основании результатов проведенного анализа показателей   затрат (издержек)  предприятия производственной сферы, рассматриваемого на практическом занятии (практическая работа №4)  разработать  механизм оптимизации внутрипроизводственных издержек и указать несколько основных направлений оптимизации деятельности на данном предприятиии.</w:t>
      </w:r>
      <w:bookmarkStart w:id="0" w:name="_GoBack"/>
      <w:bookmarkEnd w:id="0"/>
    </w:p>
    <w:sectPr w:rsidR="0038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34"/>
    <w:rsid w:val="00385F16"/>
    <w:rsid w:val="00597B9A"/>
    <w:rsid w:val="008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2026-01-31T05:29:00Z</dcterms:created>
  <dcterms:modified xsi:type="dcterms:W3CDTF">2026-01-31T05:34:00Z</dcterms:modified>
</cp:coreProperties>
</file>