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52C5A" w:rsidRPr="00870809" w:rsidRDefault="00A52C5A" w:rsidP="007B302E">
      <w:pPr>
        <w:pStyle w:val="a3"/>
        <w:jc w:val="center"/>
        <w:rPr>
          <w:b/>
          <w:sz w:val="32"/>
          <w:szCs w:val="32"/>
        </w:rPr>
      </w:pPr>
      <w:r w:rsidRPr="00870809">
        <w:rPr>
          <w:b/>
          <w:sz w:val="32"/>
          <w:szCs w:val="32"/>
        </w:rPr>
        <w:t xml:space="preserve">Характеристика обычных средств поражения и способы </w:t>
      </w:r>
      <w:bookmarkStart w:id="0" w:name="_GoBack"/>
      <w:bookmarkEnd w:id="0"/>
      <w:r w:rsidRPr="00870809">
        <w:rPr>
          <w:b/>
          <w:sz w:val="32"/>
          <w:szCs w:val="32"/>
        </w:rPr>
        <w:t>защиты от них</w:t>
      </w:r>
    </w:p>
    <w:p w:rsidR="00A52C5A" w:rsidRPr="00A52C5A" w:rsidRDefault="00A52C5A" w:rsidP="00A52C5A">
      <w:pPr>
        <w:pStyle w:val="a3"/>
        <w:rPr>
          <w:sz w:val="28"/>
          <w:szCs w:val="28"/>
        </w:rPr>
      </w:pPr>
    </w:p>
    <w:p w:rsidR="00A52C5A" w:rsidRPr="00A52C5A" w:rsidRDefault="00A52C5A" w:rsidP="00870809">
      <w:pPr>
        <w:pStyle w:val="a3"/>
        <w:spacing w:line="276" w:lineRule="auto"/>
        <w:rPr>
          <w:sz w:val="28"/>
          <w:szCs w:val="28"/>
        </w:rPr>
      </w:pPr>
      <w:r w:rsidRPr="00870809">
        <w:rPr>
          <w:b/>
          <w:i/>
          <w:sz w:val="28"/>
          <w:szCs w:val="28"/>
        </w:rPr>
        <w:t>К</w:t>
      </w:r>
      <w:r w:rsidRPr="00A52C5A">
        <w:rPr>
          <w:sz w:val="28"/>
          <w:szCs w:val="28"/>
        </w:rPr>
        <w:t xml:space="preserve"> </w:t>
      </w:r>
      <w:r w:rsidRPr="001A1E66">
        <w:rPr>
          <w:b/>
          <w:i/>
          <w:iCs/>
          <w:sz w:val="28"/>
          <w:szCs w:val="28"/>
        </w:rPr>
        <w:t>обычным средствам поражения</w:t>
      </w:r>
      <w:r w:rsidRPr="00A52C5A">
        <w:rPr>
          <w:sz w:val="28"/>
          <w:szCs w:val="28"/>
        </w:rPr>
        <w:t xml:space="preserve"> относятся авиационные бомбы различных конструкций, снаряды, мины, торпеды, ракеты, снаряженные взрывчатыми веществами или специальными смесями.</w:t>
      </w:r>
    </w:p>
    <w:p w:rsidR="00A52C5A" w:rsidRPr="00A52C5A" w:rsidRDefault="00A52C5A" w:rsidP="00870809">
      <w:pPr>
        <w:pStyle w:val="a3"/>
        <w:spacing w:line="276" w:lineRule="auto"/>
        <w:rPr>
          <w:sz w:val="28"/>
          <w:szCs w:val="28"/>
        </w:rPr>
      </w:pPr>
      <w:r w:rsidRPr="00A52C5A">
        <w:rPr>
          <w:sz w:val="28"/>
          <w:szCs w:val="28"/>
        </w:rPr>
        <w:t>Благодаря особой конструкции и высокой точности поражения цели современные обычные средства поражения обладают повышенным поражающим и разрушающим действием, приближающим их к ядерным боеприпасам малой мощности.</w:t>
      </w:r>
    </w:p>
    <w:p w:rsidR="00A52C5A" w:rsidRPr="00A52C5A" w:rsidRDefault="00A52C5A" w:rsidP="00870809">
      <w:pPr>
        <w:pStyle w:val="a3"/>
        <w:spacing w:line="276" w:lineRule="auto"/>
        <w:rPr>
          <w:sz w:val="28"/>
          <w:szCs w:val="28"/>
        </w:rPr>
      </w:pPr>
      <w:r w:rsidRPr="00A52C5A">
        <w:rPr>
          <w:sz w:val="28"/>
          <w:szCs w:val="28"/>
        </w:rPr>
        <w:t>Качественные изменения обычных вооружений наиболее наглядно представлены развитием и усовершенствованием авиационных боеприпасов, которые будут представлять наибольшую опасность для населения и объектов народного хозяйства в безъядерной войне.</w:t>
      </w:r>
    </w:p>
    <w:p w:rsidR="00A52C5A" w:rsidRPr="00A52C5A" w:rsidRDefault="00A52C5A" w:rsidP="00870809">
      <w:pPr>
        <w:pStyle w:val="a3"/>
        <w:spacing w:line="276" w:lineRule="auto"/>
        <w:rPr>
          <w:sz w:val="28"/>
          <w:szCs w:val="28"/>
        </w:rPr>
      </w:pPr>
      <w:r w:rsidRPr="001A1E66">
        <w:rPr>
          <w:b/>
          <w:i/>
          <w:iCs/>
          <w:sz w:val="28"/>
          <w:szCs w:val="28"/>
        </w:rPr>
        <w:t>Осколочные боеприпасы</w:t>
      </w:r>
      <w:r w:rsidRPr="00A52C5A">
        <w:rPr>
          <w:sz w:val="28"/>
          <w:szCs w:val="28"/>
        </w:rPr>
        <w:t xml:space="preserve"> предназначаются для поражения незащищенного населения. Поражающий эффект достигается за счет большого количества осколков, образующихся в результате дробления стального спирального прутка при взрыве основного заряда взрывчатого вещества. Взрыв бомбы происходит на высоте 5–20 м над поверхностью земли, что обеспечивает поражение значительной площади. Так, осколочная бомба массой 125 кг поражает площадь 100 × 75 м.</w:t>
      </w:r>
    </w:p>
    <w:p w:rsidR="00A52C5A" w:rsidRPr="00A52C5A" w:rsidRDefault="00A52C5A" w:rsidP="00870809">
      <w:pPr>
        <w:pStyle w:val="a3"/>
        <w:spacing w:line="276" w:lineRule="auto"/>
        <w:rPr>
          <w:sz w:val="28"/>
          <w:szCs w:val="28"/>
        </w:rPr>
      </w:pPr>
      <w:r w:rsidRPr="001A1E66">
        <w:rPr>
          <w:b/>
          <w:i/>
          <w:iCs/>
          <w:sz w:val="28"/>
          <w:szCs w:val="28"/>
        </w:rPr>
        <w:t>Кассетные боеприпасы</w:t>
      </w:r>
      <w:r w:rsidRPr="00A52C5A">
        <w:rPr>
          <w:sz w:val="28"/>
          <w:szCs w:val="28"/>
        </w:rPr>
        <w:t xml:space="preserve"> предназначаются для поражения людей, техники и других целей на значительных площадях. Они представляют собой обычные авиационные бомбы крупного калибра, снаряженные малогабаритными боеприпасами различных типов: осколочными взрывателями мгновенного действия для поражения личного состава формирований ГО, населения, техники, находящихся вне укрытий; осколочными со взрывателями минного типа – для минирования портовых сооружений, аэродромов, железнодорожных станций и других объектов народного хозяйства.</w:t>
      </w:r>
    </w:p>
    <w:p w:rsidR="00A52C5A" w:rsidRPr="00A52C5A" w:rsidRDefault="00A52C5A" w:rsidP="00870809">
      <w:pPr>
        <w:pStyle w:val="a3"/>
        <w:spacing w:line="276" w:lineRule="auto"/>
        <w:rPr>
          <w:sz w:val="28"/>
          <w:szCs w:val="28"/>
        </w:rPr>
      </w:pPr>
      <w:r w:rsidRPr="001A1E66">
        <w:rPr>
          <w:b/>
          <w:i/>
          <w:iCs/>
          <w:sz w:val="28"/>
          <w:szCs w:val="28"/>
        </w:rPr>
        <w:t>Управляемые авиационные бомбы</w:t>
      </w:r>
      <w:r w:rsidRPr="00A52C5A">
        <w:rPr>
          <w:sz w:val="28"/>
          <w:szCs w:val="28"/>
        </w:rPr>
        <w:t xml:space="preserve"> предназначены для поражения промышленных, административных объектов, транспортных узлов и магистралей, предприятий энергетики, связи, </w:t>
      </w:r>
      <w:proofErr w:type="spellStart"/>
      <w:r w:rsidRPr="00A52C5A">
        <w:rPr>
          <w:sz w:val="28"/>
          <w:szCs w:val="28"/>
        </w:rPr>
        <w:t>газоводоснабжения</w:t>
      </w:r>
      <w:proofErr w:type="spellEnd"/>
      <w:r w:rsidRPr="00A52C5A">
        <w:rPr>
          <w:sz w:val="28"/>
          <w:szCs w:val="28"/>
        </w:rPr>
        <w:t xml:space="preserve"> и др. Бомба сбрасывается с самолета, который не пролетает над целью, что уменьшает возможность поражения его средствами противовоздушной обороны.</w:t>
      </w:r>
    </w:p>
    <w:p w:rsidR="00A52C5A" w:rsidRPr="00A52C5A" w:rsidRDefault="00A52C5A" w:rsidP="00870809">
      <w:pPr>
        <w:pStyle w:val="a3"/>
        <w:spacing w:line="276" w:lineRule="auto"/>
        <w:rPr>
          <w:sz w:val="28"/>
          <w:szCs w:val="28"/>
        </w:rPr>
      </w:pPr>
      <w:r w:rsidRPr="00A52C5A">
        <w:rPr>
          <w:sz w:val="28"/>
          <w:szCs w:val="28"/>
        </w:rPr>
        <w:t>Боевая часть авиационной бомбы может нести фугасный заряд повышенной мощности или кассету, снаряженную малогабаритными боеприпасами.</w:t>
      </w:r>
    </w:p>
    <w:p w:rsidR="00A52C5A" w:rsidRPr="00A52C5A" w:rsidRDefault="00A52C5A" w:rsidP="00870809">
      <w:pPr>
        <w:pStyle w:val="a3"/>
        <w:spacing w:line="276" w:lineRule="auto"/>
        <w:rPr>
          <w:sz w:val="28"/>
          <w:szCs w:val="28"/>
        </w:rPr>
      </w:pPr>
      <w:r w:rsidRPr="001A1E66">
        <w:rPr>
          <w:b/>
          <w:i/>
          <w:iCs/>
          <w:sz w:val="28"/>
          <w:szCs w:val="28"/>
        </w:rPr>
        <w:t>Бомбовые кассеты объемного (вакуумного) взрыва</w:t>
      </w:r>
      <w:r w:rsidRPr="00A52C5A">
        <w:rPr>
          <w:sz w:val="28"/>
          <w:szCs w:val="28"/>
        </w:rPr>
        <w:t xml:space="preserve"> взрываются при ударе о землю в результате срабатывания вышибного заряда. Конструкция корпуса и характеристика вышибного заряда обеспечивают разброс жидкости и образование </w:t>
      </w:r>
      <w:proofErr w:type="spellStart"/>
      <w:r w:rsidRPr="00A52C5A">
        <w:rPr>
          <w:sz w:val="28"/>
          <w:szCs w:val="28"/>
        </w:rPr>
        <w:t>газовоздушного</w:t>
      </w:r>
      <w:proofErr w:type="spellEnd"/>
      <w:r w:rsidRPr="00A52C5A">
        <w:rPr>
          <w:sz w:val="28"/>
          <w:szCs w:val="28"/>
        </w:rPr>
        <w:t xml:space="preserve"> облака диаметром около 15 м и толщиной 2,5 м. </w:t>
      </w:r>
      <w:r w:rsidRPr="00A52C5A">
        <w:rPr>
          <w:sz w:val="28"/>
          <w:szCs w:val="28"/>
        </w:rPr>
        <w:lastRenderedPageBreak/>
        <w:t xml:space="preserve">При подрыве его инициирующим устройством создается жесткая ударная волна с избыточным давлением до 3 МПа. Эффективность воздействия таких боеприпасов на людей, технику и сооружения почти в 10 раз выше, чем осколочных и фугасных того же калибра. Облако </w:t>
      </w:r>
      <w:proofErr w:type="spellStart"/>
      <w:r w:rsidRPr="00A52C5A">
        <w:rPr>
          <w:sz w:val="28"/>
          <w:szCs w:val="28"/>
        </w:rPr>
        <w:t>газовоздушной</w:t>
      </w:r>
      <w:proofErr w:type="spellEnd"/>
      <w:r w:rsidRPr="00A52C5A">
        <w:rPr>
          <w:sz w:val="28"/>
          <w:szCs w:val="28"/>
        </w:rPr>
        <w:t xml:space="preserve"> смеси способно проникать («затекать») в различные углубления и щели, поэтому защитные сооружения могут быть взорваны изнутри. Кроме мощной ударной волны, на месте взрыва образуется обедненная кислородом атмосфера, отравленная продуктами сгорания, что является дополнительным поражающим фактором. Это варварское оружие американского производства применялось израильскими агрессорами осенью 1982 г. против мирного населения Ливана. Американская военщина применяла бомбы объемного взрыва в 1969 г. во время боевых действий во Вьетнаме.</w:t>
      </w:r>
    </w:p>
    <w:p w:rsidR="00A52C5A" w:rsidRPr="00A52C5A" w:rsidRDefault="00A52C5A" w:rsidP="00870809">
      <w:pPr>
        <w:pStyle w:val="a3"/>
        <w:spacing w:line="276" w:lineRule="auto"/>
        <w:rPr>
          <w:sz w:val="28"/>
          <w:szCs w:val="28"/>
        </w:rPr>
      </w:pPr>
      <w:r w:rsidRPr="001A1E66">
        <w:rPr>
          <w:b/>
          <w:i/>
          <w:iCs/>
          <w:sz w:val="28"/>
          <w:szCs w:val="28"/>
        </w:rPr>
        <w:t>Бетонобойные бомбы</w:t>
      </w:r>
      <w:r w:rsidRPr="00A52C5A">
        <w:rPr>
          <w:sz w:val="28"/>
          <w:szCs w:val="28"/>
        </w:rPr>
        <w:t xml:space="preserve"> предназначаются для разрушения особо прочных и заглубленных сооружений, взлетно</w:t>
      </w:r>
      <w:r w:rsidRPr="00A52C5A">
        <w:rPr>
          <w:sz w:val="28"/>
          <w:szCs w:val="28"/>
        </w:rPr>
        <w:noBreakHyphen/>
        <w:t xml:space="preserve">посадочных полос с бетонным покрытием, плотин, туннелей. Поражающий эффект достигается за счет высоких динамических характеристик и конструктивных особенностей боевой части, выполненной в виде двух зарядов: </w:t>
      </w:r>
      <w:r w:rsidRPr="001A1E66">
        <w:rPr>
          <w:sz w:val="28"/>
          <w:szCs w:val="28"/>
          <w:u w:val="single"/>
        </w:rPr>
        <w:t>кумулятивного – для проделывания отверстия в препятствии, и фугасного – обычного взрывчатого вещества</w:t>
      </w:r>
      <w:r w:rsidRPr="00A52C5A">
        <w:rPr>
          <w:sz w:val="28"/>
          <w:szCs w:val="28"/>
        </w:rPr>
        <w:t>. Эффективность боеприпаса в 10 раз превышает эффективность обычной фугасной бомбы того же калибра.</w:t>
      </w:r>
    </w:p>
    <w:p w:rsidR="00A52C5A" w:rsidRPr="00A52C5A" w:rsidRDefault="00A52C5A" w:rsidP="00870809">
      <w:pPr>
        <w:pStyle w:val="a3"/>
        <w:spacing w:line="276" w:lineRule="auto"/>
        <w:rPr>
          <w:sz w:val="28"/>
          <w:szCs w:val="28"/>
        </w:rPr>
      </w:pPr>
      <w:r w:rsidRPr="001A1E66">
        <w:rPr>
          <w:b/>
          <w:i/>
          <w:iCs/>
          <w:sz w:val="28"/>
          <w:szCs w:val="28"/>
        </w:rPr>
        <w:t>Зажигательные бомбы</w:t>
      </w:r>
      <w:r w:rsidRPr="00A52C5A">
        <w:rPr>
          <w:sz w:val="28"/>
          <w:szCs w:val="28"/>
        </w:rPr>
        <w:t xml:space="preserve"> взрываются после сбрасывания с самолета. При взрыве заряд взрывчатого вещества разрушает корпус бомбы, и содержимое в виде горящих частиц разлетается во все стороны, создавая очаг поражения. Площадь поражения 750</w:t>
      </w:r>
      <w:r w:rsidRPr="00A52C5A">
        <w:rPr>
          <w:sz w:val="28"/>
          <w:szCs w:val="28"/>
        </w:rPr>
        <w:noBreakHyphen/>
        <w:t>фунтовой бомбой может достигать 4 тыс. м</w:t>
      </w:r>
      <w:r w:rsidRPr="00A52C5A">
        <w:rPr>
          <w:sz w:val="28"/>
          <w:szCs w:val="28"/>
          <w:vertAlign w:val="superscript"/>
        </w:rPr>
        <w:t>2</w:t>
      </w:r>
      <w:r w:rsidRPr="00A52C5A">
        <w:rPr>
          <w:sz w:val="28"/>
          <w:szCs w:val="28"/>
        </w:rPr>
        <w:t>. Кроме теплового воздействия, при горении некоторых смесей выделяются высокотоксичные вещества (</w:t>
      </w:r>
      <w:proofErr w:type="spellStart"/>
      <w:r w:rsidRPr="00A52C5A">
        <w:rPr>
          <w:sz w:val="28"/>
          <w:szCs w:val="28"/>
        </w:rPr>
        <w:t>хлороводород</w:t>
      </w:r>
      <w:proofErr w:type="spellEnd"/>
      <w:r w:rsidRPr="00A52C5A">
        <w:rPr>
          <w:sz w:val="28"/>
          <w:szCs w:val="28"/>
        </w:rPr>
        <w:t>, пары синильной кислоты, бензола), что затрудняет ликвидацию очагов пожаров и требует специальных средств защиты.</w:t>
      </w:r>
    </w:p>
    <w:p w:rsidR="00A52C5A" w:rsidRPr="00A52C5A" w:rsidRDefault="00A52C5A" w:rsidP="00692AE1">
      <w:pPr>
        <w:pStyle w:val="a3"/>
        <w:spacing w:line="276" w:lineRule="auto"/>
        <w:rPr>
          <w:sz w:val="28"/>
          <w:szCs w:val="28"/>
        </w:rPr>
      </w:pPr>
      <w:r w:rsidRPr="001A1E66">
        <w:rPr>
          <w:b/>
          <w:i/>
          <w:iCs/>
          <w:sz w:val="28"/>
          <w:szCs w:val="28"/>
        </w:rPr>
        <w:t>Малогабаритными зажигательными бомбами</w:t>
      </w:r>
      <w:r w:rsidRPr="00A52C5A">
        <w:rPr>
          <w:sz w:val="28"/>
          <w:szCs w:val="28"/>
        </w:rPr>
        <w:t xml:space="preserve"> (напалмом) могут снаряжаться авиационные кассеты. В каждой кассете находится 670 малогабаритных зажигательных бомб массой 0,4 кг каждая, что обеспечивает создание зоны пожара на площади 0,12–0,15 км</w:t>
      </w:r>
      <w:r w:rsidRPr="00A52C5A">
        <w:rPr>
          <w:sz w:val="28"/>
          <w:szCs w:val="28"/>
          <w:vertAlign w:val="superscript"/>
        </w:rPr>
        <w:t>2</w:t>
      </w:r>
      <w:r w:rsidRPr="00A52C5A">
        <w:rPr>
          <w:sz w:val="28"/>
          <w:szCs w:val="28"/>
        </w:rPr>
        <w:t>. Применяя «тактику выжженной земли», американцы за время военных действий во Вьетнаме сбросили на города и населенные пункты около 100 тыс. напалмовых бомб. Этот варварский опыт был широко использован израильской военщиной в Ливане.</w:t>
      </w:r>
    </w:p>
    <w:p w:rsidR="00870809" w:rsidRDefault="00A52C5A" w:rsidP="00692AE1">
      <w:pPr>
        <w:pStyle w:val="a3"/>
        <w:spacing w:line="276" w:lineRule="auto"/>
        <w:rPr>
          <w:sz w:val="28"/>
          <w:szCs w:val="28"/>
        </w:rPr>
      </w:pPr>
      <w:r w:rsidRPr="00870809">
        <w:rPr>
          <w:b/>
          <w:i/>
          <w:sz w:val="28"/>
          <w:szCs w:val="28"/>
        </w:rPr>
        <w:t>Обычные средства поражения представляют опасность для людей, находящихся на открытой местности.</w:t>
      </w:r>
      <w:r w:rsidRPr="00870809">
        <w:rPr>
          <w:sz w:val="28"/>
          <w:szCs w:val="28"/>
        </w:rPr>
        <w:t xml:space="preserve"> </w:t>
      </w:r>
    </w:p>
    <w:p w:rsidR="00A52C5A" w:rsidRPr="00870809" w:rsidRDefault="00A52C5A" w:rsidP="00692AE1">
      <w:pPr>
        <w:pStyle w:val="a3"/>
        <w:spacing w:line="276" w:lineRule="auto"/>
        <w:rPr>
          <w:b/>
          <w:i/>
          <w:sz w:val="28"/>
          <w:szCs w:val="28"/>
        </w:rPr>
      </w:pPr>
      <w:r w:rsidRPr="00870809">
        <w:rPr>
          <w:b/>
          <w:i/>
          <w:sz w:val="28"/>
          <w:szCs w:val="28"/>
        </w:rPr>
        <w:t xml:space="preserve">Поэтому следует помнить, что наиболее эффективную защиту от осколков, ударной волны обычных боеприпасов и зажигательных средств обеспечивают защитные сооружения (убежища, укрытия различных </w:t>
      </w:r>
      <w:r w:rsidRPr="00870809">
        <w:rPr>
          <w:b/>
          <w:i/>
          <w:sz w:val="28"/>
          <w:szCs w:val="28"/>
        </w:rPr>
        <w:lastRenderedPageBreak/>
        <w:t>типов, каменные строения). При вынужденном пребывании на открытой местности необходимо использовать для защиты овраги, канавы, рвы, ямы и т.п.</w:t>
      </w:r>
    </w:p>
    <w:p w:rsidR="00870809" w:rsidRDefault="00A52C5A" w:rsidP="00692AE1">
      <w:pPr>
        <w:pStyle w:val="a3"/>
        <w:spacing w:line="276" w:lineRule="auto"/>
        <w:rPr>
          <w:sz w:val="28"/>
          <w:szCs w:val="28"/>
        </w:rPr>
      </w:pPr>
      <w:r w:rsidRPr="00870809">
        <w:rPr>
          <w:b/>
          <w:i/>
          <w:sz w:val="28"/>
          <w:szCs w:val="28"/>
        </w:rPr>
        <w:t>При попадании зажигательной смеси на одежду или обувь их надо быстро снять, а небольшие очаги возгорания плотно накрыть рукавом, полой одежды, присыпать песком, землей.</w:t>
      </w:r>
      <w:r w:rsidRPr="00A52C5A">
        <w:rPr>
          <w:sz w:val="28"/>
          <w:szCs w:val="28"/>
        </w:rPr>
        <w:t xml:space="preserve"> </w:t>
      </w:r>
    </w:p>
    <w:p w:rsidR="00A52C5A" w:rsidRPr="00A52C5A" w:rsidRDefault="00A52C5A" w:rsidP="00692AE1">
      <w:pPr>
        <w:pStyle w:val="a3"/>
        <w:spacing w:line="276" w:lineRule="auto"/>
        <w:rPr>
          <w:sz w:val="28"/>
          <w:szCs w:val="28"/>
        </w:rPr>
      </w:pPr>
      <w:r w:rsidRPr="00A52C5A">
        <w:rPr>
          <w:sz w:val="28"/>
          <w:szCs w:val="28"/>
        </w:rPr>
        <w:t>Не следует пытаться сбросить горящую смесь, нельзя также бежать, так как усиленный приток воздуха будет способствовать большему возгоранию и приведет к более тяжелому поражению. Если на пострадавшего попало большое количество зажигательного вещества, следует набросить на него накидку, брезент, мешковину, чтобы прекратить дальнейшее возгорание.</w:t>
      </w:r>
    </w:p>
    <w:p w:rsidR="00A52C5A" w:rsidRPr="00A52C5A" w:rsidRDefault="00A52C5A" w:rsidP="00692AE1">
      <w:pPr>
        <w:pStyle w:val="a3"/>
        <w:spacing w:line="276" w:lineRule="auto"/>
        <w:rPr>
          <w:sz w:val="28"/>
          <w:szCs w:val="28"/>
        </w:rPr>
      </w:pPr>
      <w:r w:rsidRPr="00A52C5A">
        <w:rPr>
          <w:sz w:val="28"/>
          <w:szCs w:val="28"/>
        </w:rPr>
        <w:t>Важное значение для уменьшения поражающего действия зажигательных веществ имеет своевременное оказание помощи пострадавшим. На пораженные участки накладывают повязки, смоченные водой или 5%</w:t>
      </w:r>
      <w:r w:rsidRPr="00A52C5A">
        <w:rPr>
          <w:sz w:val="28"/>
          <w:szCs w:val="28"/>
        </w:rPr>
        <w:noBreakHyphen/>
        <w:t>ным раствором медного купороса, затем их обрабатывают анестезирующими препаратами и антибиотиками.</w:t>
      </w:r>
    </w:p>
    <w:p w:rsidR="00A52C5A" w:rsidRPr="00A52C5A" w:rsidRDefault="00A52C5A" w:rsidP="00692AE1">
      <w:pPr>
        <w:pStyle w:val="a3"/>
        <w:spacing w:line="276" w:lineRule="auto"/>
        <w:rPr>
          <w:sz w:val="28"/>
          <w:szCs w:val="28"/>
        </w:rPr>
      </w:pPr>
      <w:r w:rsidRPr="00A52C5A">
        <w:rPr>
          <w:sz w:val="28"/>
          <w:szCs w:val="28"/>
        </w:rPr>
        <w:t>В борьбе с зажигательными боеприпасами следует соблюдать меры безопасности. Обнаружив невзорвавшуюся зажигательную бомбу (боеприпас), необходимо вынести ее в безопасное место, используя для этого длинный багор. Для предохранения от ожога дыхательных путей используют ватно</w:t>
      </w:r>
      <w:r w:rsidRPr="00A52C5A">
        <w:rPr>
          <w:sz w:val="28"/>
          <w:szCs w:val="28"/>
        </w:rPr>
        <w:noBreakHyphen/>
        <w:t>марлевые повязки или прижимают ко рту любую ткань.</w:t>
      </w:r>
    </w:p>
    <w:p w:rsidR="005C07DA" w:rsidRDefault="00A52C5A" w:rsidP="00692AE1">
      <w:pPr>
        <w:pStyle w:val="a3"/>
        <w:spacing w:line="276" w:lineRule="auto"/>
        <w:rPr>
          <w:sz w:val="28"/>
          <w:szCs w:val="28"/>
        </w:rPr>
      </w:pPr>
      <w:r w:rsidRPr="00A52C5A">
        <w:rPr>
          <w:sz w:val="28"/>
          <w:szCs w:val="28"/>
        </w:rPr>
        <w:t xml:space="preserve">Заблаговременная подготовка объектов народного хозяйства и населенных пунктов к защите, обучение всего населения способам защиты от современных средств обычного поражения позволят не только сохранить материальные и культурные ценности, но и значительно </w:t>
      </w:r>
      <w:r w:rsidR="005C07DA">
        <w:rPr>
          <w:sz w:val="28"/>
          <w:szCs w:val="28"/>
        </w:rPr>
        <w:t>снизить степень поражения людей.</w:t>
      </w:r>
    </w:p>
    <w:p w:rsidR="005C07DA" w:rsidRDefault="005C07DA" w:rsidP="005C07DA">
      <w:pPr>
        <w:pStyle w:val="a3"/>
        <w:rPr>
          <w:sz w:val="28"/>
          <w:szCs w:val="28"/>
        </w:rPr>
      </w:pPr>
    </w:p>
    <w:p w:rsidR="005C07DA" w:rsidRDefault="005C07DA" w:rsidP="005C07DA">
      <w:pPr>
        <w:pStyle w:val="a3"/>
        <w:ind w:firstLine="0"/>
        <w:jc w:val="center"/>
        <w:rPr>
          <w:b/>
          <w:sz w:val="28"/>
          <w:szCs w:val="28"/>
        </w:rPr>
      </w:pPr>
      <w:r w:rsidRPr="005C07DA">
        <w:rPr>
          <w:b/>
          <w:sz w:val="28"/>
          <w:szCs w:val="28"/>
        </w:rPr>
        <w:t>Характеристика оружия на новых физических принципах</w:t>
      </w:r>
    </w:p>
    <w:p w:rsidR="005C07DA" w:rsidRDefault="005C07DA" w:rsidP="005C07DA">
      <w:pPr>
        <w:pStyle w:val="a3"/>
        <w:ind w:firstLine="0"/>
        <w:rPr>
          <w:b/>
          <w:sz w:val="16"/>
          <w:szCs w:val="16"/>
        </w:rPr>
      </w:pPr>
    </w:p>
    <w:p w:rsidR="00692AE1" w:rsidRPr="00692AE1" w:rsidRDefault="00692AE1" w:rsidP="00692AE1">
      <w:pPr>
        <w:pStyle w:val="a3"/>
        <w:numPr>
          <w:ilvl w:val="0"/>
          <w:numId w:val="2"/>
        </w:numPr>
        <w:spacing w:line="276" w:lineRule="auto"/>
        <w:ind w:left="0" w:firstLine="360"/>
        <w:rPr>
          <w:sz w:val="28"/>
          <w:szCs w:val="28"/>
        </w:rPr>
      </w:pPr>
      <w:r w:rsidRPr="00692AE1">
        <w:rPr>
          <w:rStyle w:val="a8"/>
          <w:bCs w:val="0"/>
          <w:sz w:val="28"/>
          <w:szCs w:val="28"/>
        </w:rPr>
        <w:t>Лучевое (лазерное и ускорительное)</w:t>
      </w:r>
      <w:r w:rsidRPr="00692AE1">
        <w:rPr>
          <w:sz w:val="28"/>
          <w:szCs w:val="28"/>
        </w:rPr>
        <w:t> оружие — вид оружия направленной энергии, основанный на использовании электромагнитного излучения высокоэнергетических лазеров. Поражающий эффект ЛО определяется, в основном, термомеханическим и ударно – импульсным воздействием лазерного луча на цель. Один из его видов — боевая лазерная пушка (БЛП). Российским конструкторам еще в конце прошлого века удалось с помощью высокоэнергетического «орудия» прожечь толстый (около 8 см) слой брони сначала в статическом положении, а затем в полете. После этого БЛП стала испытываться на способность поражать быстролетящие цели. Через некоторое время она сумела подорвать летящие реактивные снаряды. Разработка перспективной БЛП рассчитана на то, чтобы она могла сжигать малоразмерные артиллерийские снаряды, малогабаритные бомбы и ракеты (не говоря уже о самолетах, вертолетах и других летательных аппаратах).</w:t>
      </w:r>
    </w:p>
    <w:p w:rsidR="005C07DA" w:rsidRPr="005C07DA" w:rsidRDefault="005C07DA" w:rsidP="00692AE1">
      <w:pPr>
        <w:pStyle w:val="a3"/>
        <w:numPr>
          <w:ilvl w:val="0"/>
          <w:numId w:val="2"/>
        </w:numPr>
        <w:spacing w:line="276" w:lineRule="auto"/>
        <w:rPr>
          <w:b/>
          <w:sz w:val="28"/>
          <w:szCs w:val="28"/>
        </w:rPr>
      </w:pPr>
      <w:r w:rsidRPr="005C07DA">
        <w:rPr>
          <w:b/>
          <w:sz w:val="28"/>
          <w:szCs w:val="28"/>
        </w:rPr>
        <w:lastRenderedPageBreak/>
        <w:t>Радиочастотное оружие</w:t>
      </w:r>
      <w:r>
        <w:rPr>
          <w:b/>
          <w:sz w:val="28"/>
          <w:szCs w:val="28"/>
        </w:rPr>
        <w:t>.</w:t>
      </w:r>
    </w:p>
    <w:p w:rsidR="005C07DA" w:rsidRPr="005C07DA" w:rsidRDefault="005C07DA" w:rsidP="00692AE1">
      <w:pPr>
        <w:pStyle w:val="a3"/>
        <w:spacing w:line="276" w:lineRule="auto"/>
        <w:rPr>
          <w:sz w:val="28"/>
          <w:szCs w:val="28"/>
        </w:rPr>
      </w:pPr>
      <w:r w:rsidRPr="005C07DA">
        <w:rPr>
          <w:sz w:val="28"/>
          <w:szCs w:val="28"/>
        </w:rPr>
        <w:t>В последние годы активизировались исследования по изучению биологического действия электромагнитных излучений. Главное место в исследованиях отводится воздействию на людей электромагнитного излучения в диапазоне радиочастот от крайне низких (f = 3-30 Гц) до сверхвысоких (f = 3-30 ГГц). Исследование этих диапазонов частот электромагнитных излучений может явиться основой для создания нового вида оружия на новых физических принципах (ОНФП) – радиочастотного оружия.</w:t>
      </w:r>
    </w:p>
    <w:p w:rsidR="005C07DA" w:rsidRPr="005C07DA" w:rsidRDefault="005C07DA" w:rsidP="00692AE1">
      <w:pPr>
        <w:pStyle w:val="a3"/>
        <w:spacing w:line="276" w:lineRule="auto"/>
        <w:rPr>
          <w:sz w:val="28"/>
          <w:szCs w:val="28"/>
        </w:rPr>
      </w:pPr>
      <w:r w:rsidRPr="005C07DA">
        <w:rPr>
          <w:sz w:val="28"/>
          <w:szCs w:val="28"/>
        </w:rPr>
        <w:t>Радиочастотное оружие в диапазоне сверхвысоких частот называют иногда микроволновым или СВЧ – оружием. При этом в первую очередь изучается действие излучения на центральную нервную и сердечно-сосудистую системы, так как они регулируют деятельность всех других органов и систем, определяют состояние психики и поведения человека. В настоящее время установлено, что при действии на центральную нервную систему наибольший биологический эффект вызывают излучения, которые по своим параметрам соответствуют электромагнитным полям мозга и осуществляют координацию деятельности ее центров. В связи с этим ведется детальное изучение спектра электромагнитного излучения центров мозга человека и исследуется возможность разработки средств угнетения и стимулирования их активности.</w:t>
      </w:r>
    </w:p>
    <w:p w:rsidR="005C07DA" w:rsidRPr="005C07DA" w:rsidRDefault="005C07DA" w:rsidP="00692AE1">
      <w:pPr>
        <w:pStyle w:val="a3"/>
        <w:spacing w:line="276" w:lineRule="auto"/>
        <w:rPr>
          <w:sz w:val="28"/>
          <w:szCs w:val="28"/>
        </w:rPr>
      </w:pPr>
      <w:r w:rsidRPr="005C07DA">
        <w:rPr>
          <w:sz w:val="28"/>
          <w:szCs w:val="28"/>
        </w:rPr>
        <w:t>В результате проведенных в США экспериментов определено, что при однократном воздействии на человека излучений с определенными частотами в диапазоне радиочастот от 30 до 30000 МГц (метровые и дециметровые волны) при интенсивности более 10 МВт/см2 отмечаются: головная боль, слабость, угнетенное состояние, повышенная раздражительность, чувство страха, нарушение способности принимать решения, ухудшение памяти.</w:t>
      </w:r>
    </w:p>
    <w:p w:rsidR="005C07DA" w:rsidRPr="005C07DA" w:rsidRDefault="005C07DA" w:rsidP="00692AE1">
      <w:pPr>
        <w:pStyle w:val="a3"/>
        <w:spacing w:line="276" w:lineRule="auto"/>
        <w:rPr>
          <w:sz w:val="28"/>
          <w:szCs w:val="28"/>
        </w:rPr>
      </w:pPr>
      <w:r w:rsidRPr="005C07DA">
        <w:rPr>
          <w:sz w:val="28"/>
          <w:szCs w:val="28"/>
        </w:rPr>
        <w:t>Воздействие на головной мозг радиоволн в диапазоне частот 0,3–3 ГГц (дециметровые волны) при интенсивности до 2 МВт/см2 вызывает ощущение свиста, жужжания, гудения, пощелкивания, исчезающие при соответствующем экранировании. Установлено также, что мощные электромагнитные излучения могут вызывать сильные ожоги, ослепление.</w:t>
      </w:r>
    </w:p>
    <w:p w:rsidR="005C07DA" w:rsidRPr="005C07DA" w:rsidRDefault="005C07DA" w:rsidP="00692AE1">
      <w:pPr>
        <w:pStyle w:val="a3"/>
        <w:spacing w:line="276" w:lineRule="auto"/>
        <w:rPr>
          <w:sz w:val="28"/>
          <w:szCs w:val="28"/>
        </w:rPr>
      </w:pPr>
      <w:r w:rsidRPr="005C07DA">
        <w:rPr>
          <w:sz w:val="28"/>
          <w:szCs w:val="28"/>
        </w:rPr>
        <w:t>По мнению ученых, с помощью электромагнитных излучений можно дистанционно и целенаправленно воздействовать на человека, что позволяет использовать радиочастотное оружие для проведения психологических диверсий и дезорганизации управления войсками противника. Применительно к своим войскам электромагнитное излучение может быть использовано в целях повышения устойчивости к стрессу, возникающему в ходе боевых действий.</w:t>
      </w:r>
    </w:p>
    <w:p w:rsidR="005C07DA" w:rsidRPr="005C07DA" w:rsidRDefault="005C07DA" w:rsidP="00692AE1">
      <w:pPr>
        <w:pStyle w:val="a3"/>
        <w:spacing w:line="276" w:lineRule="auto"/>
        <w:rPr>
          <w:sz w:val="28"/>
          <w:szCs w:val="28"/>
        </w:rPr>
      </w:pPr>
      <w:r w:rsidRPr="005C07DA">
        <w:rPr>
          <w:sz w:val="28"/>
          <w:szCs w:val="28"/>
        </w:rPr>
        <w:t xml:space="preserve">С помощью микроволнового оружия можно будет нарушать работу любых электронных систем. Перспективные магнетроны и клистроны мощностью до 1 ГВт с использованием антенн с фазированной решеткой позволят нарушать функционирование аэродромов, стартовых позиций ракет, центров и пунктов </w:t>
      </w:r>
      <w:r w:rsidRPr="005C07DA">
        <w:rPr>
          <w:sz w:val="28"/>
          <w:szCs w:val="28"/>
        </w:rPr>
        <w:lastRenderedPageBreak/>
        <w:t>управления, выводить из строя системы управления войсками и оружием.</w:t>
      </w:r>
    </w:p>
    <w:p w:rsidR="00692AE1" w:rsidRPr="005C07DA" w:rsidRDefault="005C07DA" w:rsidP="00692AE1">
      <w:pPr>
        <w:pStyle w:val="a3"/>
        <w:spacing w:line="276" w:lineRule="auto"/>
        <w:rPr>
          <w:sz w:val="16"/>
          <w:szCs w:val="16"/>
        </w:rPr>
      </w:pPr>
      <w:r w:rsidRPr="005C07DA">
        <w:rPr>
          <w:sz w:val="28"/>
          <w:szCs w:val="28"/>
        </w:rPr>
        <w:t>С принятием на вооружение армий противоборствующих сторон таких средств как мощные мобильные микроволновые генераторы всех видов базирования, появится возможность блокировать системы оружия противоборствующей стороны. Это выдвигает микроволновые средства в разряд наиболее приоритетных вооружений будущего.</w:t>
      </w:r>
    </w:p>
    <w:p w:rsidR="005C07DA" w:rsidRPr="005C07DA" w:rsidRDefault="005C07DA" w:rsidP="00692AE1">
      <w:pPr>
        <w:pStyle w:val="a3"/>
        <w:numPr>
          <w:ilvl w:val="0"/>
          <w:numId w:val="2"/>
        </w:numPr>
        <w:spacing w:line="276" w:lineRule="auto"/>
        <w:rPr>
          <w:b/>
          <w:sz w:val="28"/>
          <w:szCs w:val="28"/>
        </w:rPr>
      </w:pPr>
      <w:r w:rsidRPr="005C07DA">
        <w:rPr>
          <w:b/>
          <w:sz w:val="28"/>
          <w:szCs w:val="28"/>
        </w:rPr>
        <w:t>Инфразвуковое оружие</w:t>
      </w:r>
      <w:r>
        <w:rPr>
          <w:b/>
          <w:sz w:val="28"/>
          <w:szCs w:val="28"/>
        </w:rPr>
        <w:t>.</w:t>
      </w:r>
    </w:p>
    <w:p w:rsidR="005C07DA" w:rsidRPr="005C07DA" w:rsidRDefault="005C07DA" w:rsidP="00692AE1">
      <w:pPr>
        <w:pStyle w:val="a3"/>
        <w:spacing w:line="276" w:lineRule="auto"/>
        <w:rPr>
          <w:sz w:val="28"/>
          <w:szCs w:val="28"/>
        </w:rPr>
      </w:pPr>
      <w:r w:rsidRPr="005C07DA">
        <w:rPr>
          <w:sz w:val="28"/>
          <w:szCs w:val="28"/>
        </w:rPr>
        <w:t>Инфразвуковое оружие - один из видов ОНФП, основанного на использовании направленного излучения мощных инфразвуковых колебаний. Прототипы такого оружия уже существуют и неоднократно рассматривались в качестве возможного объекта для испытаний.</w:t>
      </w:r>
    </w:p>
    <w:p w:rsidR="005C07DA" w:rsidRPr="005C07DA" w:rsidRDefault="005C07DA" w:rsidP="00692AE1">
      <w:pPr>
        <w:pStyle w:val="a3"/>
        <w:spacing w:line="276" w:lineRule="auto"/>
        <w:rPr>
          <w:sz w:val="28"/>
          <w:szCs w:val="28"/>
        </w:rPr>
      </w:pPr>
      <w:r w:rsidRPr="005C07DA">
        <w:rPr>
          <w:sz w:val="28"/>
          <w:szCs w:val="28"/>
        </w:rPr>
        <w:t>Практический интерес представляют колебания с частотой от десятых и даже сотых долей до единиц герц. Для инфразвука характерно малое поглощение в различных средах, вследствие чего инфразвуковые волны в воздухе, в воде и в земной коре могут распространяться на большие расстояния, проникать сквозь бетонные и металлические преграды.</w:t>
      </w:r>
    </w:p>
    <w:p w:rsidR="005C07DA" w:rsidRPr="005C07DA" w:rsidRDefault="005C07DA" w:rsidP="00692AE1">
      <w:pPr>
        <w:pStyle w:val="a3"/>
        <w:spacing w:line="276" w:lineRule="auto"/>
        <w:rPr>
          <w:sz w:val="28"/>
          <w:szCs w:val="28"/>
        </w:rPr>
      </w:pPr>
      <w:r w:rsidRPr="005C07DA">
        <w:rPr>
          <w:sz w:val="28"/>
          <w:szCs w:val="28"/>
        </w:rPr>
        <w:t>По данным исследований, проводившихся в некоторых странах, инфразвуковые колебания могут воздействовать на центральную нервную систему и пищеварительные органы, вызывая паралич, рвоту и спазмы, приводить к общему недомоганию и болевым ощущениям во внутренних органах, а при более высоких уровнях на частотах в единицы герц – к головокружению, тошноте, потере сознания, а иногда к слепоте и даже смерти. Инфразвуковое оружие может также вызывать у людей паническое состояние, потерю контроля над собой и непреодолимое желание укрыться от источника поражения. Определенные частоты могут воздействовать на среднее ухо, вызывая вибрации, которые в свою очередь, становятся причиной ощущений сродни тем, какие бывают при укачивании, морской болезни. Дальность его действия определяется излучаемой мощностью, значением несущей частоты, шириной диаграммы направленности и условиями распространения акустических колебаний в реальной среде.</w:t>
      </w:r>
    </w:p>
    <w:p w:rsidR="005C07DA" w:rsidRDefault="005C07DA" w:rsidP="00692AE1">
      <w:pPr>
        <w:pStyle w:val="a3"/>
        <w:spacing w:line="276" w:lineRule="auto"/>
        <w:rPr>
          <w:sz w:val="28"/>
          <w:szCs w:val="28"/>
        </w:rPr>
      </w:pPr>
      <w:r w:rsidRPr="005C07DA">
        <w:rPr>
          <w:sz w:val="28"/>
          <w:szCs w:val="28"/>
        </w:rPr>
        <w:t xml:space="preserve">По сообщениям печати, в США завершается работа по созданию инфразвукового оружия. Преобразование электрической энергии в </w:t>
      </w:r>
      <w:proofErr w:type="gramStart"/>
      <w:r w:rsidRPr="005C07DA">
        <w:rPr>
          <w:sz w:val="28"/>
          <w:szCs w:val="28"/>
        </w:rPr>
        <w:t>звуковую</w:t>
      </w:r>
      <w:proofErr w:type="gramEnd"/>
      <w:r w:rsidRPr="005C07DA">
        <w:rPr>
          <w:sz w:val="28"/>
          <w:szCs w:val="28"/>
        </w:rPr>
        <w:t xml:space="preserve"> низкой частоты происходит при помощи пьезоэлектрических кристаллов, форма которых изменяется под воздействием электрического тока. Опытные образцы инфразвукового оружия уже применялись в Югославии. Так называемая «акустическая бомба» производила звуковые колебания очень низкой частоты.</w:t>
      </w:r>
    </w:p>
    <w:p w:rsidR="005C07DA" w:rsidRPr="005C07DA" w:rsidRDefault="005C07DA" w:rsidP="00692AE1">
      <w:pPr>
        <w:pStyle w:val="a3"/>
        <w:numPr>
          <w:ilvl w:val="0"/>
          <w:numId w:val="2"/>
        </w:numPr>
        <w:spacing w:line="276" w:lineRule="auto"/>
        <w:rPr>
          <w:b/>
          <w:sz w:val="28"/>
          <w:szCs w:val="28"/>
        </w:rPr>
      </w:pPr>
      <w:r w:rsidRPr="005C07DA">
        <w:rPr>
          <w:b/>
          <w:sz w:val="28"/>
          <w:szCs w:val="28"/>
        </w:rPr>
        <w:t>Геофизическое оружие</w:t>
      </w:r>
    </w:p>
    <w:p w:rsidR="005C07DA" w:rsidRPr="005C07DA" w:rsidRDefault="005C07DA" w:rsidP="00692AE1">
      <w:pPr>
        <w:pStyle w:val="a3"/>
        <w:spacing w:line="276" w:lineRule="auto"/>
        <w:rPr>
          <w:sz w:val="28"/>
          <w:szCs w:val="28"/>
        </w:rPr>
      </w:pPr>
      <w:r w:rsidRPr="005C07DA">
        <w:rPr>
          <w:sz w:val="28"/>
          <w:szCs w:val="28"/>
        </w:rPr>
        <w:t xml:space="preserve">Под геофизическим оружием понимается оружие, поражающее действие которого основано на использовании в военных целях природных явлений и процессов, вызываемых искусственным путем. В зависимости от среды, в </w:t>
      </w:r>
      <w:r w:rsidRPr="005C07DA">
        <w:rPr>
          <w:sz w:val="28"/>
          <w:szCs w:val="28"/>
        </w:rPr>
        <w:lastRenderedPageBreak/>
        <w:t xml:space="preserve">которой происходят эти процессы, оно подразделяется на атмосферное, литосферное, </w:t>
      </w:r>
      <w:proofErr w:type="spellStart"/>
      <w:r w:rsidRPr="005C07DA">
        <w:rPr>
          <w:sz w:val="28"/>
          <w:szCs w:val="28"/>
        </w:rPr>
        <w:t>гидросферное</w:t>
      </w:r>
      <w:proofErr w:type="spellEnd"/>
      <w:r w:rsidRPr="005C07DA">
        <w:rPr>
          <w:sz w:val="28"/>
          <w:szCs w:val="28"/>
        </w:rPr>
        <w:t>, биосферное и озонное. Средства, с помощью которых стимулируются геофизические факторы, могут быть различными, но энергия, затрачиваемая этими средствами, всегда значительно меньше энергии, выделяемой силами природы в результате вызванного геофизического процесса.</w:t>
      </w:r>
    </w:p>
    <w:p w:rsidR="005C07DA" w:rsidRPr="005C07DA" w:rsidRDefault="005C07DA" w:rsidP="00692AE1">
      <w:pPr>
        <w:pStyle w:val="a3"/>
        <w:spacing w:line="276" w:lineRule="auto"/>
        <w:rPr>
          <w:sz w:val="28"/>
          <w:szCs w:val="28"/>
        </w:rPr>
      </w:pPr>
      <w:r w:rsidRPr="005C07DA">
        <w:rPr>
          <w:b/>
          <w:bCs/>
          <w:sz w:val="28"/>
          <w:szCs w:val="28"/>
        </w:rPr>
        <w:t>Атмосферное (погодное) оружие</w:t>
      </w:r>
      <w:r w:rsidRPr="005C07DA">
        <w:rPr>
          <w:sz w:val="28"/>
          <w:szCs w:val="28"/>
        </w:rPr>
        <w:t> – наиболее исследованный на сегодня вид геофизического оружия. Применительно к атмосферному оружию его поражающими факторами являются различного рода атмосферные процессы и связанные с ними погодные и климатические условия, от которых может зависеть жизнь, как в отдельных регионах, так и на всей планете. На сегодня установлено, что многие активные реагенты, например, йодистое серебро, твердая углекислота и другие вещества, будучи рассеяны в облаках, способны вызывать проливные дожди на больших площадях. С другой стороны, такие реагенты, как пропан, углекислота, йодистый свинец, обеспечивают рассеяние туманов. Распыление этих веществ может осуществляться с помощью наземных генераторов и бортовых устройств, устанавливаемых на самолетах и ракетах.</w:t>
      </w:r>
    </w:p>
    <w:p w:rsidR="005C07DA" w:rsidRPr="005C07DA" w:rsidRDefault="005C07DA" w:rsidP="00692AE1">
      <w:pPr>
        <w:pStyle w:val="a3"/>
        <w:spacing w:line="276" w:lineRule="auto"/>
        <w:rPr>
          <w:sz w:val="28"/>
          <w:szCs w:val="28"/>
        </w:rPr>
      </w:pPr>
      <w:r w:rsidRPr="005C07DA">
        <w:rPr>
          <w:sz w:val="28"/>
          <w:szCs w:val="28"/>
        </w:rPr>
        <w:t>В районах, где влагосодержание воздуха велико, указанным выше методом можно вызывать ливневые дожди и тем самым изменять водный режим рек, озер, болот, значительно ухудшить проходимость дорог и местности, а в низменных районах вызывать наводнения. С другой стороны, если обеспечить искусственное выпадение осадков на подступах к районам с большим дефицитом влаги, можно добиться удаления значительного количества последней из атмосферы и вызвать в этих районах засуху.</w:t>
      </w:r>
    </w:p>
    <w:p w:rsidR="005C07DA" w:rsidRPr="005C07DA" w:rsidRDefault="005C07DA" w:rsidP="00692AE1">
      <w:pPr>
        <w:pStyle w:val="a3"/>
        <w:spacing w:line="276" w:lineRule="auto"/>
        <w:rPr>
          <w:sz w:val="28"/>
          <w:szCs w:val="28"/>
        </w:rPr>
      </w:pPr>
      <w:r w:rsidRPr="005C07DA">
        <w:rPr>
          <w:b/>
          <w:bCs/>
          <w:sz w:val="28"/>
          <w:szCs w:val="28"/>
        </w:rPr>
        <w:t>Литосферное оружие</w:t>
      </w:r>
      <w:r w:rsidRPr="005C07DA">
        <w:rPr>
          <w:sz w:val="28"/>
          <w:szCs w:val="28"/>
        </w:rPr>
        <w:t> основано на использовании энергии литосферы, то есть внешней сферы «твердой» 3емли, включающей земную кору и верхний слой мантии. При этом поражающее действие проявляется в виде таких катастрофических явлений, как землетрясение, извержение вулканов, перемещение геологических образований. Источником выделяющейся при этом энергии является напряженность в тектонически опасных зонах.</w:t>
      </w:r>
    </w:p>
    <w:p w:rsidR="005C07DA" w:rsidRPr="005C07DA" w:rsidRDefault="005C07DA" w:rsidP="00692AE1">
      <w:pPr>
        <w:pStyle w:val="a3"/>
        <w:spacing w:line="276" w:lineRule="auto"/>
        <w:rPr>
          <w:sz w:val="28"/>
          <w:szCs w:val="28"/>
        </w:rPr>
      </w:pPr>
      <w:r w:rsidRPr="005C07DA">
        <w:rPr>
          <w:sz w:val="28"/>
          <w:szCs w:val="28"/>
        </w:rPr>
        <w:t>Проведение рядом исследователей опытов показали, что в некоторых сейсмоопасных районах Земли с помощью наземных или подземных ядерных взрывов относительно малой мощности можно инициировать землетрясения, которые могут привести к катастрофическим последствиям.</w:t>
      </w:r>
    </w:p>
    <w:p w:rsidR="005C07DA" w:rsidRPr="005C07DA" w:rsidRDefault="005C07DA" w:rsidP="00692AE1">
      <w:pPr>
        <w:pStyle w:val="a3"/>
        <w:spacing w:line="276" w:lineRule="auto"/>
        <w:rPr>
          <w:sz w:val="28"/>
          <w:szCs w:val="28"/>
        </w:rPr>
      </w:pPr>
      <w:proofErr w:type="spellStart"/>
      <w:r w:rsidRPr="005C07DA">
        <w:rPr>
          <w:b/>
          <w:bCs/>
          <w:sz w:val="28"/>
          <w:szCs w:val="28"/>
        </w:rPr>
        <w:t>Гидросферное</w:t>
      </w:r>
      <w:proofErr w:type="spellEnd"/>
      <w:r w:rsidRPr="005C07DA">
        <w:rPr>
          <w:b/>
          <w:bCs/>
          <w:sz w:val="28"/>
          <w:szCs w:val="28"/>
        </w:rPr>
        <w:t xml:space="preserve"> оружие</w:t>
      </w:r>
      <w:r w:rsidRPr="005C07DA">
        <w:rPr>
          <w:sz w:val="28"/>
          <w:szCs w:val="28"/>
        </w:rPr>
        <w:t> основано на использовании в военных целях энергии гидросферы. Гидросфера – это прерывистая водная оболочка Земли, располагающаяся между атмосферой и твердой земной корой (литосферой). Она представляет собой совокупность океанов, морей и поверхностных вод.</w:t>
      </w:r>
    </w:p>
    <w:p w:rsidR="005C07DA" w:rsidRPr="005C07DA" w:rsidRDefault="005C07DA" w:rsidP="00692AE1">
      <w:pPr>
        <w:pStyle w:val="a3"/>
        <w:spacing w:line="276" w:lineRule="auto"/>
        <w:rPr>
          <w:sz w:val="28"/>
          <w:szCs w:val="28"/>
        </w:rPr>
      </w:pPr>
      <w:r w:rsidRPr="005C07DA">
        <w:rPr>
          <w:sz w:val="28"/>
          <w:szCs w:val="28"/>
        </w:rPr>
        <w:t xml:space="preserve">Использование энергии гидросферы в военных целях возможно при воздействии на гидроресурсы (океаны, моря, реки, озера) и гидросооружения не </w:t>
      </w:r>
      <w:r w:rsidRPr="005C07DA">
        <w:rPr>
          <w:sz w:val="28"/>
          <w:szCs w:val="28"/>
        </w:rPr>
        <w:lastRenderedPageBreak/>
        <w:t xml:space="preserve">только ядерных взрывов, но и крупных зарядов обычного взрывчатого вещества. Поражающими факторами </w:t>
      </w:r>
      <w:proofErr w:type="spellStart"/>
      <w:r w:rsidRPr="005C07DA">
        <w:rPr>
          <w:sz w:val="28"/>
          <w:szCs w:val="28"/>
        </w:rPr>
        <w:t>гидросферного</w:t>
      </w:r>
      <w:proofErr w:type="spellEnd"/>
      <w:r w:rsidRPr="005C07DA">
        <w:rPr>
          <w:sz w:val="28"/>
          <w:szCs w:val="28"/>
        </w:rPr>
        <w:t xml:space="preserve"> оружия будут сильные волны и затопления.</w:t>
      </w:r>
    </w:p>
    <w:p w:rsidR="005C07DA" w:rsidRPr="005C07DA" w:rsidRDefault="005C07DA" w:rsidP="00692AE1">
      <w:pPr>
        <w:pStyle w:val="a3"/>
        <w:spacing w:line="276" w:lineRule="auto"/>
        <w:rPr>
          <w:sz w:val="28"/>
          <w:szCs w:val="28"/>
        </w:rPr>
      </w:pPr>
      <w:r w:rsidRPr="005C07DA">
        <w:rPr>
          <w:b/>
          <w:bCs/>
          <w:sz w:val="28"/>
          <w:szCs w:val="28"/>
        </w:rPr>
        <w:t>Биосферное оружие (экологическое)</w:t>
      </w:r>
      <w:r w:rsidRPr="005C07DA">
        <w:rPr>
          <w:sz w:val="28"/>
          <w:szCs w:val="28"/>
        </w:rPr>
        <w:t> основано на катастрофическом изменении биосферы. Биосфера охватывает часть атмосферы, гидросферу и верхнюю часть литосферы, которые взаимосвязаны сложными биохимическими циклами миграции веществ и энергии. В настоящее время имеются химические и биологические средства, применение которых на обширных территориях может уничтожить растительный покров, поверхностный плодородный слой почвы, запасы продовольствия и др.</w:t>
      </w:r>
    </w:p>
    <w:p w:rsidR="005C07DA" w:rsidRPr="005C07DA" w:rsidRDefault="005C07DA" w:rsidP="00692AE1">
      <w:pPr>
        <w:pStyle w:val="a3"/>
        <w:spacing w:line="276" w:lineRule="auto"/>
        <w:rPr>
          <w:sz w:val="28"/>
          <w:szCs w:val="28"/>
        </w:rPr>
      </w:pPr>
      <w:r w:rsidRPr="005C07DA">
        <w:rPr>
          <w:sz w:val="28"/>
          <w:szCs w:val="28"/>
        </w:rPr>
        <w:t>Искусственно вызванные эрозия почвы, гибель растительности, непоправимый ущерб флоре и фауне вследствие применения различного рода химических средств, зажигательного оружия может привести к катастрофическому изменению биосферы и, как следствие, массовому поражению людей.</w:t>
      </w:r>
    </w:p>
    <w:p w:rsidR="005C07DA" w:rsidRPr="005C07DA" w:rsidRDefault="005C07DA" w:rsidP="00692AE1">
      <w:pPr>
        <w:pStyle w:val="a3"/>
        <w:spacing w:line="276" w:lineRule="auto"/>
        <w:rPr>
          <w:sz w:val="28"/>
          <w:szCs w:val="28"/>
        </w:rPr>
      </w:pPr>
      <w:r w:rsidRPr="005C07DA">
        <w:rPr>
          <w:b/>
          <w:bCs/>
          <w:sz w:val="28"/>
          <w:szCs w:val="28"/>
        </w:rPr>
        <w:t>Озонное оружие</w:t>
      </w:r>
      <w:r w:rsidRPr="005C07DA">
        <w:rPr>
          <w:sz w:val="28"/>
          <w:szCs w:val="28"/>
        </w:rPr>
        <w:t> основывается на базе использования энергии ультрафиолетового излучения, испускаемого Солнцем. Экранирующий озонный слой простирается на высоте от 10 до 50 км с максимумом концентрации на высоте 20–25 км и резким убыванием вверх и вниз. В нормальных условиях поверхности Земли достигает незначительная часть УФИ с l = 0,01—0,2 мкм. Основная ее часть, проходя через атмосферу, поглощается озоном, рассеивается молекулами воздуха и частицами пыли. Озон – один из наиболее сильных окислителей, убивает микроорганизмы, ядовит. Его разрушение ускоряется в присутствии ряда газообразных примесей, в особенности брома, хлора, фтора и их соединений, которые могут быть доставлены в озонный слой с помощью ракет, самолетов и других средств.</w:t>
      </w:r>
    </w:p>
    <w:p w:rsidR="005C07DA" w:rsidRDefault="005C07DA" w:rsidP="00692AE1">
      <w:pPr>
        <w:pStyle w:val="a3"/>
        <w:spacing w:line="276" w:lineRule="auto"/>
        <w:rPr>
          <w:sz w:val="28"/>
          <w:szCs w:val="28"/>
        </w:rPr>
      </w:pPr>
      <w:r w:rsidRPr="005C07DA">
        <w:rPr>
          <w:sz w:val="28"/>
          <w:szCs w:val="28"/>
        </w:rPr>
        <w:t>Частичное разрушение озонного слоя над территорией противника, искусственное создание временных «окон» в защитном озонном слое может привести к поражению населения, животного и растительного мира в запланированном районе Земного шара за счет воздействия больших доз жесткого УФИ и других излучений космического происхождения.</w:t>
      </w:r>
    </w:p>
    <w:p w:rsidR="00692AE1" w:rsidRDefault="00692AE1" w:rsidP="00333773">
      <w:pPr>
        <w:pStyle w:val="a3"/>
        <w:spacing w:line="276" w:lineRule="auto"/>
        <w:ind w:firstLine="0"/>
        <w:rPr>
          <w:sz w:val="28"/>
          <w:szCs w:val="28"/>
        </w:rPr>
      </w:pPr>
    </w:p>
    <w:p w:rsidR="00333773" w:rsidRPr="00333773" w:rsidRDefault="00333773" w:rsidP="00333773">
      <w:pPr>
        <w:pStyle w:val="a3"/>
        <w:spacing w:line="276" w:lineRule="auto"/>
        <w:rPr>
          <w:b/>
          <w:sz w:val="28"/>
          <w:szCs w:val="28"/>
        </w:rPr>
      </w:pPr>
      <w:r w:rsidRPr="00333773">
        <w:rPr>
          <w:b/>
          <w:sz w:val="28"/>
          <w:szCs w:val="28"/>
        </w:rPr>
        <w:t>Вопросы для контроля.</w:t>
      </w:r>
    </w:p>
    <w:p w:rsidR="00333773" w:rsidRDefault="00333773" w:rsidP="00333773">
      <w:pPr>
        <w:pStyle w:val="a3"/>
        <w:numPr>
          <w:ilvl w:val="0"/>
          <w:numId w:val="3"/>
        </w:numPr>
        <w:spacing w:line="276" w:lineRule="auto"/>
        <w:ind w:left="0" w:firstLine="0"/>
        <w:rPr>
          <w:sz w:val="28"/>
          <w:szCs w:val="28"/>
        </w:rPr>
      </w:pPr>
      <w:r>
        <w:rPr>
          <w:sz w:val="28"/>
          <w:szCs w:val="28"/>
        </w:rPr>
        <w:t>Обычные средства поражения. Свойства. Действия населения.</w:t>
      </w:r>
    </w:p>
    <w:p w:rsidR="00333773" w:rsidRPr="005C07DA" w:rsidRDefault="00333773" w:rsidP="00333773">
      <w:pPr>
        <w:pStyle w:val="a3"/>
        <w:numPr>
          <w:ilvl w:val="0"/>
          <w:numId w:val="3"/>
        </w:numPr>
        <w:spacing w:line="276" w:lineRule="auto"/>
        <w:ind w:left="0" w:firstLine="0"/>
        <w:rPr>
          <w:sz w:val="28"/>
          <w:szCs w:val="28"/>
        </w:rPr>
      </w:pPr>
      <w:r>
        <w:rPr>
          <w:sz w:val="28"/>
          <w:szCs w:val="28"/>
        </w:rPr>
        <w:t>Оружие, основанное на новых физических принципах. Свойства.</w:t>
      </w:r>
    </w:p>
    <w:sectPr w:rsidR="00333773" w:rsidRPr="005C07DA" w:rsidSect="00A52C5A">
      <w:pgSz w:w="11906" w:h="16838"/>
      <w:pgMar w:top="851" w:right="851" w:bottom="851"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7F4C62"/>
    <w:multiLevelType w:val="hybridMultilevel"/>
    <w:tmpl w:val="14A08C5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36B0728"/>
    <w:multiLevelType w:val="multilevel"/>
    <w:tmpl w:val="66CE84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E67268"/>
    <w:multiLevelType w:val="hybridMultilevel"/>
    <w:tmpl w:val="B0900FCC"/>
    <w:lvl w:ilvl="0" w:tplc="04190009">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52C5A"/>
    <w:rsid w:val="000141C8"/>
    <w:rsid w:val="000C384F"/>
    <w:rsid w:val="001A1E66"/>
    <w:rsid w:val="00303057"/>
    <w:rsid w:val="00333773"/>
    <w:rsid w:val="005C07DA"/>
    <w:rsid w:val="00692AE1"/>
    <w:rsid w:val="006A51B6"/>
    <w:rsid w:val="007B302E"/>
    <w:rsid w:val="008029D4"/>
    <w:rsid w:val="00845D57"/>
    <w:rsid w:val="00870809"/>
    <w:rsid w:val="008C3ECF"/>
    <w:rsid w:val="00955F3B"/>
    <w:rsid w:val="00A51789"/>
    <w:rsid w:val="00A52C5A"/>
    <w:rsid w:val="00AE5C86"/>
    <w:rsid w:val="00CE1E25"/>
    <w:rsid w:val="00DF4FDB"/>
    <w:rsid w:val="00E72789"/>
    <w:rsid w:val="00EB780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C0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A52C5A"/>
    <w:pPr>
      <w:ind w:firstLine="0"/>
      <w:jc w:val="center"/>
      <w:outlineLvl w:val="2"/>
    </w:pPr>
    <w:rPr>
      <w:rFonts w:ascii="Arial" w:hAnsi="Arial" w:cs="Arial"/>
      <w:b/>
      <w:bCs/>
      <w:sz w:val="26"/>
      <w:szCs w:val="26"/>
    </w:rPr>
  </w:style>
  <w:style w:type="paragraph" w:styleId="4">
    <w:name w:val="heading 4"/>
    <w:basedOn w:val="a"/>
    <w:next w:val="a"/>
    <w:link w:val="40"/>
    <w:uiPriority w:val="9"/>
    <w:semiHidden/>
    <w:unhideWhenUsed/>
    <w:qFormat/>
    <w:rsid w:val="001A1E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2C5A"/>
    <w:rPr>
      <w:rFonts w:ascii="Arial" w:eastAsia="Times New Roman" w:hAnsi="Arial" w:cs="Arial"/>
      <w:b/>
      <w:bCs/>
      <w:sz w:val="26"/>
      <w:szCs w:val="26"/>
      <w:lang w:eastAsia="ru-RU"/>
    </w:rPr>
  </w:style>
  <w:style w:type="paragraph" w:styleId="a3">
    <w:name w:val="No Spacing"/>
    <w:uiPriority w:val="1"/>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1E66"/>
    <w:rPr>
      <w:rFonts w:asciiTheme="majorHAnsi" w:eastAsiaTheme="majorEastAsia" w:hAnsiTheme="majorHAnsi" w:cstheme="majorBidi"/>
      <w:b/>
      <w:bCs/>
      <w:i/>
      <w:iCs/>
      <w:color w:val="4F81BD" w:themeColor="accent1"/>
      <w:sz w:val="24"/>
      <w:szCs w:val="24"/>
      <w:lang w:eastAsia="ru-RU"/>
    </w:rPr>
  </w:style>
  <w:style w:type="paragraph" w:styleId="a4">
    <w:name w:val="Balloon Text"/>
    <w:basedOn w:val="a"/>
    <w:link w:val="a5"/>
    <w:uiPriority w:val="99"/>
    <w:semiHidden/>
    <w:unhideWhenUsed/>
    <w:rsid w:val="008029D4"/>
    <w:rPr>
      <w:rFonts w:ascii="Tahoma" w:hAnsi="Tahoma" w:cs="Tahoma"/>
      <w:sz w:val="16"/>
      <w:szCs w:val="16"/>
    </w:rPr>
  </w:style>
  <w:style w:type="character" w:customStyle="1" w:styleId="a5">
    <w:name w:val="Текст выноски Знак"/>
    <w:basedOn w:val="a0"/>
    <w:link w:val="a4"/>
    <w:uiPriority w:val="99"/>
    <w:semiHidden/>
    <w:rsid w:val="008029D4"/>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5C07DA"/>
    <w:rPr>
      <w:rFonts w:asciiTheme="majorHAnsi" w:eastAsiaTheme="majorEastAsia" w:hAnsiTheme="majorHAnsi" w:cstheme="majorBidi"/>
      <w:color w:val="365F91" w:themeColor="accent1" w:themeShade="BF"/>
      <w:sz w:val="26"/>
      <w:szCs w:val="26"/>
      <w:lang w:eastAsia="ru-RU"/>
    </w:rPr>
  </w:style>
  <w:style w:type="character" w:styleId="a6">
    <w:name w:val="Hyperlink"/>
    <w:basedOn w:val="a0"/>
    <w:uiPriority w:val="99"/>
    <w:semiHidden/>
    <w:unhideWhenUsed/>
    <w:rsid w:val="005C07DA"/>
    <w:rPr>
      <w:color w:val="0000FF"/>
      <w:u w:val="single"/>
    </w:rPr>
  </w:style>
  <w:style w:type="paragraph" w:styleId="a7">
    <w:name w:val="Normal (Web)"/>
    <w:basedOn w:val="a"/>
    <w:uiPriority w:val="99"/>
    <w:semiHidden/>
    <w:unhideWhenUsed/>
    <w:rsid w:val="005C07DA"/>
    <w:pPr>
      <w:widowControl/>
      <w:autoSpaceDE/>
      <w:autoSpaceDN/>
      <w:adjustRightInd/>
      <w:spacing w:before="100" w:beforeAutospacing="1" w:after="100" w:afterAutospacing="1"/>
      <w:ind w:firstLine="0"/>
      <w:jc w:val="left"/>
    </w:pPr>
  </w:style>
  <w:style w:type="character" w:styleId="a8">
    <w:name w:val="Strong"/>
    <w:basedOn w:val="a0"/>
    <w:uiPriority w:val="22"/>
    <w:qFormat/>
    <w:rsid w:val="00692AE1"/>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paragraph" w:styleId="2">
    <w:name w:val="heading 2"/>
    <w:basedOn w:val="a"/>
    <w:next w:val="a"/>
    <w:link w:val="20"/>
    <w:uiPriority w:val="9"/>
    <w:semiHidden/>
    <w:unhideWhenUsed/>
    <w:qFormat/>
    <w:rsid w:val="005C07DA"/>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qFormat/>
    <w:rsid w:val="00A52C5A"/>
    <w:pPr>
      <w:ind w:firstLine="0"/>
      <w:jc w:val="center"/>
      <w:outlineLvl w:val="2"/>
    </w:pPr>
    <w:rPr>
      <w:rFonts w:ascii="Arial" w:hAnsi="Arial" w:cs="Arial"/>
      <w:b/>
      <w:bCs/>
      <w:sz w:val="26"/>
      <w:szCs w:val="26"/>
    </w:rPr>
  </w:style>
  <w:style w:type="paragraph" w:styleId="4">
    <w:name w:val="heading 4"/>
    <w:basedOn w:val="a"/>
    <w:next w:val="a"/>
    <w:link w:val="40"/>
    <w:uiPriority w:val="9"/>
    <w:semiHidden/>
    <w:unhideWhenUsed/>
    <w:qFormat/>
    <w:rsid w:val="001A1E66"/>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rsid w:val="00A52C5A"/>
    <w:rPr>
      <w:rFonts w:ascii="Arial" w:eastAsia="Times New Roman" w:hAnsi="Arial" w:cs="Arial"/>
      <w:b/>
      <w:bCs/>
      <w:sz w:val="26"/>
      <w:szCs w:val="26"/>
      <w:lang w:eastAsia="ru-RU"/>
    </w:rPr>
  </w:style>
  <w:style w:type="paragraph" w:styleId="a3">
    <w:name w:val="No Spacing"/>
    <w:uiPriority w:val="1"/>
    <w:qFormat/>
    <w:rsid w:val="00A52C5A"/>
    <w:pPr>
      <w:widowControl w:val="0"/>
      <w:autoSpaceDE w:val="0"/>
      <w:autoSpaceDN w:val="0"/>
      <w:adjustRightInd w:val="0"/>
      <w:spacing w:after="0" w:line="240" w:lineRule="auto"/>
      <w:ind w:firstLine="567"/>
      <w:jc w:val="both"/>
    </w:pPr>
    <w:rPr>
      <w:rFonts w:ascii="Times New Roman" w:eastAsia="Times New Roman" w:hAnsi="Times New Roman" w:cs="Times New Roman"/>
      <w:sz w:val="24"/>
      <w:szCs w:val="24"/>
      <w:lang w:eastAsia="ru-RU"/>
    </w:rPr>
  </w:style>
  <w:style w:type="character" w:customStyle="1" w:styleId="40">
    <w:name w:val="Заголовок 4 Знак"/>
    <w:basedOn w:val="a0"/>
    <w:link w:val="4"/>
    <w:uiPriority w:val="9"/>
    <w:semiHidden/>
    <w:rsid w:val="001A1E66"/>
    <w:rPr>
      <w:rFonts w:asciiTheme="majorHAnsi" w:eastAsiaTheme="majorEastAsia" w:hAnsiTheme="majorHAnsi" w:cstheme="majorBidi"/>
      <w:b/>
      <w:bCs/>
      <w:i/>
      <w:iCs/>
      <w:color w:val="4F81BD" w:themeColor="accent1"/>
      <w:sz w:val="24"/>
      <w:szCs w:val="24"/>
      <w:lang w:eastAsia="ru-RU"/>
    </w:rPr>
  </w:style>
  <w:style w:type="paragraph" w:styleId="a4">
    <w:name w:val="Balloon Text"/>
    <w:basedOn w:val="a"/>
    <w:link w:val="a5"/>
    <w:uiPriority w:val="99"/>
    <w:semiHidden/>
    <w:unhideWhenUsed/>
    <w:rsid w:val="008029D4"/>
    <w:rPr>
      <w:rFonts w:ascii="Tahoma" w:hAnsi="Tahoma" w:cs="Tahoma"/>
      <w:sz w:val="16"/>
      <w:szCs w:val="16"/>
    </w:rPr>
  </w:style>
  <w:style w:type="character" w:customStyle="1" w:styleId="a5">
    <w:name w:val="Текст выноски Знак"/>
    <w:basedOn w:val="a0"/>
    <w:link w:val="a4"/>
    <w:uiPriority w:val="99"/>
    <w:semiHidden/>
    <w:rsid w:val="008029D4"/>
    <w:rPr>
      <w:rFonts w:ascii="Tahoma" w:eastAsia="Times New Roman" w:hAnsi="Tahoma" w:cs="Tahoma"/>
      <w:sz w:val="16"/>
      <w:szCs w:val="16"/>
      <w:lang w:eastAsia="ru-RU"/>
    </w:rPr>
  </w:style>
  <w:style w:type="character" w:customStyle="1" w:styleId="20">
    <w:name w:val="Заголовок 2 Знак"/>
    <w:basedOn w:val="a0"/>
    <w:link w:val="2"/>
    <w:uiPriority w:val="9"/>
    <w:semiHidden/>
    <w:rsid w:val="005C07DA"/>
    <w:rPr>
      <w:rFonts w:asciiTheme="majorHAnsi" w:eastAsiaTheme="majorEastAsia" w:hAnsiTheme="majorHAnsi" w:cstheme="majorBidi"/>
      <w:color w:val="365F91" w:themeColor="accent1" w:themeShade="BF"/>
      <w:sz w:val="26"/>
      <w:szCs w:val="26"/>
      <w:lang w:eastAsia="ru-RU"/>
    </w:rPr>
  </w:style>
  <w:style w:type="character" w:styleId="a6">
    <w:name w:val="Hyperlink"/>
    <w:basedOn w:val="a0"/>
    <w:uiPriority w:val="99"/>
    <w:semiHidden/>
    <w:unhideWhenUsed/>
    <w:rsid w:val="005C07DA"/>
    <w:rPr>
      <w:color w:val="0000FF"/>
      <w:u w:val="single"/>
    </w:rPr>
  </w:style>
  <w:style w:type="paragraph" w:styleId="a7">
    <w:name w:val="Normal (Web)"/>
    <w:basedOn w:val="a"/>
    <w:uiPriority w:val="99"/>
    <w:semiHidden/>
    <w:unhideWhenUsed/>
    <w:rsid w:val="005C07DA"/>
    <w:pPr>
      <w:widowControl/>
      <w:autoSpaceDE/>
      <w:autoSpaceDN/>
      <w:adjustRightInd/>
      <w:spacing w:before="100" w:beforeAutospacing="1" w:after="100" w:afterAutospacing="1"/>
      <w:ind w:firstLine="0"/>
      <w:jc w:val="left"/>
    </w:pPr>
  </w:style>
  <w:style w:type="character" w:styleId="a8">
    <w:name w:val="Strong"/>
    <w:basedOn w:val="a0"/>
    <w:uiPriority w:val="22"/>
    <w:qFormat/>
    <w:rsid w:val="00692AE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415940">
      <w:bodyDiv w:val="1"/>
      <w:marLeft w:val="0"/>
      <w:marRight w:val="0"/>
      <w:marTop w:val="0"/>
      <w:marBottom w:val="0"/>
      <w:divBdr>
        <w:top w:val="none" w:sz="0" w:space="0" w:color="auto"/>
        <w:left w:val="none" w:sz="0" w:space="0" w:color="auto"/>
        <w:bottom w:val="none" w:sz="0" w:space="0" w:color="auto"/>
        <w:right w:val="none" w:sz="0" w:space="0" w:color="auto"/>
      </w:divBdr>
    </w:div>
    <w:div w:id="579676373">
      <w:bodyDiv w:val="1"/>
      <w:marLeft w:val="0"/>
      <w:marRight w:val="0"/>
      <w:marTop w:val="0"/>
      <w:marBottom w:val="0"/>
      <w:divBdr>
        <w:top w:val="none" w:sz="0" w:space="0" w:color="auto"/>
        <w:left w:val="none" w:sz="0" w:space="0" w:color="auto"/>
        <w:bottom w:val="none" w:sz="0" w:space="0" w:color="auto"/>
        <w:right w:val="none" w:sz="0" w:space="0" w:color="auto"/>
      </w:divBdr>
    </w:div>
    <w:div w:id="1670670286">
      <w:bodyDiv w:val="1"/>
      <w:marLeft w:val="0"/>
      <w:marRight w:val="0"/>
      <w:marTop w:val="0"/>
      <w:marBottom w:val="0"/>
      <w:divBdr>
        <w:top w:val="none" w:sz="0" w:space="0" w:color="auto"/>
        <w:left w:val="none" w:sz="0" w:space="0" w:color="auto"/>
        <w:bottom w:val="none" w:sz="0" w:space="0" w:color="auto"/>
        <w:right w:val="none" w:sz="0" w:space="0" w:color="auto"/>
      </w:divBdr>
    </w:div>
    <w:div w:id="2083797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7</Pages>
  <Words>2609</Words>
  <Characters>14872</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17447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cp:lastModifiedBy>
  <cp:revision>5</cp:revision>
  <cp:lastPrinted>2017-10-30T09:32:00Z</cp:lastPrinted>
  <dcterms:created xsi:type="dcterms:W3CDTF">2020-04-14T14:33:00Z</dcterms:created>
  <dcterms:modified xsi:type="dcterms:W3CDTF">2026-05-15T08:26:00Z</dcterms:modified>
</cp:coreProperties>
</file>