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международные стандарты ISO 19650-1 и ISO 19650-2 в области BIM.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отечественные стандарты: ПНСТ 10.0.00-2019, ПНСТ 10.0.01-2019, ПНСТ 10.0.02-2019.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Каковы основные разделы и требования ГОСТ Р 57563-2017?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ключевые требования ГОСТ Р 57310-2016 (Руководство по доставке информации).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Какие параметры проверяются при анализе новой версии BIM-ПО (совместимость, API, форматы)?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основных параметра адаптации настроек ПО под BIM-стандарты организации.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критерия формирования предложений по разработке стандартов BIM в организации.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этапы технической поддержки подготовки печати документации на основе BIM.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пять обязательных разделов шаблона настроек для архитектурной BIM-модели.</w:t>
      </w:r>
    </w:p>
    <w:p w:rsidR="00F96FE7" w:rsidRPr="00F96FE7" w:rsidRDefault="00F96FE7" w:rsidP="00F96FE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пять обязательных разделов шаблона настроек для конструктивной BIM-модели.</w:t>
      </w:r>
    </w:p>
    <w:p w:rsidR="00F96FE7" w:rsidRPr="00F96FE7" w:rsidRDefault="00F96FE7" w:rsidP="00F96FE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6FE7">
        <w:rPr>
          <w:rFonts w:ascii="Times New Roman" w:hAnsi="Times New Roman" w:cs="Times New Roman"/>
          <w:sz w:val="28"/>
          <w:szCs w:val="28"/>
        </w:rPr>
        <w:t>Дайте определение STDL (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) и назовите его назначение.</w:t>
      </w:r>
    </w:p>
    <w:p w:rsidR="00F96FE7" w:rsidRPr="00F96FE7" w:rsidRDefault="00F96FE7" w:rsidP="00F96FE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IDS (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Delivery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Specification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) и назовите три задачи, которые он решает.</w:t>
      </w:r>
    </w:p>
    <w:p w:rsidR="00F96FE7" w:rsidRPr="00F96FE7" w:rsidRDefault="00F96FE7" w:rsidP="00F96FE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отличия IDS от традиционного текстового регламента BIM-проекта.</w:t>
      </w:r>
    </w:p>
    <w:p w:rsidR="00F96FE7" w:rsidRPr="00F96FE7" w:rsidRDefault="00F96FE7" w:rsidP="00F96FE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Поясните, как IDS-шаблон связан с автоматической проверкой модели на соответствие требованиям заказчика.</w:t>
      </w:r>
    </w:p>
    <w:p w:rsidR="00F96FE7" w:rsidRPr="00F96FE7" w:rsidRDefault="00F96FE7" w:rsidP="00F96FE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критерия тестирования шаблонов настроек ПО (на примере любого BIM-ПО).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>Дайте определение среды общих данных (CDE) и назовите её четыре основные зоны.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полный перечень зон СОД: «В работе», «Общий доступ», «Опубликовано», «Архив».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Опишите состав и назначение раздела «В работе» (локальная папка, файл-хранилище, центральный файл).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отличия раздела «Общий доступ» от раздела «Опубликовано».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программных решения для организации СОД, используемых в РФ.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обязательные папки в структуре СОД согласно Постановлению Правительства №87.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координационного файла настроек ПО в СОД и назовите два его назначения.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требования к составу технической документации на стадии «Проект».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LOD (уровень детализации геометрии) и LOIN (уровень детализации информации).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формат правила именования BIM-файла: «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Проект_Раздел_Зона_Версия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».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два отличия верификации от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BIM-модели.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матрицы коллизий и назовите три типа коллизий (жёсткие, нормативные, логические).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этапа выпуска документации с водяным знаком «На рассмотрении».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формата публикации технической документации: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нативный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, PDF, DWG.</w:t>
      </w:r>
    </w:p>
    <w:p w:rsidR="00F96FE7" w:rsidRPr="00F96FE7" w:rsidRDefault="00F96FE7" w:rsidP="00F96FE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два отличия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сводной модели от экспортированной в IFC.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>Перечислите три раздела технического задания на разработку контента для BIM.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способа наполнения электронных справочников и баз данных для многократного использования в BIM.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параметрического компонента информационной модели.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обязательных параметра и три обязательных атрибута компонента BIM-модели.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соответствие между LOD (100–500) и требованиями к детализации геометрии.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критерия тестирования созданного компонента в задачах BIM.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метода классификации компонентов информационной модели здания.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системы классификации в BIM: КСР,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OmniClass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Uniclass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отличия плоской геометрии компонента от пространственной.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регламентированных формата файлов для обмена компонентами (IFC, RFA, DWG).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библиотеки компонентов информационных моделей.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основных свойства строительных материалов, необходимых в BIM-компоненте.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группы свойств компонента, изменяемых в зависимости от стадии строительства.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способа табличного представления данных элементов BIM-модели.</w:t>
      </w:r>
    </w:p>
    <w:p w:rsidR="00F96FE7" w:rsidRPr="00F96FE7" w:rsidRDefault="00F96FE7" w:rsidP="00F96FE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способа обеспечения совместимости библиотек компонентов с разным BIM-ПО.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>Дайте определение автоматизации задач информационного моделирования зданий.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этапа формализации задачи автоматизации в BIM.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четыре этапа разработки алгоритма автоматизированного решения в BIM.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документа, согласуемых с заказчиком по алгоритму решения задачи.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метода реализации алгоритмов в BIM-программах (API, скрипты, визуальное программирование).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расширения функциональных возможностей BIM-ПО и назовите два примера (плагин, скрипт).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элемента интерфейса BIM-программы, которые могут быть адаптированы под задачи пользователя.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раздела инструкции по автоматизированному решению задач BIM.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признака малоэффективного участка автоматизации в BIM.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извлечения, анализа и обработки данных из информационной модели.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формата хранения и передачи данных BIM: IFC, BCF,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COBie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OpenBIM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и перечислите три его принципа.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Дайте определение IFC и назовите три версии спецификации (IFC2x3, IFC4, IFC4.3).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отличия форматов IFC-SPF, IFC-XML и IFC-ZIP.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мапинга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(сопоставления) элементов модели при экспорте в IFC.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этапа жизненного цикла здания и соответствующие им задачи BIM.</w:t>
      </w:r>
    </w:p>
    <w:p w:rsidR="00F96FE7" w:rsidRPr="00F96FE7" w:rsidRDefault="00F96FE7" w:rsidP="00F96FE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>Назовите три обязательных элемента схематичного описания разработанного алгоритма.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критерия выбора способа решения профессиональной BIM-задачи в зависимости от контекста.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современных средства поиска и анализа информации, применяемых в BIM.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направления профессионального развития BIM-специалиста.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принципа эффективной работы в команде BIM-специалистов разных разделов.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требования к устной и письменной коммуникации в BIM-проекте.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стандарта антикоррупционного поведения, применимых в строительном проектировании.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три принципа бережливого производства, связанных с BIM.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вида профессиональной документации на иностранном языке, используемой в BIM.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пять основных обязанностей BIM-менеджера.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Перечислите пять основных обязанностей BIM-координатора.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проблемы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в области BIM в РФ.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российских BIM-ПО: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Renga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-BIM,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NanoCAD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BIM.</w:t>
      </w:r>
    </w:p>
    <w:p w:rsidR="00F96FE7" w:rsidRPr="00F96FE7" w:rsidRDefault="00F96FE7" w:rsidP="00F96FE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отличия отечественного BIM-ПО от зарубежного.</w:t>
      </w:r>
    </w:p>
    <w:p w:rsidR="00F96FE7" w:rsidRPr="00F96FE7" w:rsidRDefault="00F96FE7" w:rsidP="00F96FE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FE7">
        <w:rPr>
          <w:rFonts w:ascii="Times New Roman" w:hAnsi="Times New Roman" w:cs="Times New Roman"/>
          <w:b/>
          <w:bCs/>
          <w:sz w:val="28"/>
          <w:szCs w:val="28"/>
        </w:rPr>
        <w:t>STDL и IDS (дополнительно) (76–79)</w:t>
      </w:r>
    </w:p>
    <w:p w:rsidR="00F96FE7" w:rsidRPr="00F96FE7" w:rsidRDefault="00F96FE7" w:rsidP="00F96F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способа использования STDL для описания форматов данных между BIM-системами.</w:t>
      </w:r>
    </w:p>
    <w:p w:rsidR="00F96FE7" w:rsidRPr="00F96FE7" w:rsidRDefault="00F96FE7" w:rsidP="00F96F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Поясните, можно ли с помощью IDS автоматизировать проверку модели на соответствие ТЗ (да/нет, и почему).</w:t>
      </w:r>
    </w:p>
    <w:p w:rsidR="00F96FE7" w:rsidRPr="00F96FE7" w:rsidRDefault="00F96FE7" w:rsidP="00F96F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>Назовите три точки интеграции IDS с форматами IFC и BCF.</w:t>
      </w:r>
    </w:p>
    <w:p w:rsidR="00F96FE7" w:rsidRPr="00F96FE7" w:rsidRDefault="00F96FE7" w:rsidP="00F96FE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 xml:space="preserve">Назовите три отличия IDS от листа требований в формате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.</w:t>
      </w:r>
    </w:p>
    <w:p w:rsidR="00F96FE7" w:rsidRPr="00F96FE7" w:rsidRDefault="00F96FE7" w:rsidP="00F96FE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6FE7">
        <w:rPr>
          <w:rFonts w:ascii="Times New Roman" w:hAnsi="Times New Roman" w:cs="Times New Roman"/>
          <w:b/>
          <w:bCs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b/>
          <w:bCs/>
          <w:sz w:val="28"/>
          <w:szCs w:val="28"/>
        </w:rPr>
        <w:t>-BIM (80–102)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как программного продукта и назовите его основное назначение.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две основные функции, которые сочетает в себе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как СОД.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четыре зоны СОД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и назовите назначение каждой.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возможности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для централизованного хранения и управления версиями файлов.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способа разграничения прав доступа пользователей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способа доступа к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(десктоп, веб, API).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этапа сборки и контроля качества консолидированных BIM-моделей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формата BIM-моделей, поддерживаемых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для проверки и координации.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этапа процесса согласования документации с ЭП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Дайте определение API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и назовите три возможности, которые он открывает.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настраиваемых параметра автоматизации бизнес-процессов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(задания, статусы, переходы).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инструмента управления проектами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для ГИП/ГАП.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этапа формирования и выгрузки альбомов документации в PDF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элемента системы комментирования документов и отработки замечаний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три вида исполнительной документации, с которыми работает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модуля расширения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и решаемые ими задачи.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способа привязки фотографий со стройплощадки к документам и модели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этапа развертывания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в организации.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элемента настройки организационной структуры и ролей пользователей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Дайте определение атрибутов типа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и назовите два примера их использования.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этапа создания и использования шаблонов проектов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параметра сравнения версий электронных документов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(подсветка различий).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Перечислите три требования безопасности к хранению данных в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-BIM (включая совместимость с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).</w:t>
      </w:r>
    </w:p>
    <w:p w:rsidR="00F96FE7" w:rsidRPr="00F96FE7" w:rsidRDefault="00F96FE7" w:rsidP="00F96FE7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FE7">
        <w:rPr>
          <w:rFonts w:ascii="Times New Roman" w:hAnsi="Times New Roman" w:cs="Times New Roman"/>
          <w:sz w:val="28"/>
          <w:szCs w:val="28"/>
        </w:rPr>
        <w:t xml:space="preserve">Назовите три конкурентных преимущества </w:t>
      </w:r>
      <w:proofErr w:type="spellStart"/>
      <w:r w:rsidRPr="00F96FE7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F96FE7">
        <w:rPr>
          <w:rFonts w:ascii="Times New Roman" w:hAnsi="Times New Roman" w:cs="Times New Roman"/>
          <w:sz w:val="28"/>
          <w:szCs w:val="28"/>
        </w:rPr>
        <w:t>-BIM перед зарубежными аналогами</w:t>
      </w:r>
    </w:p>
    <w:p w:rsidR="008C6B94" w:rsidRPr="00F96FE7" w:rsidRDefault="008C6B94" w:rsidP="00F96F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C6B94" w:rsidRPr="00F9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C99"/>
    <w:multiLevelType w:val="multilevel"/>
    <w:tmpl w:val="DC9E3B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23623"/>
    <w:multiLevelType w:val="multilevel"/>
    <w:tmpl w:val="36221C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15159"/>
    <w:multiLevelType w:val="multilevel"/>
    <w:tmpl w:val="0EFEA5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83A21"/>
    <w:multiLevelType w:val="multilevel"/>
    <w:tmpl w:val="9898706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7297C"/>
    <w:multiLevelType w:val="multilevel"/>
    <w:tmpl w:val="7466014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103DB"/>
    <w:multiLevelType w:val="multilevel"/>
    <w:tmpl w:val="236C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A2F2A"/>
    <w:multiLevelType w:val="multilevel"/>
    <w:tmpl w:val="3B8828D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F7053"/>
    <w:multiLevelType w:val="multilevel"/>
    <w:tmpl w:val="CACA4F4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09"/>
    <w:rsid w:val="00400B09"/>
    <w:rsid w:val="008C6B94"/>
    <w:rsid w:val="00F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1D192-7FB8-4028-8126-3AA975DE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2026-05-19T07:26:00Z</dcterms:created>
  <dcterms:modified xsi:type="dcterms:W3CDTF">2026-05-19T07:28:00Z</dcterms:modified>
</cp:coreProperties>
</file>