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FBE" w:rsidRDefault="001A1207" w:rsidP="00164FBE">
      <w:pPr>
        <w:shd w:val="clear" w:color="auto" w:fill="FFFFFF" w:themeFill="background1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164FBE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Занятие 5 группа ПС-41</w:t>
      </w:r>
    </w:p>
    <w:p w:rsidR="00164FBE" w:rsidRPr="00164FBE" w:rsidRDefault="00164FBE" w:rsidP="00164FBE">
      <w:pPr>
        <w:shd w:val="clear" w:color="auto" w:fill="FFFFFF" w:themeFill="background1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Тема: </w:t>
      </w:r>
      <w:r w:rsidRPr="00164FBE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Застройка территории. Меро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приятия по планированию и рекон</w:t>
      </w:r>
      <w:r w:rsidRPr="00164FBE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струкции жилых территорий. Градостроительные факторы.</w:t>
      </w:r>
    </w:p>
    <w:p w:rsidR="00164FBE" w:rsidRPr="00164FBE" w:rsidRDefault="00164FBE" w:rsidP="00164FBE">
      <w:pPr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Мероприятия по планированию</w:t>
      </w:r>
    </w:p>
    <w:p w:rsidR="00164FBE" w:rsidRPr="00164FBE" w:rsidRDefault="00164FBE" w:rsidP="00164FBE">
      <w:pPr>
        <w:spacing w:before="120" w:after="12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Планирование — это про то, как территорию организуют «с нуля» или кардинально меняют её облик. Сюда входят: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Разработка документов территориального планирования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(генеральные планы, правила землепользования и застройки). Они задают вектор: где будут жилые зоны, общественные пространства, транспорт, инженерные сети.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Градостроительное зонирование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выделение разных типов зон (жилые, общественно-деловые, производственные, рекреационные и др.).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 планировки территории (ППТ)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детальная проработка: где пройдут улицы, где разместятся здания, какие будут отступы, как сформируют кварталы и микрорайоны.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 межевания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определение границ земельных участков.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Учёт потребностей жителей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при проектировании новых микрорайонов или обновлении старых важно закладывать объекты соцкультбыта (школы, поликлиники, магазины) с учётом демографии и запросов сообщества.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Создание комфортной среды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планирование озеленённых территорий, пешеходных и велосипедных связей, мест для отдыха. </w:t>
      </w:r>
    </w:p>
    <w:p w:rsidR="00164FBE" w:rsidRPr="00164FBE" w:rsidRDefault="00164FBE" w:rsidP="00164FBE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Обеспечение доступности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создание условий для маломобильных групп населения (МГН). </w:t>
      </w:r>
    </w:p>
    <w:p w:rsidR="00164FBE" w:rsidRPr="00164FBE" w:rsidRDefault="00164FBE" w:rsidP="00164FBE">
      <w:pPr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Мероприятия по реконструкции</w:t>
      </w:r>
    </w:p>
    <w:p w:rsidR="00164FBE" w:rsidRPr="00164FBE" w:rsidRDefault="00164FBE" w:rsidP="00164FBE">
      <w:pPr>
        <w:spacing w:before="120" w:after="12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Реконструкция направлена на обновление уже сложившейся застройки. Её задачи — повысить комфорт, привести территорию в соответствие с современными нормами, решить конкретные проблемы (износ, нехватка инфраструктуры). В рамках реконструкции проводят:</w:t>
      </w:r>
    </w:p>
    <w:p w:rsidR="00164FBE" w:rsidRPr="00164FBE" w:rsidRDefault="00164FBE" w:rsidP="00164FBE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Обследование и оценку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существующего фонда: техническое состояние зданий, планировочные решения, уровень износа, соответствие современным требованиям. </w:t>
      </w:r>
    </w:p>
    <w:p w:rsidR="00164FBE" w:rsidRPr="00164FBE" w:rsidRDefault="00164FBE" w:rsidP="00164FBE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Разработку проекта реконструкции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где могут быть надстройки, пристройки, перепланировки, модернизация инженерных систем, замена кровельных покрытий, улучшение теплоизоляции и звукоизоляции. </w:t>
      </w:r>
    </w:p>
    <w:p w:rsidR="00164FBE" w:rsidRPr="00164FBE" w:rsidRDefault="00164FBE" w:rsidP="00164FBE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Комплексные решения для территории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переустройство внутриквартальных проездов, организация парковок, благоустройство дворов, создание новых общественных пространств. </w:t>
      </w:r>
    </w:p>
    <w:p w:rsidR="00164FBE" w:rsidRPr="00164FBE" w:rsidRDefault="00164FBE" w:rsidP="00164FBE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Сохранение ценных элементов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при комплексной реконструкции важно не ломать сложившийся облик: сохранять ориентацию зданий относительно улиц, масштаб открытых и застроенных пространств, линии застройки, если речь идёт об исторически ценной среде. </w:t>
      </w:r>
    </w:p>
    <w:p w:rsidR="00164FBE" w:rsidRPr="00164FBE" w:rsidRDefault="00164FBE" w:rsidP="00164FBE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 вопросов доступа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в стеснённых условиях иногда приходится устанавливать публичные сервитуты для организации сквозного прохода или проезда к территориям общего пользования. </w:t>
      </w:r>
    </w:p>
    <w:p w:rsidR="00164FBE" w:rsidRPr="00164FBE" w:rsidRDefault="00164FBE" w:rsidP="00164FBE">
      <w:pPr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Градостроительные факторы</w:t>
      </w:r>
    </w:p>
    <w:p w:rsidR="00164FBE" w:rsidRPr="00164FBE" w:rsidRDefault="00164FBE" w:rsidP="00164FBE">
      <w:pPr>
        <w:spacing w:before="120" w:after="12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условия и ограничения, которые напрямую влияют на решения при планировании и реконструкции. Их анализируют на этапе подготовки, чтобы проект был реализуемым и безопасным. Я сгруппировала основные факторы: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Природные и инженерно-геологические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рельеф (уклоны, сложный ландшафт), свойства грунтов, уровень грунтовых вод, риск затопления, эрозии, карстовых процессов, сейсмичность. От этого зависят решения по инженерной подготовке и защите территории.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Экологические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наличие источников загрязнения (промышленные зоны, свалки), состояние воздушного и водного бассейнов, необходимость охраны природных объектов.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Социально-демографические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численность и состав населения, его потребности, уровень доходов, тенденции миграции.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Экономические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стоимость земли, затраты на инженерную подготовку, доступность финансирования, инвестиционная привлекательность территории.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Транспортные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существующая и перспективная транспортная сеть, доступность ключевых объектов, необходимость развития улично-дорожной сети.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Инженерно-технические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состояние и возможности подключения к сетям (водоснабжение, канализация, тепло-, электро-), необходимость их модернизации или расширения.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Правовые и нормативные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документы территориального планирования, градостроительные регламенты, зоны с особыми условиями использования территорий (ЗОУИТ), зоны охраны объектов культурного наследия. </w:t>
      </w:r>
    </w:p>
    <w:p w:rsidR="00164FBE" w:rsidRPr="00164FBE" w:rsidRDefault="00164FBE" w:rsidP="00164FBE">
      <w:pPr>
        <w:numPr>
          <w:ilvl w:val="0"/>
          <w:numId w:val="3"/>
        </w:numPr>
        <w:spacing w:before="120" w:after="120" w:line="420" w:lineRule="atLeast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Архитектурно-градостроительные</w:t>
      </w: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сложившаяся планировочная структура, архитектурные традиции, требования к внешнему облику, совместимость новых объектов с окружающей средой. </w:t>
      </w:r>
    </w:p>
    <w:p w:rsidR="00164FBE" w:rsidRPr="00164FBE" w:rsidRDefault="00164FBE" w:rsidP="00164FBE">
      <w:pPr>
        <w:spacing w:before="120" w:after="12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4F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идеале при работе с территорией все эти факторы анализируют комплексно — так получается сбалансированный проект, который решает сразу несколько задач: от повышения комфорта до соблюдения экологических и правовых норм.</w:t>
      </w:r>
    </w:p>
    <w:p w:rsidR="00FE5365" w:rsidRDefault="00FE5365" w:rsidP="00164FBE">
      <w:pPr>
        <w:jc w:val="both"/>
      </w:pPr>
    </w:p>
    <w:sectPr w:rsidR="00FE5365" w:rsidSect="00164FB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A676E"/>
    <w:multiLevelType w:val="multilevel"/>
    <w:tmpl w:val="7672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01CEC"/>
    <w:multiLevelType w:val="multilevel"/>
    <w:tmpl w:val="8B0C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8E7CD1"/>
    <w:multiLevelType w:val="multilevel"/>
    <w:tmpl w:val="49E4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FBE"/>
    <w:rsid w:val="00164FBE"/>
    <w:rsid w:val="001A1207"/>
    <w:rsid w:val="00761FA5"/>
    <w:rsid w:val="00F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4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64F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F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4F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4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FBE"/>
    <w:rPr>
      <w:b/>
      <w:bCs/>
    </w:rPr>
  </w:style>
  <w:style w:type="character" w:customStyle="1" w:styleId="futurisfootnotegroup">
    <w:name w:val="futurisfootnotegroup"/>
    <w:basedOn w:val="a0"/>
    <w:rsid w:val="00164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4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64F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F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4F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4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FBE"/>
    <w:rPr>
      <w:b/>
      <w:bCs/>
    </w:rPr>
  </w:style>
  <w:style w:type="character" w:customStyle="1" w:styleId="futurisfootnotegroup">
    <w:name w:val="futurisfootnotegroup"/>
    <w:basedOn w:val="a0"/>
    <w:rsid w:val="00164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1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2884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8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25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72336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25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60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029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94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02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660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1964975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67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18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697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101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13538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Lyudmila Fedorovna</cp:lastModifiedBy>
  <cp:revision>3</cp:revision>
  <dcterms:created xsi:type="dcterms:W3CDTF">2026-09-04T17:22:00Z</dcterms:created>
  <dcterms:modified xsi:type="dcterms:W3CDTF">2026-09-11T06:42:00Z</dcterms:modified>
</cp:coreProperties>
</file>